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9A477A" w:rsidRDefault="00A6701D" w:rsidP="004D79D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«</w:t>
      </w:r>
      <w:r w:rsidR="00CE65EA" w:rsidRPr="009A477A">
        <w:rPr>
          <w:rFonts w:ascii="Liberation Serif" w:hAnsi="Liberation Serif"/>
          <w:sz w:val="24"/>
          <w:szCs w:val="24"/>
        </w:rPr>
        <w:t>Выдача разрешений на установку и эксплуатацию рекламных конструкций</w:t>
      </w:r>
      <w:r w:rsidRPr="009A477A">
        <w:rPr>
          <w:rFonts w:ascii="Liberation Serif" w:hAnsi="Liberation Serif"/>
          <w:sz w:val="24"/>
          <w:szCs w:val="24"/>
        </w:rPr>
        <w:t>»</w:t>
      </w:r>
    </w:p>
    <w:p w:rsidR="00A6701D" w:rsidRPr="009A477A" w:rsidRDefault="00A6701D" w:rsidP="00A6701D">
      <w:pPr>
        <w:jc w:val="center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перечень НПА, регламентирующих предоставление муниципальной услуги</w:t>
      </w:r>
    </w:p>
    <w:p w:rsidR="00A6701D" w:rsidRPr="009A477A" w:rsidRDefault="00A6701D" w:rsidP="00A6701D">
      <w:pPr>
        <w:jc w:val="both"/>
        <w:rPr>
          <w:rFonts w:ascii="Liberation Serif" w:hAnsi="Liberation Serif"/>
          <w:sz w:val="24"/>
          <w:szCs w:val="24"/>
        </w:rPr>
      </w:pPr>
    </w:p>
    <w:p w:rsidR="00CE65EA" w:rsidRPr="009A477A" w:rsidRDefault="00CE65EA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1</w:t>
      </w:r>
      <w:r w:rsidR="004D79D8" w:rsidRPr="009A477A">
        <w:rPr>
          <w:rFonts w:ascii="Liberation Serif" w:hAnsi="Liberation Serif"/>
          <w:sz w:val="24"/>
          <w:szCs w:val="24"/>
        </w:rPr>
        <w:t xml:space="preserve">. </w:t>
      </w:r>
      <w:r w:rsidRPr="009A477A">
        <w:rPr>
          <w:rFonts w:ascii="Liberation Serif" w:hAnsi="Liberation Serif"/>
          <w:sz w:val="24"/>
          <w:szCs w:val="24"/>
        </w:rPr>
        <w:t>«Жилищный кодекс Российской Федерации» от 29.12.2004 № 188-ФЗ (ред. от 01.05.2022);</w:t>
      </w:r>
    </w:p>
    <w:p w:rsidR="00260A59" w:rsidRPr="009A477A" w:rsidRDefault="00CE65EA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 xml:space="preserve">2. </w:t>
      </w:r>
      <w:r w:rsidR="00260A59" w:rsidRPr="009A477A">
        <w:rPr>
          <w:rFonts w:ascii="Liberation Serif" w:hAnsi="Liberation Serif"/>
          <w:sz w:val="24"/>
          <w:szCs w:val="24"/>
        </w:rPr>
        <w:t>«Налоговый кодекс Российской Федерации (часть вторая)» от 05.08.2000 № 117-ФЗ (ред. от 28.05.2022);</w:t>
      </w:r>
    </w:p>
    <w:p w:rsidR="00260A59" w:rsidRPr="009A477A" w:rsidRDefault="00260A59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3. «Кодекс Российской Федерации об административных правонарушениях» от 30.12.2001 № 195-ФЗ (ред. от 11.06.2022);</w:t>
      </w:r>
    </w:p>
    <w:p w:rsidR="004D79D8" w:rsidRPr="009A477A" w:rsidRDefault="004D79D8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4179);</w:t>
      </w:r>
    </w:p>
    <w:p w:rsidR="004D79D8" w:rsidRPr="009A477A" w:rsidRDefault="00260A59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4</w:t>
      </w:r>
      <w:r w:rsidR="004D79D8" w:rsidRPr="009A477A">
        <w:rPr>
          <w:rFonts w:ascii="Liberation Serif" w:hAnsi="Liberation Serif"/>
          <w:sz w:val="24"/>
          <w:szCs w:val="24"/>
        </w:rPr>
        <w:t>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CE65EA" w:rsidRPr="009A477A" w:rsidRDefault="00260A59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5</w:t>
      </w:r>
      <w:r w:rsidR="00CE65EA" w:rsidRPr="009A477A">
        <w:rPr>
          <w:rFonts w:ascii="Liberation Serif" w:hAnsi="Liberation Serif"/>
          <w:sz w:val="24"/>
          <w:szCs w:val="24"/>
        </w:rPr>
        <w:t>. Федеральный закон от 13.03.2006 № 38-ФЗ (ред. от 16.04.2022) «О рекламе»;</w:t>
      </w:r>
    </w:p>
    <w:p w:rsidR="00CE65EA" w:rsidRPr="009A477A" w:rsidRDefault="00260A59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6</w:t>
      </w:r>
      <w:r w:rsidR="00CE65EA" w:rsidRPr="009A477A">
        <w:rPr>
          <w:rFonts w:ascii="Liberation Serif" w:hAnsi="Liberation Serif"/>
          <w:sz w:val="24"/>
          <w:szCs w:val="24"/>
        </w:rPr>
        <w:t>. Закон Свердловской области от 20.07.2015 № 85-ОЗ (ред. от 14.10.2020)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 (принят Законодательным Собранием Свердловской области 15.07.2015);</w:t>
      </w:r>
    </w:p>
    <w:p w:rsidR="00CE65EA" w:rsidRPr="009A477A" w:rsidRDefault="00260A59" w:rsidP="004D79D8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7</w:t>
      </w:r>
      <w:r w:rsidR="00CE65EA" w:rsidRPr="009A477A">
        <w:rPr>
          <w:rFonts w:ascii="Liberation Serif" w:hAnsi="Liberation Serif"/>
          <w:sz w:val="24"/>
          <w:szCs w:val="24"/>
        </w:rPr>
        <w:t>. Постановление Правительства Свердловской области от 18.09.2013 № 1137-ПП (ред. от 13.08.2020) «Об утверждении Порядка предварительного согласования схем размещения рекламных конструкций и вносимых в них изменений на территории Свердловской области»;</w:t>
      </w:r>
    </w:p>
    <w:p w:rsidR="00CE65EA" w:rsidRPr="009A477A" w:rsidRDefault="00260A59" w:rsidP="00CE65EA">
      <w:pPr>
        <w:jc w:val="both"/>
        <w:rPr>
          <w:rFonts w:ascii="Liberation Serif" w:hAnsi="Liberation Serif"/>
          <w:sz w:val="24"/>
          <w:szCs w:val="24"/>
        </w:rPr>
      </w:pPr>
      <w:r w:rsidRPr="009A477A">
        <w:rPr>
          <w:rFonts w:ascii="Liberation Serif" w:hAnsi="Liberation Serif"/>
          <w:sz w:val="24"/>
          <w:szCs w:val="24"/>
        </w:rPr>
        <w:t>8</w:t>
      </w:r>
      <w:r w:rsidR="00CE65EA" w:rsidRPr="009A477A">
        <w:rPr>
          <w:rFonts w:ascii="Liberation Serif" w:hAnsi="Liberation Serif"/>
          <w:sz w:val="24"/>
          <w:szCs w:val="24"/>
        </w:rPr>
        <w:t>. Приказ Министерства по управлению государственным имуществом Свердловской области от 14.12.2017 № 2642 (ред. от 22.09.2020) «ОБ УТВЕРЖДЕНИИ ПОРЯДКА ПО РАЗРАБОТКЕ И УТВЕРЖДЕНИЮ СХЕМЫ РАЗМЕЩЕНИЯ РЕКЛАМНЫХ КОНСТРУКЦИЙ»;</w:t>
      </w:r>
    </w:p>
    <w:p w:rsidR="00CE65EA" w:rsidRPr="009A477A" w:rsidRDefault="00390803" w:rsidP="00CE65E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CE65EA" w:rsidRPr="009A477A">
        <w:rPr>
          <w:rFonts w:ascii="Liberation Serif" w:hAnsi="Liberation Serif"/>
          <w:sz w:val="24"/>
          <w:szCs w:val="24"/>
        </w:rPr>
        <w:t xml:space="preserve">. Решение Думы Артемовского городского округа от 16.02.2017 </w:t>
      </w:r>
      <w:r w:rsidR="00260A59" w:rsidRPr="009A477A">
        <w:rPr>
          <w:rFonts w:ascii="Liberation Serif" w:hAnsi="Liberation Serif"/>
          <w:sz w:val="24"/>
          <w:szCs w:val="24"/>
        </w:rPr>
        <w:t>№ 107 «</w:t>
      </w:r>
      <w:r w:rsidR="00CE65EA" w:rsidRPr="009A477A">
        <w:rPr>
          <w:rFonts w:ascii="Liberation Serif" w:hAnsi="Liberation Serif"/>
          <w:sz w:val="24"/>
          <w:szCs w:val="24"/>
        </w:rPr>
        <w:t>О принятии Положения о порядке оформления и размещения наружной рекламы на территории</w:t>
      </w:r>
      <w:r w:rsidR="00260A59" w:rsidRPr="009A477A">
        <w:rPr>
          <w:rFonts w:ascii="Liberation Serif" w:hAnsi="Liberation Serif"/>
          <w:sz w:val="24"/>
          <w:szCs w:val="24"/>
        </w:rPr>
        <w:t xml:space="preserve"> Артемовского городского округа»;</w:t>
      </w:r>
    </w:p>
    <w:p w:rsidR="00EC4644" w:rsidRDefault="00390803" w:rsidP="004D79D8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260A59" w:rsidRPr="009A477A">
        <w:rPr>
          <w:rFonts w:ascii="Liberation Serif" w:hAnsi="Liberation Serif"/>
          <w:sz w:val="24"/>
          <w:szCs w:val="24"/>
        </w:rPr>
        <w:t xml:space="preserve">. </w:t>
      </w:r>
      <w:r w:rsidR="004D79D8" w:rsidRPr="009A477A">
        <w:rPr>
          <w:rFonts w:ascii="Liberation Serif" w:hAnsi="Liberation Serif"/>
          <w:sz w:val="24"/>
          <w:szCs w:val="24"/>
        </w:rPr>
        <w:t xml:space="preserve">Постановление Администрации Артемовского городского округа </w:t>
      </w:r>
      <w:r w:rsidR="00260A59" w:rsidRPr="009A477A">
        <w:rPr>
          <w:rFonts w:ascii="Liberation Serif" w:hAnsi="Liberation Serif"/>
          <w:sz w:val="24"/>
          <w:szCs w:val="24"/>
        </w:rPr>
        <w:t>от 26.02.2016 № 211-ПА «Об утверждении схемы размещения рекламных конструкций на территории Артемовского городского округа</w:t>
      </w:r>
      <w:r w:rsidR="009A477A">
        <w:rPr>
          <w:rFonts w:ascii="Liberation Serif" w:hAnsi="Liberation Serif"/>
          <w:sz w:val="24"/>
          <w:szCs w:val="24"/>
        </w:rPr>
        <w:t>»</w:t>
      </w:r>
      <w:bookmarkStart w:id="0" w:name="_GoBack"/>
    </w:p>
    <w:bookmarkEnd w:id="0"/>
    <w:p w:rsidR="009A477A" w:rsidRDefault="00390803" w:rsidP="004D79D8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9A477A">
        <w:rPr>
          <w:rFonts w:ascii="Liberation Serif" w:hAnsi="Liberation Serif"/>
          <w:sz w:val="24"/>
          <w:szCs w:val="24"/>
        </w:rPr>
        <w:t xml:space="preserve">. Распоряжение Комитета по архитектуре и градостроительству Артемовского городского округа от </w:t>
      </w:r>
      <w:r w:rsidR="009A477A" w:rsidRPr="009A477A">
        <w:rPr>
          <w:rFonts w:ascii="Liberation Serif" w:hAnsi="Liberation Serif"/>
          <w:sz w:val="24"/>
          <w:szCs w:val="24"/>
        </w:rPr>
        <w:t>22.05.2020</w:t>
      </w:r>
      <w:r w:rsidR="009A477A">
        <w:rPr>
          <w:rFonts w:ascii="Liberation Serif" w:hAnsi="Liberation Serif"/>
          <w:sz w:val="24"/>
          <w:szCs w:val="24"/>
        </w:rPr>
        <w:t xml:space="preserve"> № 14 «</w:t>
      </w:r>
      <w:r w:rsidR="009A477A" w:rsidRPr="009A477A">
        <w:rPr>
          <w:rFonts w:ascii="Liberation Serif" w:hAnsi="Liberation Serif"/>
          <w:sz w:val="24"/>
          <w:szCs w:val="24"/>
        </w:rPr>
        <w:t>Об утверждении Административного регламента предоставления муниципальной ус</w:t>
      </w:r>
      <w:r w:rsidR="009A477A">
        <w:rPr>
          <w:rFonts w:ascii="Liberation Serif" w:hAnsi="Liberation Serif"/>
          <w:sz w:val="24"/>
          <w:szCs w:val="24"/>
        </w:rPr>
        <w:t>луги «</w:t>
      </w:r>
      <w:r w:rsidR="009A477A" w:rsidRPr="009A477A">
        <w:rPr>
          <w:rFonts w:ascii="Liberation Serif" w:hAnsi="Liberation Serif"/>
          <w:sz w:val="24"/>
          <w:szCs w:val="24"/>
        </w:rPr>
        <w:t>Выдача разрешений на установку и экс</w:t>
      </w:r>
      <w:r w:rsidR="009A477A">
        <w:rPr>
          <w:rFonts w:ascii="Liberation Serif" w:hAnsi="Liberation Serif"/>
          <w:sz w:val="24"/>
          <w:szCs w:val="24"/>
        </w:rPr>
        <w:t>плуатацию рекламных конструкций»</w:t>
      </w:r>
    </w:p>
    <w:p w:rsidR="003E68E4" w:rsidRPr="009A477A" w:rsidRDefault="003E68E4" w:rsidP="004D79D8">
      <w:pPr>
        <w:jc w:val="both"/>
        <w:rPr>
          <w:rFonts w:ascii="Liberation Serif" w:hAnsi="Liberation Serif"/>
          <w:sz w:val="24"/>
          <w:szCs w:val="24"/>
        </w:rPr>
      </w:pPr>
      <w:r w:rsidRPr="003E68E4">
        <w:rPr>
          <w:rFonts w:ascii="Liberation Serif" w:hAnsi="Liberation Serif"/>
          <w:sz w:val="24"/>
          <w:szCs w:val="24"/>
        </w:rPr>
        <w:t>http://www.consultant.ru</w:t>
      </w:r>
    </w:p>
    <w:sectPr w:rsidR="003E68E4" w:rsidRPr="009A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260A59"/>
    <w:rsid w:val="00390803"/>
    <w:rsid w:val="003E68E4"/>
    <w:rsid w:val="004D79D8"/>
    <w:rsid w:val="008F4B6A"/>
    <w:rsid w:val="009A477A"/>
    <w:rsid w:val="009D5708"/>
    <w:rsid w:val="00A6701D"/>
    <w:rsid w:val="00BE0D9D"/>
    <w:rsid w:val="00CE65EA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F0A8-2B79-4206-814F-D8FB074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5</cp:revision>
  <cp:lastPrinted>2022-06-30T11:52:00Z</cp:lastPrinted>
  <dcterms:created xsi:type="dcterms:W3CDTF">2022-06-30T11:52:00Z</dcterms:created>
  <dcterms:modified xsi:type="dcterms:W3CDTF">2022-07-01T03:49:00Z</dcterms:modified>
</cp:coreProperties>
</file>