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B8" w:rsidRPr="00C71873" w:rsidRDefault="009653B8" w:rsidP="008761D2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>Приложение</w:t>
      </w:r>
      <w:r w:rsidR="000D42ED" w:rsidRPr="00C71873">
        <w:rPr>
          <w:rFonts w:ascii="Liberation Serif" w:hAnsi="Liberation Serif"/>
          <w:szCs w:val="24"/>
        </w:rPr>
        <w:t xml:space="preserve"> №1 </w:t>
      </w:r>
    </w:p>
    <w:p w:rsidR="009653B8" w:rsidRPr="00C71873" w:rsidRDefault="009653B8" w:rsidP="008761D2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 xml:space="preserve"> к постановлению </w:t>
      </w:r>
      <w:proofErr w:type="gramStart"/>
      <w:r w:rsidRPr="00C71873">
        <w:rPr>
          <w:rFonts w:ascii="Liberation Serif" w:hAnsi="Liberation Serif"/>
          <w:szCs w:val="24"/>
        </w:rPr>
        <w:t>от  _</w:t>
      </w:r>
      <w:proofErr w:type="gramEnd"/>
      <w:r w:rsidRPr="00C71873">
        <w:rPr>
          <w:rFonts w:ascii="Liberation Serif" w:hAnsi="Liberation Serif"/>
          <w:szCs w:val="24"/>
        </w:rPr>
        <w:t>__________</w:t>
      </w:r>
      <w:r w:rsidR="00057604" w:rsidRPr="00C71873">
        <w:rPr>
          <w:rFonts w:ascii="Liberation Serif" w:hAnsi="Liberation Serif"/>
          <w:szCs w:val="24"/>
        </w:rPr>
        <w:t xml:space="preserve"> № _________</w:t>
      </w:r>
    </w:p>
    <w:p w:rsidR="009653B8" w:rsidRPr="00C71873" w:rsidRDefault="009653B8" w:rsidP="008761D2">
      <w:pPr>
        <w:jc w:val="right"/>
        <w:rPr>
          <w:rFonts w:ascii="Liberation Serif" w:hAnsi="Liberation Serif"/>
          <w:color w:val="FF0000"/>
          <w:szCs w:val="24"/>
        </w:rPr>
      </w:pPr>
    </w:p>
    <w:p w:rsidR="008761D2" w:rsidRPr="00C71873" w:rsidRDefault="008761D2" w:rsidP="008761D2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 xml:space="preserve">Приложение № 1 </w:t>
      </w:r>
    </w:p>
    <w:p w:rsidR="008761D2" w:rsidRPr="00C71873" w:rsidRDefault="008761D2" w:rsidP="008761D2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>к муниципальной программе</w:t>
      </w:r>
    </w:p>
    <w:p w:rsidR="008761D2" w:rsidRPr="00C71873" w:rsidRDefault="008761D2" w:rsidP="008761D2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>Артемовского городского округа</w:t>
      </w:r>
    </w:p>
    <w:p w:rsidR="004B6149" w:rsidRPr="00C71873" w:rsidRDefault="008761D2" w:rsidP="004B6149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eastAsia="Calibri" w:hAnsi="Liberation Serif"/>
          <w:szCs w:val="24"/>
        </w:rPr>
        <w:t>«</w:t>
      </w:r>
      <w:r w:rsidR="004B6149" w:rsidRPr="00C71873">
        <w:rPr>
          <w:rFonts w:ascii="Liberation Serif" w:hAnsi="Liberation Serif"/>
          <w:szCs w:val="24"/>
        </w:rPr>
        <w:t>Профилактика экстремизма и терроризма</w:t>
      </w:r>
    </w:p>
    <w:p w:rsidR="004B6149" w:rsidRPr="00C71873" w:rsidRDefault="004B6149" w:rsidP="004B6149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 xml:space="preserve"> на </w:t>
      </w:r>
      <w:proofErr w:type="gramStart"/>
      <w:r w:rsidRPr="00C71873">
        <w:rPr>
          <w:rFonts w:ascii="Liberation Serif" w:hAnsi="Liberation Serif"/>
          <w:szCs w:val="24"/>
        </w:rPr>
        <w:t>территории  Артемовского</w:t>
      </w:r>
      <w:proofErr w:type="gramEnd"/>
      <w:r w:rsidRPr="00C71873">
        <w:rPr>
          <w:rFonts w:ascii="Liberation Serif" w:hAnsi="Liberation Serif"/>
          <w:szCs w:val="24"/>
        </w:rPr>
        <w:t xml:space="preserve"> городского округа</w:t>
      </w:r>
    </w:p>
    <w:p w:rsidR="008761D2" w:rsidRPr="00C71873" w:rsidRDefault="004B6149" w:rsidP="004B6149">
      <w:pPr>
        <w:jc w:val="right"/>
        <w:rPr>
          <w:rFonts w:ascii="Liberation Serif" w:hAnsi="Liberation Serif"/>
          <w:szCs w:val="24"/>
        </w:rPr>
      </w:pPr>
      <w:r w:rsidRPr="00C71873">
        <w:rPr>
          <w:rFonts w:ascii="Liberation Serif" w:hAnsi="Liberation Serif"/>
          <w:szCs w:val="24"/>
        </w:rPr>
        <w:t xml:space="preserve"> </w:t>
      </w:r>
      <w:proofErr w:type="gramStart"/>
      <w:r w:rsidRPr="00C71873">
        <w:rPr>
          <w:rFonts w:ascii="Liberation Serif" w:hAnsi="Liberation Serif"/>
          <w:szCs w:val="24"/>
        </w:rPr>
        <w:t>на  201</w:t>
      </w:r>
      <w:r w:rsidR="005D50B7" w:rsidRPr="00C71873">
        <w:rPr>
          <w:rFonts w:ascii="Liberation Serif" w:hAnsi="Liberation Serif"/>
          <w:szCs w:val="24"/>
        </w:rPr>
        <w:t>9</w:t>
      </w:r>
      <w:proofErr w:type="gramEnd"/>
      <w:r w:rsidRPr="00C71873">
        <w:rPr>
          <w:rFonts w:ascii="Liberation Serif" w:hAnsi="Liberation Serif"/>
          <w:szCs w:val="24"/>
        </w:rPr>
        <w:t>-202</w:t>
      </w:r>
      <w:r w:rsidR="005D50B7" w:rsidRPr="00C71873">
        <w:rPr>
          <w:rFonts w:ascii="Liberation Serif" w:hAnsi="Liberation Serif"/>
          <w:szCs w:val="24"/>
        </w:rPr>
        <w:t>4</w:t>
      </w:r>
      <w:r w:rsidRPr="00C71873">
        <w:rPr>
          <w:rFonts w:ascii="Liberation Serif" w:hAnsi="Liberation Serif"/>
          <w:szCs w:val="24"/>
        </w:rPr>
        <w:t xml:space="preserve"> годы</w:t>
      </w:r>
      <w:r w:rsidR="005D50B7" w:rsidRPr="00C71873">
        <w:rPr>
          <w:rFonts w:ascii="Liberation Serif" w:hAnsi="Liberation Serif"/>
          <w:szCs w:val="24"/>
        </w:rPr>
        <w:t>»</w:t>
      </w:r>
    </w:p>
    <w:p w:rsidR="008761D2" w:rsidRPr="00C71873" w:rsidRDefault="008761D2" w:rsidP="008761D2">
      <w:pPr>
        <w:jc w:val="center"/>
        <w:rPr>
          <w:rFonts w:ascii="Liberation Serif" w:hAnsi="Liberation Serif"/>
          <w:szCs w:val="24"/>
        </w:rPr>
      </w:pPr>
    </w:p>
    <w:p w:rsidR="008761D2" w:rsidRPr="00C71873" w:rsidRDefault="008761D2" w:rsidP="008761D2">
      <w:pPr>
        <w:jc w:val="center"/>
        <w:rPr>
          <w:rFonts w:ascii="Liberation Serif" w:hAnsi="Liberation Serif"/>
          <w:b/>
          <w:sz w:val="28"/>
          <w:szCs w:val="28"/>
        </w:rPr>
      </w:pPr>
      <w:r w:rsidRPr="00C71873">
        <w:rPr>
          <w:rFonts w:ascii="Liberation Serif" w:hAnsi="Liberation Serif"/>
          <w:b/>
          <w:sz w:val="28"/>
          <w:szCs w:val="28"/>
        </w:rPr>
        <w:t>Цели и задачи, целевые показатели реализации муниципальной программы</w:t>
      </w:r>
    </w:p>
    <w:p w:rsidR="004B6149" w:rsidRPr="00C71873" w:rsidRDefault="008761D2" w:rsidP="004B6149">
      <w:pPr>
        <w:jc w:val="center"/>
        <w:rPr>
          <w:rFonts w:ascii="Liberation Serif" w:hAnsi="Liberation Serif"/>
          <w:b/>
          <w:sz w:val="28"/>
          <w:szCs w:val="28"/>
        </w:rPr>
      </w:pPr>
      <w:r w:rsidRPr="00C71873">
        <w:rPr>
          <w:rFonts w:ascii="Liberation Serif" w:eastAsia="Calibri" w:hAnsi="Liberation Serif"/>
          <w:b/>
          <w:sz w:val="28"/>
          <w:szCs w:val="28"/>
        </w:rPr>
        <w:t>«</w:t>
      </w:r>
      <w:r w:rsidR="004B6149" w:rsidRPr="00C71873">
        <w:rPr>
          <w:rFonts w:ascii="Liberation Serif" w:hAnsi="Liberation Serif"/>
          <w:b/>
          <w:sz w:val="28"/>
          <w:szCs w:val="28"/>
        </w:rPr>
        <w:t xml:space="preserve">Профилактика экстремизма и терроризма на территории </w:t>
      </w:r>
      <w:r w:rsidR="00A54B27" w:rsidRPr="00C71873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</w:p>
    <w:p w:rsidR="008761D2" w:rsidRPr="00C71873" w:rsidRDefault="004B6149" w:rsidP="008761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C71873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71873">
        <w:rPr>
          <w:rFonts w:ascii="Liberation Serif" w:hAnsi="Liberation Serif"/>
          <w:b/>
          <w:sz w:val="28"/>
          <w:szCs w:val="28"/>
        </w:rPr>
        <w:t>на  201</w:t>
      </w:r>
      <w:r w:rsidR="005D50B7" w:rsidRPr="00C71873">
        <w:rPr>
          <w:rFonts w:ascii="Liberation Serif" w:hAnsi="Liberation Serif"/>
          <w:b/>
          <w:sz w:val="28"/>
          <w:szCs w:val="28"/>
        </w:rPr>
        <w:t>9</w:t>
      </w:r>
      <w:proofErr w:type="gramEnd"/>
      <w:r w:rsidRPr="00C71873">
        <w:rPr>
          <w:rFonts w:ascii="Liberation Serif" w:hAnsi="Liberation Serif"/>
          <w:b/>
          <w:sz w:val="28"/>
          <w:szCs w:val="28"/>
        </w:rPr>
        <w:t>-202</w:t>
      </w:r>
      <w:r w:rsidR="005D50B7" w:rsidRPr="00C71873">
        <w:rPr>
          <w:rFonts w:ascii="Liberation Serif" w:hAnsi="Liberation Serif"/>
          <w:b/>
          <w:sz w:val="28"/>
          <w:szCs w:val="28"/>
        </w:rPr>
        <w:t>4</w:t>
      </w:r>
      <w:r w:rsidRPr="00C71873">
        <w:rPr>
          <w:rFonts w:ascii="Liberation Serif" w:hAnsi="Liberation Serif"/>
          <w:b/>
          <w:sz w:val="28"/>
          <w:szCs w:val="28"/>
        </w:rPr>
        <w:t xml:space="preserve"> годы</w:t>
      </w:r>
      <w:r w:rsidR="00A54B27" w:rsidRPr="00C71873">
        <w:rPr>
          <w:rFonts w:ascii="Liberation Serif" w:hAnsi="Liberation Serif"/>
          <w:b/>
          <w:sz w:val="28"/>
          <w:szCs w:val="28"/>
        </w:rPr>
        <w:t>»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"/>
        <w:gridCol w:w="4284"/>
        <w:gridCol w:w="1427"/>
        <w:gridCol w:w="1230"/>
        <w:gridCol w:w="992"/>
        <w:gridCol w:w="992"/>
        <w:gridCol w:w="993"/>
        <w:gridCol w:w="850"/>
        <w:gridCol w:w="851"/>
        <w:gridCol w:w="2296"/>
      </w:tblGrid>
      <w:tr w:rsidR="00D27394" w:rsidRPr="00C71873" w:rsidTr="002961FA">
        <w:trPr>
          <w:trHeight w:val="347"/>
        </w:trPr>
        <w:tc>
          <w:tcPr>
            <w:tcW w:w="706" w:type="dxa"/>
            <w:vMerge w:val="restart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№</w:t>
            </w:r>
          </w:p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строки</w:t>
            </w:r>
          </w:p>
        </w:tc>
        <w:tc>
          <w:tcPr>
            <w:tcW w:w="4292" w:type="dxa"/>
            <w:gridSpan w:val="2"/>
            <w:vMerge w:val="restart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27" w:type="dxa"/>
            <w:vMerge w:val="restart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Единица измерения</w:t>
            </w:r>
          </w:p>
        </w:tc>
        <w:tc>
          <w:tcPr>
            <w:tcW w:w="5908" w:type="dxa"/>
            <w:gridSpan w:val="6"/>
          </w:tcPr>
          <w:p w:rsidR="00D27394" w:rsidRPr="00C71873" w:rsidRDefault="00D27394" w:rsidP="00CC11CC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Значение целевого показателя реализации подпрограммы</w:t>
            </w:r>
          </w:p>
        </w:tc>
        <w:tc>
          <w:tcPr>
            <w:tcW w:w="2296" w:type="dxa"/>
            <w:vMerge w:val="restart"/>
          </w:tcPr>
          <w:p w:rsidR="00D27394" w:rsidRPr="00C71873" w:rsidRDefault="00D27394" w:rsidP="007C3292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 xml:space="preserve">Источник значений </w:t>
            </w:r>
            <w:bookmarkStart w:id="0" w:name="_GoBack"/>
            <w:bookmarkEnd w:id="0"/>
            <w:r w:rsidRPr="00C71873">
              <w:rPr>
                <w:rFonts w:ascii="Liberation Serif" w:hAnsi="Liberation Serif"/>
                <w:szCs w:val="24"/>
              </w:rPr>
              <w:t xml:space="preserve">показателей </w:t>
            </w:r>
          </w:p>
        </w:tc>
      </w:tr>
      <w:tr w:rsidR="00D27394" w:rsidRPr="00C71873" w:rsidTr="002961FA">
        <w:trPr>
          <w:trHeight w:val="345"/>
        </w:trPr>
        <w:tc>
          <w:tcPr>
            <w:tcW w:w="706" w:type="dxa"/>
            <w:vMerge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b/>
                <w:szCs w:val="24"/>
              </w:rPr>
            </w:pPr>
          </w:p>
        </w:tc>
        <w:tc>
          <w:tcPr>
            <w:tcW w:w="4292" w:type="dxa"/>
            <w:gridSpan w:val="2"/>
            <w:vMerge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27" w:type="dxa"/>
            <w:vMerge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30" w:type="dxa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2" w:type="dxa"/>
          </w:tcPr>
          <w:p w:rsidR="00D27394" w:rsidRPr="00C71873" w:rsidRDefault="00D27394" w:rsidP="00476D57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992" w:type="dxa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993" w:type="dxa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850" w:type="dxa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851" w:type="dxa"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2296" w:type="dxa"/>
            <w:vMerge/>
          </w:tcPr>
          <w:p w:rsidR="00D27394" w:rsidRPr="00C71873" w:rsidRDefault="00D27394" w:rsidP="008761D2">
            <w:pPr>
              <w:jc w:val="center"/>
              <w:rPr>
                <w:rFonts w:ascii="Liberation Serif" w:hAnsi="Liberation Serif"/>
                <w:b/>
                <w:szCs w:val="24"/>
              </w:rPr>
            </w:pPr>
          </w:p>
        </w:tc>
      </w:tr>
      <w:tr w:rsidR="00476D57" w:rsidRPr="00C71873" w:rsidTr="002961FA">
        <w:trPr>
          <w:trHeight w:val="371"/>
        </w:trPr>
        <w:tc>
          <w:tcPr>
            <w:tcW w:w="706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292" w:type="dxa"/>
            <w:gridSpan w:val="2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27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30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2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993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850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851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2296" w:type="dxa"/>
          </w:tcPr>
          <w:p w:rsidR="00476D57" w:rsidRPr="00C71873" w:rsidRDefault="00476D57" w:rsidP="008761D2">
            <w:pPr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C84063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63" w:rsidRPr="00C71873" w:rsidRDefault="00C84063" w:rsidP="00876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3" w:rsidRPr="00C71873" w:rsidRDefault="00C84063" w:rsidP="00DB624B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 xml:space="preserve">Цель. </w:t>
            </w:r>
            <w:r w:rsidR="00DB624B" w:rsidRPr="00C71873">
              <w:rPr>
                <w:rFonts w:ascii="Liberation Serif" w:hAnsi="Liberation Serif"/>
                <w:szCs w:val="24"/>
              </w:rPr>
              <w:t>Реализация государственной политики в области профилактики экстремизма,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экстремизма и терроризма на территории Артемовского городского округа</w:t>
            </w:r>
          </w:p>
        </w:tc>
      </w:tr>
      <w:tr w:rsidR="00C84063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8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63" w:rsidRPr="00C71873" w:rsidRDefault="00057604" w:rsidP="00876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3" w:rsidRPr="00C71873" w:rsidRDefault="00C84063" w:rsidP="009C7E7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szCs w:val="24"/>
              </w:rPr>
              <w:t>Задача 1.</w:t>
            </w:r>
            <w:r w:rsidR="009C7E7D" w:rsidRPr="00C71873">
              <w:rPr>
                <w:rFonts w:ascii="Liberation Serif" w:hAnsi="Liberation Serif"/>
                <w:b/>
              </w:rPr>
              <w:t xml:space="preserve"> Осуществление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молодежной и информационной политике</w:t>
            </w:r>
          </w:p>
        </w:tc>
      </w:tr>
      <w:tr w:rsidR="00476D57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86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057604" w:rsidP="00876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04" w:rsidRPr="00C71873" w:rsidRDefault="00057604" w:rsidP="00632962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 xml:space="preserve">Целевой показатель 1. </w:t>
            </w:r>
          </w:p>
          <w:p w:rsidR="00476D57" w:rsidRPr="00C71873" w:rsidRDefault="00476D57" w:rsidP="00632962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 xml:space="preserve">Увеличение количества ежегодно проводимых мероприятий по профилактике экстремизма, гармонизации межнациональных и межрелигиозных отношений в сфере образования, культуры, физической культуры, спорта, в социальной, </w:t>
            </w: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lastRenderedPageBreak/>
              <w:t>молодежной, информационной политике и иных сферах</w:t>
            </w:r>
          </w:p>
          <w:p w:rsidR="00476D57" w:rsidRPr="00C71873" w:rsidRDefault="00476D57" w:rsidP="00A514D1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lastRenderedPageBreak/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57" w:rsidRPr="00C71873" w:rsidRDefault="00476D57" w:rsidP="00C56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7" w:rsidRPr="00C71873" w:rsidRDefault="00476D57" w:rsidP="00476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71873">
              <w:rPr>
                <w:rFonts w:ascii="Liberation Serif" w:hAnsi="Liberation Serif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63" w:rsidRPr="00C71873" w:rsidRDefault="00BC3ECE" w:rsidP="00C840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hyperlink r:id="rId8" w:history="1">
              <w:r w:rsidR="00476D57" w:rsidRPr="00C71873">
                <w:rPr>
                  <w:rFonts w:ascii="Liberation Serif" w:hAnsi="Liberation Serif"/>
                  <w:szCs w:val="24"/>
                </w:rPr>
                <w:t>отчет</w:t>
              </w:r>
            </w:hyperlink>
            <w:r w:rsidR="0028602D" w:rsidRPr="00C71873">
              <w:rPr>
                <w:rFonts w:ascii="Liberation Serif" w:hAnsi="Liberation Serif"/>
                <w:szCs w:val="24"/>
              </w:rPr>
              <w:t>:</w:t>
            </w:r>
            <w:r w:rsidR="00476D57" w:rsidRPr="00C71873">
              <w:rPr>
                <w:rFonts w:ascii="Liberation Serif" w:hAnsi="Liberation Serif"/>
                <w:szCs w:val="24"/>
              </w:rPr>
              <w:t xml:space="preserve"> </w:t>
            </w:r>
            <w:r w:rsidR="00C84063" w:rsidRPr="00C71873">
              <w:rPr>
                <w:rFonts w:ascii="Liberation Serif" w:hAnsi="Liberation Serif"/>
                <w:szCs w:val="24"/>
              </w:rPr>
              <w:t>отдел</w:t>
            </w:r>
            <w:r w:rsidR="0028602D" w:rsidRPr="00C71873">
              <w:rPr>
                <w:rFonts w:ascii="Liberation Serif" w:hAnsi="Liberation Serif"/>
                <w:szCs w:val="24"/>
              </w:rPr>
              <w:t>а</w:t>
            </w:r>
            <w:r w:rsidR="00C84063" w:rsidRPr="00C71873">
              <w:rPr>
                <w:rFonts w:ascii="Liberation Serif" w:hAnsi="Liberation Serif"/>
                <w:szCs w:val="24"/>
              </w:rPr>
              <w:t xml:space="preserve"> по работе с детьми и молодежью </w:t>
            </w:r>
            <w:r w:rsidR="00C71873">
              <w:rPr>
                <w:rFonts w:ascii="Liberation Serif" w:hAnsi="Liberation Serif"/>
                <w:szCs w:val="24"/>
              </w:rPr>
              <w:t xml:space="preserve">Администрации Артемовского городского округа </w:t>
            </w:r>
            <w:r w:rsidR="00C84063" w:rsidRPr="00C71873">
              <w:rPr>
                <w:rFonts w:ascii="Liberation Serif" w:hAnsi="Liberation Serif"/>
                <w:szCs w:val="24"/>
              </w:rPr>
              <w:t>(далее по тексту – ОДМ), отдел</w:t>
            </w:r>
            <w:r w:rsidR="0028602D" w:rsidRPr="00C71873">
              <w:rPr>
                <w:rFonts w:ascii="Liberation Serif" w:hAnsi="Liberation Serif"/>
                <w:szCs w:val="24"/>
              </w:rPr>
              <w:t>а</w:t>
            </w:r>
            <w:r w:rsidR="00C84063" w:rsidRPr="00C71873">
              <w:rPr>
                <w:rFonts w:ascii="Liberation Serif" w:hAnsi="Liberation Serif"/>
                <w:szCs w:val="24"/>
              </w:rPr>
              <w:t xml:space="preserve"> по физической </w:t>
            </w:r>
            <w:r w:rsidR="00C84063" w:rsidRPr="00C71873">
              <w:rPr>
                <w:rFonts w:ascii="Liberation Serif" w:hAnsi="Liberation Serif"/>
                <w:szCs w:val="24"/>
              </w:rPr>
              <w:lastRenderedPageBreak/>
              <w:t>культуре и спорту</w:t>
            </w:r>
            <w:r w:rsidR="00C71873">
              <w:t xml:space="preserve"> </w:t>
            </w:r>
            <w:r w:rsidR="00C71873" w:rsidRPr="00C71873">
              <w:rPr>
                <w:rFonts w:ascii="Liberation Serif" w:hAnsi="Liberation Serif"/>
                <w:szCs w:val="24"/>
              </w:rPr>
              <w:t>Администрации Артемовского городского округа</w:t>
            </w:r>
            <w:r w:rsidR="00C84063" w:rsidRPr="00C71873">
              <w:rPr>
                <w:rFonts w:ascii="Liberation Serif" w:hAnsi="Liberation Serif"/>
                <w:szCs w:val="24"/>
              </w:rPr>
              <w:t xml:space="preserve"> (далее по тексту (</w:t>
            </w:r>
            <w:proofErr w:type="spellStart"/>
            <w:r w:rsidR="00C84063" w:rsidRPr="00C71873">
              <w:rPr>
                <w:rFonts w:ascii="Liberation Serif" w:hAnsi="Liberation Serif"/>
                <w:szCs w:val="24"/>
              </w:rPr>
              <w:t>ОФКиС</w:t>
            </w:r>
            <w:proofErr w:type="spellEnd"/>
            <w:r w:rsidR="00C84063" w:rsidRPr="00C71873">
              <w:rPr>
                <w:rFonts w:ascii="Liberation Serif" w:hAnsi="Liberation Serif"/>
                <w:szCs w:val="24"/>
              </w:rPr>
              <w:t>),</w:t>
            </w:r>
          </w:p>
          <w:p w:rsidR="00C84063" w:rsidRPr="00C71873" w:rsidRDefault="0028602D" w:rsidP="00C84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Управления</w:t>
            </w:r>
            <w:r w:rsidR="00C84063" w:rsidRPr="00C71873">
              <w:rPr>
                <w:rFonts w:ascii="Liberation Serif" w:hAnsi="Liberation Serif"/>
                <w:szCs w:val="24"/>
              </w:rPr>
              <w:t xml:space="preserve"> образования Артемовского городского округа – (далее по тексту – УО АГО),</w:t>
            </w:r>
          </w:p>
          <w:p w:rsidR="00476D57" w:rsidRPr="00C71873" w:rsidRDefault="0028602D" w:rsidP="006237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Управления</w:t>
            </w:r>
            <w:r w:rsidR="00C84063" w:rsidRPr="00C71873">
              <w:rPr>
                <w:rFonts w:ascii="Liberation Serif" w:hAnsi="Liberation Serif"/>
                <w:szCs w:val="24"/>
              </w:rPr>
              <w:t xml:space="preserve"> культуры Администрации Артемовского городского округа (далее по тексту – УК АГО)</w:t>
            </w:r>
            <w:r w:rsidR="00C64605" w:rsidRPr="00C71873">
              <w:rPr>
                <w:rFonts w:ascii="Liberation Serif" w:hAnsi="Liberation Serif"/>
                <w:szCs w:val="24"/>
              </w:rPr>
              <w:t xml:space="preserve">, отдела по делам гражданской обороны, чрезвычайным ситуациям, пожарной безопасности и мобилизационной подготовке </w:t>
            </w:r>
            <w:r w:rsidR="00C71873" w:rsidRPr="00C71873">
              <w:rPr>
                <w:rFonts w:ascii="Liberation Serif" w:hAnsi="Liberation Serif"/>
                <w:szCs w:val="24"/>
              </w:rPr>
              <w:t xml:space="preserve">Администрации Артемовского городского округа </w:t>
            </w:r>
            <w:r w:rsidR="00C64605" w:rsidRPr="00C71873">
              <w:rPr>
                <w:rFonts w:ascii="Liberation Serif" w:hAnsi="Liberation Serif"/>
                <w:szCs w:val="24"/>
              </w:rPr>
              <w:t>(далее – отдел по делам ГОЧС</w:t>
            </w:r>
          </w:p>
        </w:tc>
      </w:tr>
      <w:tr w:rsidR="009C7E7D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19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58027B" w:rsidP="00876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C840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szCs w:val="24"/>
              </w:rPr>
              <w:t>Задача 2. Организация взаимодействия органов местного самоуправления, государственных и административных органов, территориальных органов, федеральных органов исполнительной власти в Артемовском городском округе, направленных на предупреждение, выявление и последующее устранение причин и условий, способствующих осуществлению террористической деятельности</w:t>
            </w:r>
          </w:p>
        </w:tc>
      </w:tr>
      <w:tr w:rsidR="009C7E7D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118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58027B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B" w:rsidRPr="00C71873" w:rsidRDefault="0058027B" w:rsidP="0058027B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Целевой показатель 2.</w:t>
            </w:r>
          </w:p>
          <w:p w:rsidR="009C7E7D" w:rsidRPr="00C71873" w:rsidRDefault="009C7E7D" w:rsidP="0058027B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Повышение уровня взаимодействия органов местного самоуправления, государственных и административных органов, территориальных органов, федеральных органов исполнительной власти в Артемовском городском округе, направленных на предупреждение, выявление и последующее устранение причин и условий, способствующих осуществлению террористической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отчет: отдела Министерства внутренних дел России по Артемовскому району (далее по тексту - ОМВД России по Артемовскому району), отдел</w:t>
            </w:r>
            <w:r w:rsidR="0013758D">
              <w:rPr>
                <w:rFonts w:ascii="Liberation Serif" w:hAnsi="Liberation Serif"/>
                <w:szCs w:val="24"/>
              </w:rPr>
              <w:t>а</w:t>
            </w:r>
            <w:r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отдела экономики, инвестиций и развития </w:t>
            </w:r>
            <w:r w:rsidR="00C71873" w:rsidRPr="00C71873">
              <w:rPr>
                <w:rFonts w:ascii="Liberation Serif" w:hAnsi="Liberation Serif"/>
                <w:szCs w:val="24"/>
              </w:rPr>
              <w:t xml:space="preserve">Администрации Артемовского городского округа </w:t>
            </w:r>
            <w:r w:rsidRPr="00C71873">
              <w:rPr>
                <w:rFonts w:ascii="Liberation Serif" w:hAnsi="Liberation Serif"/>
                <w:szCs w:val="24"/>
              </w:rPr>
              <w:t xml:space="preserve">(далее по тексту – </w:t>
            </w:r>
            <w:proofErr w:type="spellStart"/>
            <w:r w:rsidRPr="00C71873">
              <w:rPr>
                <w:rFonts w:ascii="Liberation Serif" w:hAnsi="Liberation Serif"/>
                <w:szCs w:val="24"/>
              </w:rPr>
              <w:t>ОЭИиР</w:t>
            </w:r>
            <w:proofErr w:type="spellEnd"/>
            <w:r w:rsidRPr="00C71873">
              <w:rPr>
                <w:rFonts w:ascii="Liberation Serif" w:hAnsi="Liberation Serif"/>
                <w:szCs w:val="24"/>
              </w:rPr>
              <w:t>),</w:t>
            </w:r>
          </w:p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ОДМ,</w:t>
            </w:r>
          </w:p>
          <w:p w:rsidR="00EE27CE" w:rsidRDefault="009C7E7D" w:rsidP="009C7E7D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 xml:space="preserve">УО АГО, </w:t>
            </w:r>
          </w:p>
          <w:p w:rsidR="009C7E7D" w:rsidRPr="00C71873" w:rsidRDefault="009C7E7D" w:rsidP="009C7E7D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УК АГО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74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lastRenderedPageBreak/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3.</w:t>
            </w:r>
          </w:p>
          <w:p w:rsidR="00E40B82" w:rsidRPr="00C71873" w:rsidRDefault="00E40B82" w:rsidP="00E40B82">
            <w:pPr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Повышение уровня взаимодействия структур, осуществляющих мероприятия по профилактике антитеррористической и экстремистской направленности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отчет</w:t>
            </w:r>
            <w:r w:rsidR="00EE27CE">
              <w:rPr>
                <w:rFonts w:ascii="Liberation Serif" w:hAnsi="Liberation Serif"/>
                <w:szCs w:val="24"/>
              </w:rPr>
              <w:t>:</w:t>
            </w:r>
            <w:r w:rsidRPr="00C71873">
              <w:rPr>
                <w:rFonts w:ascii="Liberation Serif" w:hAnsi="Liberation Serif"/>
                <w:szCs w:val="24"/>
              </w:rPr>
              <w:t xml:space="preserve"> отдела по делам ГОЧС, ПБ и МП Администрации АГО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0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0254D6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szCs w:val="24"/>
              </w:rPr>
              <w:t xml:space="preserve">Задача </w:t>
            </w:r>
            <w:r w:rsidR="000254D6" w:rsidRPr="00C71873">
              <w:rPr>
                <w:rFonts w:ascii="Liberation Serif" w:hAnsi="Liberation Serif"/>
                <w:b/>
                <w:szCs w:val="24"/>
              </w:rPr>
              <w:t>3</w:t>
            </w:r>
            <w:r w:rsidRPr="00C71873">
              <w:rPr>
                <w:rFonts w:ascii="Liberation Serif" w:hAnsi="Liberation Serif"/>
                <w:b/>
                <w:szCs w:val="24"/>
              </w:rPr>
              <w:t>. Мониторинг политических, социально-экономических и иных процессов, оказывающих влияние на ситуацию в сфере профилактики терроризма, экстремизма и гармонизации межнациональных отношений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4</w:t>
            </w:r>
            <w:r w:rsidR="00E40B82"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Повышение контроля за ситуацией в плане экстремизма, терроризма и процессов, оказывающих влияние на ситуацию в сфере профилактики гармонизации межнациональных отношений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73CC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73CC1" w:rsidP="0027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73CC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73CC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273CC1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EE27CE">
              <w:rPr>
                <w:rFonts w:ascii="Liberation Serif" w:hAnsi="Liberation Serif"/>
                <w:szCs w:val="24"/>
              </w:rPr>
              <w:t>отчет: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E40B82" w:rsidRPr="00C71873">
              <w:rPr>
                <w:rFonts w:ascii="Liberation Serif" w:hAnsi="Liberation Serif"/>
                <w:szCs w:val="24"/>
              </w:rPr>
              <w:t>отдел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273CC1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color w:val="000000"/>
                <w:spacing w:val="4"/>
                <w:szCs w:val="24"/>
              </w:rPr>
              <w:t xml:space="preserve">Задача </w:t>
            </w:r>
            <w:r w:rsidR="000254D6" w:rsidRPr="00C71873">
              <w:rPr>
                <w:rFonts w:ascii="Liberation Serif" w:hAnsi="Liberation Serif"/>
                <w:b/>
                <w:color w:val="000000"/>
                <w:spacing w:val="4"/>
                <w:szCs w:val="24"/>
              </w:rPr>
              <w:t xml:space="preserve">4. </w:t>
            </w:r>
            <w:r w:rsidRPr="00C71873">
              <w:rPr>
                <w:rFonts w:ascii="Liberation Serif" w:hAnsi="Liberation Serif"/>
                <w:b/>
                <w:color w:val="000000"/>
                <w:spacing w:val="4"/>
                <w:szCs w:val="24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r w:rsidR="00273CC1" w:rsidRPr="00C71873">
              <w:rPr>
                <w:rFonts w:ascii="Liberation Serif" w:hAnsi="Liberation Serif"/>
                <w:b/>
                <w:color w:val="000000"/>
                <w:spacing w:val="4"/>
                <w:szCs w:val="24"/>
              </w:rPr>
              <w:t>Артемовского городского округа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1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5.</w:t>
            </w:r>
          </w:p>
          <w:p w:rsidR="00E40B82" w:rsidRPr="00C71873" w:rsidRDefault="00E40B82" w:rsidP="0000017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Доля заседаний антитеррористической комиссии в </w:t>
            </w:r>
            <w:r w:rsidR="00A94CCD"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Артемовском городском округе </w:t>
            </w: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отчет: </w:t>
            </w:r>
            <w:r w:rsidR="00E40B82" w:rsidRPr="00C71873">
              <w:rPr>
                <w:rFonts w:ascii="Liberation Serif" w:hAnsi="Liberation Serif"/>
                <w:szCs w:val="24"/>
              </w:rPr>
              <w:t>отдел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8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A94CCD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Задача 5. Обеспечение выполнения</w:t>
            </w:r>
            <w:r w:rsidR="00E40B82"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1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6.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EE27CE">
              <w:rPr>
                <w:rFonts w:ascii="Liberation Serif" w:hAnsi="Liberation Serif"/>
                <w:szCs w:val="24"/>
              </w:rPr>
              <w:t>отчет: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E40B82" w:rsidRPr="00C71873">
              <w:rPr>
                <w:rFonts w:ascii="Liberation Serif" w:hAnsi="Liberation Serif"/>
                <w:szCs w:val="24"/>
              </w:rPr>
              <w:t>отдел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7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lastRenderedPageBreak/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7.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в муниципальной собственности или 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EE27CE">
              <w:rPr>
                <w:rFonts w:ascii="Liberation Serif" w:hAnsi="Liberation Serif"/>
                <w:szCs w:val="24"/>
              </w:rPr>
              <w:t>отчет: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E40B82" w:rsidRPr="00C71873">
              <w:rPr>
                <w:rFonts w:ascii="Liberation Serif" w:hAnsi="Liberation Serif"/>
                <w:szCs w:val="24"/>
              </w:rPr>
              <w:t>отдел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2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Задача 6. Организация и проведение в Артемовском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</w:t>
            </w: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 </w:t>
            </w:r>
            <w:r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работы и иных мероприятий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63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8.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Доля охвата населения </w:t>
            </w:r>
            <w:r w:rsidR="00A94CCD" w:rsidRPr="00C71873">
              <w:rPr>
                <w:rFonts w:ascii="Liberation Serif" w:hAnsi="Liberation Serif"/>
                <w:bCs/>
                <w:color w:val="000000"/>
                <w:szCs w:val="24"/>
              </w:rPr>
              <w:t>Артемовского городского округа</w:t>
            </w: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 информационно-пропагандистскими мероприятиями 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по разъяснению сущности экстремизма и терроризма и его общественной 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EE27CE">
              <w:rPr>
                <w:rFonts w:ascii="Liberation Serif" w:hAnsi="Liberation Serif"/>
                <w:szCs w:val="24"/>
              </w:rPr>
              <w:t>отчет: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ОДМ, </w:t>
            </w:r>
            <w:proofErr w:type="spellStart"/>
            <w:r w:rsidR="00E40B82" w:rsidRPr="00C71873">
              <w:rPr>
                <w:rFonts w:ascii="Liberation Serif" w:hAnsi="Liberation Serif"/>
                <w:szCs w:val="24"/>
              </w:rPr>
              <w:t>ОФКиС</w:t>
            </w:r>
            <w:proofErr w:type="spellEnd"/>
            <w:r w:rsidR="00E40B82" w:rsidRPr="00C71873">
              <w:rPr>
                <w:rFonts w:ascii="Liberation Serif" w:hAnsi="Liberation Serif"/>
                <w:szCs w:val="24"/>
              </w:rPr>
              <w:t>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УО АГО,</w:t>
            </w:r>
          </w:p>
          <w:p w:rsidR="00E40B82" w:rsidRPr="00C71873" w:rsidRDefault="00E40B82" w:rsidP="00C71873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УК АГО</w:t>
            </w:r>
            <w:r w:rsidR="00C71873">
              <w:rPr>
                <w:rFonts w:ascii="Liberation Serif" w:hAnsi="Liberation Serif"/>
                <w:szCs w:val="24"/>
              </w:rPr>
              <w:t xml:space="preserve">, </w:t>
            </w:r>
            <w:r w:rsidRPr="00C71873">
              <w:rPr>
                <w:rFonts w:ascii="Liberation Serif" w:hAnsi="Liberation Serif"/>
                <w:szCs w:val="24"/>
              </w:rPr>
              <w:t>отдел</w:t>
            </w:r>
            <w:r w:rsidR="00EE27CE">
              <w:rPr>
                <w:rFonts w:ascii="Liberation Serif" w:hAnsi="Liberation Serif"/>
                <w:szCs w:val="24"/>
              </w:rPr>
              <w:t>а</w:t>
            </w:r>
            <w:r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93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58027B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9.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Количество выпущенных (размещенных) видео-аудио роликов и распространенной печатной продукции по вопросам профилактики экстремизма и терроризма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тчет: ОДМ, </w:t>
            </w:r>
            <w:proofErr w:type="spellStart"/>
            <w:r w:rsidR="00E40B82" w:rsidRPr="00C71873">
              <w:rPr>
                <w:rFonts w:ascii="Liberation Serif" w:hAnsi="Liberation Serif"/>
                <w:szCs w:val="24"/>
              </w:rPr>
              <w:t>ОФКиС</w:t>
            </w:r>
            <w:proofErr w:type="spellEnd"/>
            <w:r w:rsidR="00E40B82" w:rsidRPr="00C71873">
              <w:rPr>
                <w:rFonts w:ascii="Liberation Serif" w:hAnsi="Liberation Serif"/>
                <w:szCs w:val="24"/>
              </w:rPr>
              <w:t>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УО АГО,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УК АГО</w:t>
            </w:r>
            <w:r w:rsidR="00EE27CE">
              <w:rPr>
                <w:rFonts w:ascii="Liberation Serif" w:hAnsi="Liberation Serif"/>
                <w:szCs w:val="24"/>
              </w:rPr>
              <w:t>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отдел</w:t>
            </w:r>
            <w:r w:rsidR="00EE27CE">
              <w:rPr>
                <w:rFonts w:ascii="Liberation Serif" w:hAnsi="Liberation Serif"/>
                <w:szCs w:val="24"/>
              </w:rPr>
              <w:t>а</w:t>
            </w:r>
            <w:r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84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64D2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10.</w:t>
            </w:r>
          </w:p>
          <w:p w:rsidR="00E40B82" w:rsidRPr="00C71873" w:rsidRDefault="00E40B82" w:rsidP="00273CC1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Количество изготовленных и размещенных в средствах массовой информации (включая </w:t>
            </w:r>
            <w:r w:rsidR="00273CC1" w:rsidRPr="00C71873">
              <w:rPr>
                <w:rFonts w:ascii="Liberation Serif" w:hAnsi="Liberation Serif"/>
                <w:bCs/>
                <w:color w:val="000000"/>
                <w:szCs w:val="24"/>
              </w:rPr>
              <w:t xml:space="preserve">официальный сайт Артемовского городского округа в информационно-телекоммуникационной сети «Интернет») </w:t>
            </w: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информационных материалов по вопросам профилактики экстремизма и терроризма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тчет: ОДМ, </w:t>
            </w:r>
            <w:proofErr w:type="spellStart"/>
            <w:r w:rsidR="00E40B82" w:rsidRPr="00C71873">
              <w:rPr>
                <w:rFonts w:ascii="Liberation Serif" w:hAnsi="Liberation Serif"/>
                <w:szCs w:val="24"/>
              </w:rPr>
              <w:t>ОФКиС</w:t>
            </w:r>
            <w:proofErr w:type="spellEnd"/>
            <w:r w:rsidR="00E40B82" w:rsidRPr="00C71873">
              <w:rPr>
                <w:rFonts w:ascii="Liberation Serif" w:hAnsi="Liberation Serif"/>
                <w:szCs w:val="24"/>
              </w:rPr>
              <w:t>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УО АГО,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УК АГО</w:t>
            </w:r>
            <w:r w:rsidR="00EE27CE">
              <w:rPr>
                <w:rFonts w:ascii="Liberation Serif" w:hAnsi="Liberation Serif"/>
                <w:szCs w:val="24"/>
              </w:rPr>
              <w:t>,</w:t>
            </w:r>
          </w:p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отдел</w:t>
            </w:r>
            <w:r w:rsidR="00EE27CE">
              <w:rPr>
                <w:rFonts w:ascii="Liberation Serif" w:hAnsi="Liberation Serif"/>
                <w:szCs w:val="24"/>
              </w:rPr>
              <w:t>а</w:t>
            </w:r>
            <w:r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54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64D2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A94CCD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b/>
                <w:szCs w:val="24"/>
              </w:rPr>
            </w:pPr>
            <w:r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Задача 7. Поддержание в состоянии постоянной готовности к эффективному использованию сил и средств</w:t>
            </w:r>
            <w:r w:rsidR="00A94CCD" w:rsidRPr="00C71873">
              <w:rPr>
                <w:rFonts w:ascii="Liberation Serif" w:hAnsi="Liberation Serif"/>
              </w:rPr>
              <w:t xml:space="preserve"> </w:t>
            </w:r>
            <w:r w:rsidR="00A94CCD"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Артемовского городского округа</w:t>
            </w:r>
            <w:r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, предназначенных для минимизации и (или) ликвидации по</w:t>
            </w:r>
            <w:r w:rsidR="00A94CCD" w:rsidRPr="00C71873">
              <w:rPr>
                <w:rFonts w:ascii="Liberation Serif" w:hAnsi="Liberation Serif"/>
                <w:b/>
                <w:bCs/>
                <w:color w:val="000000"/>
                <w:szCs w:val="24"/>
              </w:rPr>
              <w:t>следствий проявлений терроризма</w:t>
            </w:r>
          </w:p>
        </w:tc>
      </w:tr>
      <w:tr w:rsidR="00E40B82" w:rsidRPr="00C71873" w:rsidTr="002961F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93"/>
          <w:tblCellSpacing w:w="5" w:type="nil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264D21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color w:val="000000"/>
                <w:spacing w:val="4"/>
                <w:szCs w:val="24"/>
              </w:rPr>
            </w:pPr>
            <w:r w:rsidRPr="00C71873">
              <w:rPr>
                <w:rFonts w:ascii="Liberation Serif" w:hAnsi="Liberation Serif"/>
                <w:color w:val="000000"/>
                <w:spacing w:val="4"/>
                <w:szCs w:val="24"/>
              </w:rPr>
              <w:t>Целевой показатель 11.</w:t>
            </w:r>
          </w:p>
          <w:p w:rsidR="00E40B82" w:rsidRPr="00C71873" w:rsidRDefault="00E40B82" w:rsidP="00E40B82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C71873">
              <w:rPr>
                <w:rFonts w:ascii="Liberation Serif" w:hAnsi="Liberation Serif"/>
                <w:bCs/>
                <w:color w:val="000000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2" w:rsidRPr="00C71873" w:rsidRDefault="00E40B82" w:rsidP="00E40B82">
            <w:pPr>
              <w:widowControl w:val="0"/>
              <w:autoSpaceDE w:val="0"/>
              <w:autoSpaceDN w:val="0"/>
              <w:adjustRightInd w:val="0"/>
              <w:ind w:right="-112" w:hanging="26"/>
              <w:jc w:val="center"/>
              <w:rPr>
                <w:rFonts w:ascii="Liberation Serif" w:hAnsi="Liberation Serif"/>
                <w:szCs w:val="24"/>
              </w:rPr>
            </w:pPr>
            <w:r w:rsidRPr="00C71873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2" w:rsidRPr="00C71873" w:rsidRDefault="00EE27CE" w:rsidP="00EE27CE">
            <w:pPr>
              <w:widowControl w:val="0"/>
              <w:autoSpaceDE w:val="0"/>
              <w:autoSpaceDN w:val="0"/>
              <w:adjustRightInd w:val="0"/>
              <w:ind w:right="-112" w:hanging="26"/>
              <w:rPr>
                <w:rFonts w:ascii="Liberation Serif" w:hAnsi="Liberation Serif"/>
                <w:szCs w:val="24"/>
              </w:rPr>
            </w:pPr>
            <w:r w:rsidRPr="00EE27CE">
              <w:rPr>
                <w:rFonts w:ascii="Liberation Serif" w:hAnsi="Liberation Serif"/>
                <w:szCs w:val="24"/>
              </w:rPr>
              <w:t>отчет: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E40B82" w:rsidRPr="00C71873">
              <w:rPr>
                <w:rFonts w:ascii="Liberation Serif" w:hAnsi="Liberation Serif"/>
                <w:szCs w:val="24"/>
              </w:rPr>
              <w:t>отдел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40B82" w:rsidRPr="00C71873">
              <w:rPr>
                <w:rFonts w:ascii="Liberation Serif" w:hAnsi="Liberation Serif"/>
                <w:szCs w:val="24"/>
              </w:rPr>
              <w:t xml:space="preserve"> по делам ГОЧС, ПБ и МП Администрации АГО, ОМВД России по Артемовскому району</w:t>
            </w:r>
          </w:p>
        </w:tc>
      </w:tr>
    </w:tbl>
    <w:p w:rsidR="008761D2" w:rsidRPr="00C71873" w:rsidRDefault="008761D2">
      <w:pPr>
        <w:rPr>
          <w:rFonts w:ascii="Liberation Serif" w:hAnsi="Liberation Serif"/>
        </w:rPr>
      </w:pPr>
    </w:p>
    <w:sectPr w:rsidR="008761D2" w:rsidRPr="00C71873" w:rsidSect="006B6D6D">
      <w:headerReference w:type="default" r:id="rId9"/>
      <w:headerReference w:type="firs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CE" w:rsidRDefault="00BC3ECE" w:rsidP="00C3654D">
      <w:r>
        <w:separator/>
      </w:r>
    </w:p>
  </w:endnote>
  <w:endnote w:type="continuationSeparator" w:id="0">
    <w:p w:rsidR="00BC3ECE" w:rsidRDefault="00BC3ECE" w:rsidP="00C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CE" w:rsidRDefault="00BC3ECE" w:rsidP="00C3654D">
      <w:r>
        <w:separator/>
      </w:r>
    </w:p>
  </w:footnote>
  <w:footnote w:type="continuationSeparator" w:id="0">
    <w:p w:rsidR="00BC3ECE" w:rsidRDefault="00BC3ECE" w:rsidP="00C3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169383"/>
      <w:docPartObj>
        <w:docPartGallery w:val="Page Numbers (Top of Page)"/>
        <w:docPartUnique/>
      </w:docPartObj>
    </w:sdtPr>
    <w:sdtEndPr/>
    <w:sdtContent>
      <w:p w:rsidR="00460759" w:rsidRDefault="00460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FA">
          <w:rPr>
            <w:noProof/>
          </w:rPr>
          <w:t>6</w:t>
        </w:r>
        <w:r>
          <w:fldChar w:fldCharType="end"/>
        </w:r>
      </w:p>
    </w:sdtContent>
  </w:sdt>
  <w:p w:rsidR="00C3654D" w:rsidRDefault="00C365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59" w:rsidRDefault="00460759">
    <w:pPr>
      <w:pStyle w:val="a8"/>
    </w:pPr>
  </w:p>
  <w:p w:rsidR="00460759" w:rsidRDefault="004607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 w15:restartNumberingAfterBreak="0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1" w15:restartNumberingAfterBreak="0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A5676E"/>
    <w:multiLevelType w:val="hybridMultilevel"/>
    <w:tmpl w:val="11DEBA5E"/>
    <w:lvl w:ilvl="0" w:tplc="97FAE21C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 w15:restartNumberingAfterBreak="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 w15:restartNumberingAfterBreak="0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3D4A64"/>
    <w:multiLevelType w:val="hybridMultilevel"/>
    <w:tmpl w:val="74961A58"/>
    <w:lvl w:ilvl="0" w:tplc="47F6205A">
      <w:start w:val="1"/>
      <w:numFmt w:val="decimal"/>
      <w:lvlText w:val="%1."/>
      <w:lvlJc w:val="left"/>
      <w:pPr>
        <w:tabs>
          <w:tab w:val="num" w:pos="2749"/>
        </w:tabs>
        <w:ind w:left="2749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8" w15:restartNumberingAfterBreak="0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4"/>
  </w:num>
  <w:num w:numId="5">
    <w:abstractNumId w:val="28"/>
  </w:num>
  <w:num w:numId="6">
    <w:abstractNumId w:val="31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32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7"/>
  </w:num>
  <w:num w:numId="17">
    <w:abstractNumId w:val="26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30"/>
  </w:num>
  <w:num w:numId="24">
    <w:abstractNumId w:val="17"/>
  </w:num>
  <w:num w:numId="25">
    <w:abstractNumId w:val="29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0"/>
  </w:num>
  <w:num w:numId="31">
    <w:abstractNumId w:val="4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9"/>
    <w:rsid w:val="0000017D"/>
    <w:rsid w:val="00003D25"/>
    <w:rsid w:val="00016D55"/>
    <w:rsid w:val="000254D6"/>
    <w:rsid w:val="000330BC"/>
    <w:rsid w:val="00033A94"/>
    <w:rsid w:val="00057604"/>
    <w:rsid w:val="000D42ED"/>
    <w:rsid w:val="000E1DEE"/>
    <w:rsid w:val="00124097"/>
    <w:rsid w:val="00125F59"/>
    <w:rsid w:val="00136F31"/>
    <w:rsid w:val="0013758D"/>
    <w:rsid w:val="00146AEA"/>
    <w:rsid w:val="00192FB3"/>
    <w:rsid w:val="00197868"/>
    <w:rsid w:val="001A0BD3"/>
    <w:rsid w:val="001B2249"/>
    <w:rsid w:val="001E6A7E"/>
    <w:rsid w:val="001F3256"/>
    <w:rsid w:val="002263A7"/>
    <w:rsid w:val="00226E7F"/>
    <w:rsid w:val="00245D00"/>
    <w:rsid w:val="002469BC"/>
    <w:rsid w:val="0026170A"/>
    <w:rsid w:val="00264D21"/>
    <w:rsid w:val="00266841"/>
    <w:rsid w:val="00273144"/>
    <w:rsid w:val="00273CC1"/>
    <w:rsid w:val="00276530"/>
    <w:rsid w:val="0028602D"/>
    <w:rsid w:val="002961FA"/>
    <w:rsid w:val="002E3C07"/>
    <w:rsid w:val="002F454B"/>
    <w:rsid w:val="00383E4F"/>
    <w:rsid w:val="00383EEE"/>
    <w:rsid w:val="00393054"/>
    <w:rsid w:val="00397C86"/>
    <w:rsid w:val="003C7351"/>
    <w:rsid w:val="00452EBB"/>
    <w:rsid w:val="00460759"/>
    <w:rsid w:val="004700A3"/>
    <w:rsid w:val="00476D57"/>
    <w:rsid w:val="00484364"/>
    <w:rsid w:val="004B2591"/>
    <w:rsid w:val="004B6149"/>
    <w:rsid w:val="004F1C5D"/>
    <w:rsid w:val="00500652"/>
    <w:rsid w:val="0058027B"/>
    <w:rsid w:val="005830C0"/>
    <w:rsid w:val="00596732"/>
    <w:rsid w:val="005D50B7"/>
    <w:rsid w:val="005E5084"/>
    <w:rsid w:val="0060012E"/>
    <w:rsid w:val="006103DB"/>
    <w:rsid w:val="00620CF4"/>
    <w:rsid w:val="00623725"/>
    <w:rsid w:val="00632962"/>
    <w:rsid w:val="006562F9"/>
    <w:rsid w:val="0069289B"/>
    <w:rsid w:val="006A0C88"/>
    <w:rsid w:val="006A6113"/>
    <w:rsid w:val="006B2081"/>
    <w:rsid w:val="006B6D6D"/>
    <w:rsid w:val="006D2A17"/>
    <w:rsid w:val="006E2133"/>
    <w:rsid w:val="00702E00"/>
    <w:rsid w:val="007065EF"/>
    <w:rsid w:val="007441E1"/>
    <w:rsid w:val="00767845"/>
    <w:rsid w:val="007A09A8"/>
    <w:rsid w:val="007C3292"/>
    <w:rsid w:val="007D1B5E"/>
    <w:rsid w:val="007D5418"/>
    <w:rsid w:val="007D624E"/>
    <w:rsid w:val="00820827"/>
    <w:rsid w:val="00843FF4"/>
    <w:rsid w:val="00865A29"/>
    <w:rsid w:val="008761D2"/>
    <w:rsid w:val="008801FD"/>
    <w:rsid w:val="008A2EAC"/>
    <w:rsid w:val="00962933"/>
    <w:rsid w:val="009653B8"/>
    <w:rsid w:val="0096700C"/>
    <w:rsid w:val="009C7E7D"/>
    <w:rsid w:val="00A514D1"/>
    <w:rsid w:val="00A54B27"/>
    <w:rsid w:val="00A860D4"/>
    <w:rsid w:val="00A87B90"/>
    <w:rsid w:val="00A94CCD"/>
    <w:rsid w:val="00A9787C"/>
    <w:rsid w:val="00AC3F12"/>
    <w:rsid w:val="00AF4FDB"/>
    <w:rsid w:val="00B02FBF"/>
    <w:rsid w:val="00B31182"/>
    <w:rsid w:val="00B61A6C"/>
    <w:rsid w:val="00B74D77"/>
    <w:rsid w:val="00BA4FDA"/>
    <w:rsid w:val="00BC183E"/>
    <w:rsid w:val="00BC3ECE"/>
    <w:rsid w:val="00BD641A"/>
    <w:rsid w:val="00C20B48"/>
    <w:rsid w:val="00C35C65"/>
    <w:rsid w:val="00C3654D"/>
    <w:rsid w:val="00C55C62"/>
    <w:rsid w:val="00C64605"/>
    <w:rsid w:val="00C71873"/>
    <w:rsid w:val="00C84063"/>
    <w:rsid w:val="00C84C22"/>
    <w:rsid w:val="00CA0618"/>
    <w:rsid w:val="00CC11CC"/>
    <w:rsid w:val="00D1748A"/>
    <w:rsid w:val="00D27394"/>
    <w:rsid w:val="00DB624B"/>
    <w:rsid w:val="00E011B6"/>
    <w:rsid w:val="00E11B76"/>
    <w:rsid w:val="00E37E36"/>
    <w:rsid w:val="00E40B82"/>
    <w:rsid w:val="00E50082"/>
    <w:rsid w:val="00E863B7"/>
    <w:rsid w:val="00E91A3F"/>
    <w:rsid w:val="00EE0A48"/>
    <w:rsid w:val="00EE27CE"/>
    <w:rsid w:val="00EE4414"/>
    <w:rsid w:val="00F02F46"/>
    <w:rsid w:val="00F23261"/>
    <w:rsid w:val="00F44EF1"/>
    <w:rsid w:val="00F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BE17-1A1F-49EC-812A-D99D806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1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6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761D2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87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61D2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8761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8761D2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761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rsid w:val="008761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8761D2"/>
    <w:rPr>
      <w:rFonts w:ascii="Calibri" w:eastAsia="Calibri" w:hAnsi="Calibri" w:cs="Times New Roman"/>
    </w:rPr>
  </w:style>
  <w:style w:type="paragraph" w:customStyle="1" w:styleId="ConsPlusCell">
    <w:name w:val="ConsPlusCell"/>
    <w:rsid w:val="008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1D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61D2"/>
    <w:rPr>
      <w:rFonts w:cs="Times New Roman"/>
    </w:rPr>
  </w:style>
  <w:style w:type="character" w:customStyle="1" w:styleId="10">
    <w:name w:val="Заголовок 1 Знак"/>
    <w:basedOn w:val="a0"/>
    <w:link w:val="1"/>
    <w:rsid w:val="008761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761D2"/>
  </w:style>
  <w:style w:type="table" w:styleId="af">
    <w:name w:val="Table Grid"/>
    <w:basedOn w:val="a1"/>
    <w:uiPriority w:val="59"/>
    <w:rsid w:val="008761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8761D2"/>
    <w:pPr>
      <w:widowControl w:val="0"/>
      <w:suppressLineNumbers/>
      <w:autoSpaceDE w:val="0"/>
      <w:spacing w:line="252" w:lineRule="auto"/>
      <w:ind w:firstLine="340"/>
    </w:pPr>
    <w:rPr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A09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0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7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6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67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C11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9CB0B2050C253DD8370883A8AECDEF5E9A867887E5E9C5CD5DB5C70784E65C0DB7xCh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5B6B-0B0C-41C2-B887-F1A3AA8E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Наталия Павловна Лесовских</cp:lastModifiedBy>
  <cp:revision>28</cp:revision>
  <cp:lastPrinted>2020-05-19T10:38:00Z</cp:lastPrinted>
  <dcterms:created xsi:type="dcterms:W3CDTF">2020-03-10T07:57:00Z</dcterms:created>
  <dcterms:modified xsi:type="dcterms:W3CDTF">2020-05-19T10:43:00Z</dcterms:modified>
</cp:coreProperties>
</file>