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C2" w:rsidRPr="001A2E7B" w:rsidRDefault="006F59C2" w:rsidP="006F59C2">
      <w:pPr>
        <w:jc w:val="center"/>
        <w:rPr>
          <w:lang w:val="en-US"/>
        </w:rPr>
      </w:pPr>
      <w:r w:rsidRPr="001A2E7B">
        <w:rPr>
          <w:noProof/>
          <w:sz w:val="24"/>
        </w:rPr>
        <w:drawing>
          <wp:inline distT="0" distB="0" distL="0" distR="0" wp14:anchorId="57E8707E" wp14:editId="0B306E8A">
            <wp:extent cx="778510" cy="1264285"/>
            <wp:effectExtent l="0" t="0" r="2540" b="0"/>
            <wp:docPr id="4" name="Рисунок 4"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10" cy="1264285"/>
                    </a:xfrm>
                    <a:prstGeom prst="rect">
                      <a:avLst/>
                    </a:prstGeom>
                    <a:noFill/>
                    <a:ln>
                      <a:noFill/>
                    </a:ln>
                  </pic:spPr>
                </pic:pic>
              </a:graphicData>
            </a:graphic>
          </wp:inline>
        </w:drawing>
      </w:r>
    </w:p>
    <w:p w:rsidR="006F59C2" w:rsidRPr="001A2E7B" w:rsidRDefault="006F59C2" w:rsidP="006F59C2">
      <w:pPr>
        <w:pBdr>
          <w:bottom w:val="double" w:sz="12" w:space="1" w:color="auto"/>
        </w:pBdr>
        <w:spacing w:line="360" w:lineRule="auto"/>
        <w:jc w:val="center"/>
        <w:rPr>
          <w:b/>
          <w:spacing w:val="120"/>
          <w:sz w:val="44"/>
        </w:rPr>
      </w:pPr>
      <w:r w:rsidRPr="001A2E7B">
        <w:rPr>
          <w:b/>
        </w:rPr>
        <w:t>Администрация Артемовского городского округа</w:t>
      </w:r>
      <w:r w:rsidRPr="001A2E7B">
        <w:rPr>
          <w:b/>
          <w:spacing w:val="120"/>
          <w:sz w:val="44"/>
        </w:rPr>
        <w:t xml:space="preserve"> </w:t>
      </w:r>
    </w:p>
    <w:p w:rsidR="006F59C2" w:rsidRPr="001A2E7B" w:rsidRDefault="006F59C2" w:rsidP="006F59C2">
      <w:pPr>
        <w:pBdr>
          <w:bottom w:val="double" w:sz="12" w:space="1" w:color="auto"/>
        </w:pBdr>
        <w:spacing w:line="360" w:lineRule="auto"/>
        <w:jc w:val="center"/>
        <w:rPr>
          <w:b/>
          <w:caps/>
        </w:rPr>
      </w:pPr>
      <w:r w:rsidRPr="001A2E7B">
        <w:rPr>
          <w:b/>
          <w:caps/>
          <w:spacing w:val="120"/>
          <w:sz w:val="44"/>
        </w:rPr>
        <w:t>ПОСТАНОВЛЕние</w:t>
      </w:r>
    </w:p>
    <w:p w:rsidR="006F59C2" w:rsidRDefault="006F59C2" w:rsidP="006F59C2">
      <w:pPr>
        <w:autoSpaceDE w:val="0"/>
        <w:autoSpaceDN w:val="0"/>
        <w:adjustRightInd w:val="0"/>
      </w:pPr>
    </w:p>
    <w:p w:rsidR="006F59C2" w:rsidRDefault="006F59C2" w:rsidP="006F59C2">
      <w:pPr>
        <w:autoSpaceDE w:val="0"/>
        <w:autoSpaceDN w:val="0"/>
        <w:adjustRightInd w:val="0"/>
      </w:pPr>
      <w:r>
        <w:t xml:space="preserve">от </w:t>
      </w:r>
      <w:r w:rsidR="00A27A0C">
        <w:t>07.06.</w:t>
      </w:r>
      <w:r>
        <w:t xml:space="preserve">2019 </w:t>
      </w:r>
      <w:r>
        <w:tab/>
      </w:r>
      <w:r>
        <w:tab/>
      </w:r>
      <w:r>
        <w:tab/>
      </w:r>
      <w:r>
        <w:tab/>
      </w:r>
      <w:r>
        <w:tab/>
      </w:r>
      <w:r>
        <w:tab/>
      </w:r>
      <w:r>
        <w:tab/>
        <w:t xml:space="preserve"> </w:t>
      </w:r>
      <w:r w:rsidR="00A27A0C">
        <w:t xml:space="preserve">                        </w:t>
      </w:r>
      <w:r>
        <w:t xml:space="preserve">  № </w:t>
      </w:r>
      <w:r w:rsidR="00A27A0C">
        <w:t>619-</w:t>
      </w:r>
      <w:r>
        <w:t xml:space="preserve">ПА </w:t>
      </w:r>
    </w:p>
    <w:p w:rsidR="006F59C2" w:rsidRDefault="006F59C2" w:rsidP="006F59C2">
      <w:pPr>
        <w:widowControl w:val="0"/>
        <w:autoSpaceDE w:val="0"/>
        <w:autoSpaceDN w:val="0"/>
        <w:adjustRightInd w:val="0"/>
        <w:jc w:val="center"/>
        <w:rPr>
          <w:rFonts w:ascii="Liberation Serif" w:hAnsi="Liberation Serif"/>
          <w:b/>
          <w:bCs/>
          <w:i/>
          <w:szCs w:val="28"/>
        </w:rPr>
      </w:pPr>
    </w:p>
    <w:p w:rsidR="006F59C2" w:rsidRPr="00185741" w:rsidRDefault="006F59C2" w:rsidP="006F59C2">
      <w:pPr>
        <w:widowControl w:val="0"/>
        <w:autoSpaceDE w:val="0"/>
        <w:autoSpaceDN w:val="0"/>
        <w:adjustRightInd w:val="0"/>
        <w:jc w:val="center"/>
        <w:rPr>
          <w:rFonts w:ascii="Liberation Serif" w:hAnsi="Liberation Serif"/>
          <w:b/>
          <w:bCs/>
          <w:i/>
          <w:szCs w:val="28"/>
        </w:rPr>
      </w:pPr>
      <w:r w:rsidRPr="00185741">
        <w:rPr>
          <w:rFonts w:ascii="Liberation Serif" w:hAnsi="Liberation Serif"/>
          <w:b/>
          <w:bCs/>
          <w:i/>
          <w:szCs w:val="28"/>
        </w:rPr>
        <w:t>Об утверждении Типового порядка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jc w:val="center"/>
        <w:rPr>
          <w:rFonts w:ascii="Liberation Serif" w:hAnsi="Liberation Serif"/>
          <w:szCs w:val="28"/>
        </w:rPr>
      </w:pP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 xml:space="preserve">С целью определения единого подхода к составлению и утверждению плана финансово-хозяйственной деятельности муниципальных бюджетных и автономных учреждений Артемовского городского округа, руководствуясь приказом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 </w:t>
      </w:r>
      <w:hyperlink r:id="rId9" w:history="1">
        <w:r w:rsidRPr="00185741">
          <w:rPr>
            <w:rFonts w:ascii="Liberation Serif" w:hAnsi="Liberation Serif"/>
            <w:szCs w:val="28"/>
          </w:rPr>
          <w:t>статьями 30, 31</w:t>
        </w:r>
      </w:hyperlink>
      <w:r w:rsidRPr="00185741">
        <w:rPr>
          <w:rFonts w:ascii="Liberation Serif" w:hAnsi="Liberation Serif"/>
          <w:szCs w:val="28"/>
        </w:rPr>
        <w:t xml:space="preserve"> Устава Артемовского городского округа, </w:t>
      </w:r>
    </w:p>
    <w:p w:rsidR="006F59C2" w:rsidRPr="00185741" w:rsidRDefault="006F59C2" w:rsidP="006F59C2">
      <w:pPr>
        <w:widowControl w:val="0"/>
        <w:autoSpaceDE w:val="0"/>
        <w:autoSpaceDN w:val="0"/>
        <w:adjustRightInd w:val="0"/>
        <w:jc w:val="both"/>
        <w:rPr>
          <w:rFonts w:ascii="Liberation Serif" w:hAnsi="Liberation Serif"/>
          <w:szCs w:val="28"/>
        </w:rPr>
      </w:pPr>
    </w:p>
    <w:p w:rsidR="006F59C2" w:rsidRPr="00185741" w:rsidRDefault="006F59C2" w:rsidP="006F59C2">
      <w:pPr>
        <w:widowControl w:val="0"/>
        <w:autoSpaceDE w:val="0"/>
        <w:autoSpaceDN w:val="0"/>
        <w:adjustRightInd w:val="0"/>
        <w:jc w:val="both"/>
        <w:rPr>
          <w:rFonts w:ascii="Liberation Serif" w:hAnsi="Liberation Serif"/>
          <w:szCs w:val="28"/>
        </w:rPr>
      </w:pPr>
      <w:r w:rsidRPr="00185741">
        <w:rPr>
          <w:rFonts w:ascii="Liberation Serif" w:hAnsi="Liberation Serif"/>
          <w:szCs w:val="28"/>
        </w:rPr>
        <w:t>ПОСТАНОВЛЯЮ:</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1. Утвердить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(Приложение).</w:t>
      </w:r>
    </w:p>
    <w:p w:rsidR="006F59C2" w:rsidRPr="00185741" w:rsidRDefault="006F59C2" w:rsidP="006F59C2">
      <w:pPr>
        <w:autoSpaceDE w:val="0"/>
        <w:autoSpaceDN w:val="0"/>
        <w:adjustRightInd w:val="0"/>
        <w:ind w:firstLine="709"/>
        <w:jc w:val="both"/>
        <w:rPr>
          <w:rFonts w:ascii="Liberation Serif" w:hAnsi="Liberation Serif"/>
          <w:szCs w:val="28"/>
        </w:rPr>
      </w:pPr>
      <w:r w:rsidRPr="00185741">
        <w:rPr>
          <w:rFonts w:ascii="Liberation Serif" w:hAnsi="Liberation Serif"/>
          <w:szCs w:val="28"/>
        </w:rPr>
        <w:t xml:space="preserve">2. Положения пункта 1 настоящего постановления </w:t>
      </w:r>
      <w:hyperlink r:id="rId10" w:history="1">
        <w:r w:rsidRPr="00185741">
          <w:rPr>
            <w:rFonts w:ascii="Liberation Serif" w:hAnsi="Liberation Serif"/>
            <w:szCs w:val="28"/>
          </w:rPr>
          <w:t>применяются</w:t>
        </w:r>
      </w:hyperlink>
      <w:r w:rsidRPr="00185741">
        <w:rPr>
          <w:rFonts w:ascii="Liberation Serif" w:hAnsi="Liberation Serif"/>
          <w:szCs w:val="28"/>
        </w:rPr>
        <w:t xml:space="preserve"> при формировании плана финансово-хозяйственной деятельности муниципального учреждения Артемовского городского округа, начиная с плана финансово-хозяйственной деятельности муниципального учреждения Артемовского городского округа на 2020 год и плановый период 2021 и 2022 годов.</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3.  Признать утратившими силу с 01.01.2020 постановления Администрации Артемовского городского округа:</w:t>
      </w:r>
    </w:p>
    <w:p w:rsidR="006F59C2" w:rsidRPr="00185741" w:rsidRDefault="006F59C2" w:rsidP="006F59C2">
      <w:pPr>
        <w:widowControl w:val="0"/>
        <w:autoSpaceDE w:val="0"/>
        <w:autoSpaceDN w:val="0"/>
        <w:adjustRightInd w:val="0"/>
        <w:ind w:firstLine="708"/>
        <w:jc w:val="both"/>
        <w:rPr>
          <w:rFonts w:ascii="Liberation Serif" w:hAnsi="Liberation Serif"/>
          <w:b/>
          <w:bCs/>
          <w:i/>
          <w:szCs w:val="28"/>
        </w:rPr>
      </w:pPr>
      <w:r w:rsidRPr="00185741">
        <w:rPr>
          <w:rFonts w:ascii="Liberation Serif" w:hAnsi="Liberation Serif"/>
          <w:szCs w:val="28"/>
        </w:rPr>
        <w:t xml:space="preserve">- от 17.07.2014 № 996-ПА «Об утверждении </w:t>
      </w:r>
      <w:r w:rsidRPr="00185741">
        <w:rPr>
          <w:rFonts w:ascii="Liberation Serif" w:hAnsi="Liberation Serif"/>
          <w:bCs/>
          <w:szCs w:val="28"/>
        </w:rPr>
        <w:t>Типового порядка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 от 20.07.2015 № 953-ПА «</w:t>
      </w:r>
      <w:r w:rsidRPr="00185741">
        <w:rPr>
          <w:rFonts w:ascii="Liberation Serif" w:hAnsi="Liberation Serif"/>
          <w:bCs/>
          <w:szCs w:val="28"/>
        </w:rPr>
        <w:t xml:space="preserve">О внесении дополнений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утвержденный постановлением Администрации </w:t>
      </w:r>
      <w:r w:rsidRPr="00185741">
        <w:rPr>
          <w:rFonts w:ascii="Liberation Serif" w:hAnsi="Liberation Serif"/>
          <w:bCs/>
          <w:szCs w:val="28"/>
        </w:rPr>
        <w:lastRenderedPageBreak/>
        <w:t>Артемовского городского округа от 17.07.20174 № 996-ПА»;</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 от 19.04.2016 № 430-ПА «</w:t>
      </w:r>
      <w:r w:rsidRPr="00185741">
        <w:rPr>
          <w:rFonts w:ascii="Liberation Serif" w:hAnsi="Liberation Serif"/>
          <w:bCs/>
          <w:szCs w:val="28"/>
        </w:rPr>
        <w:t>О внесении изменений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ind w:firstLine="709"/>
        <w:jc w:val="both"/>
        <w:rPr>
          <w:rFonts w:ascii="Liberation Serif" w:hAnsi="Liberation Serif"/>
          <w:bCs/>
          <w:szCs w:val="28"/>
        </w:rPr>
      </w:pPr>
      <w:r w:rsidRPr="00185741">
        <w:rPr>
          <w:rFonts w:ascii="Liberation Serif" w:hAnsi="Liberation Serif"/>
          <w:szCs w:val="28"/>
        </w:rPr>
        <w:t>- от 19.09.2016 № 1063-ПА «</w:t>
      </w:r>
      <w:r w:rsidRPr="00185741">
        <w:rPr>
          <w:rFonts w:ascii="Liberation Serif" w:hAnsi="Liberation Serif"/>
          <w:bCs/>
          <w:szCs w:val="28"/>
        </w:rPr>
        <w:t>О внесении изменений и дополнений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ind w:firstLine="709"/>
        <w:jc w:val="both"/>
        <w:rPr>
          <w:rFonts w:ascii="Liberation Serif" w:hAnsi="Liberation Serif"/>
          <w:bCs/>
          <w:szCs w:val="28"/>
        </w:rPr>
      </w:pPr>
      <w:r w:rsidRPr="00185741">
        <w:rPr>
          <w:rFonts w:ascii="Liberation Serif" w:hAnsi="Liberation Serif"/>
          <w:bCs/>
          <w:szCs w:val="28"/>
        </w:rPr>
        <w:t xml:space="preserve">- от 21.12.2017 № 1338-ПА </w:t>
      </w:r>
      <w:r w:rsidRPr="00185741">
        <w:rPr>
          <w:rFonts w:ascii="Liberation Serif" w:hAnsi="Liberation Serif"/>
          <w:szCs w:val="28"/>
        </w:rPr>
        <w:t>«</w:t>
      </w:r>
      <w:r w:rsidRPr="00185741">
        <w:rPr>
          <w:rFonts w:ascii="Liberation Serif" w:hAnsi="Liberation Serif"/>
          <w:bCs/>
          <w:szCs w:val="28"/>
        </w:rPr>
        <w:t>О внесении изменений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bCs/>
          <w:szCs w:val="28"/>
        </w:rPr>
        <w:t xml:space="preserve">- от 31.10.2018 № 1174-ПА </w:t>
      </w:r>
      <w:r w:rsidRPr="00185741">
        <w:rPr>
          <w:rFonts w:ascii="Liberation Serif" w:hAnsi="Liberation Serif"/>
          <w:szCs w:val="28"/>
        </w:rPr>
        <w:t>«</w:t>
      </w:r>
      <w:r w:rsidRPr="00185741">
        <w:rPr>
          <w:rFonts w:ascii="Liberation Serif" w:hAnsi="Liberation Serif"/>
          <w:bCs/>
          <w:szCs w:val="28"/>
        </w:rPr>
        <w:t>О внесении изменений в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 xml:space="preserve">4. </w:t>
      </w:r>
      <w:r>
        <w:rPr>
          <w:rFonts w:ascii="Liberation Serif" w:hAnsi="Liberation Serif"/>
          <w:szCs w:val="28"/>
        </w:rPr>
        <w:t xml:space="preserve">Отделу по учету и отчетности Администрации </w:t>
      </w:r>
      <w:r w:rsidRPr="00185741">
        <w:rPr>
          <w:rFonts w:ascii="Liberation Serif" w:hAnsi="Liberation Serif"/>
          <w:szCs w:val="28"/>
        </w:rPr>
        <w:t>Артемовского городского округа</w:t>
      </w:r>
      <w:r>
        <w:rPr>
          <w:rFonts w:ascii="Liberation Serif" w:hAnsi="Liberation Serif"/>
          <w:szCs w:val="28"/>
        </w:rPr>
        <w:t xml:space="preserve"> (Макарова М.А.)</w:t>
      </w:r>
      <w:r w:rsidRPr="00185741">
        <w:rPr>
          <w:rFonts w:ascii="Liberation Serif" w:hAnsi="Liberation Serif"/>
          <w:szCs w:val="28"/>
        </w:rPr>
        <w:t xml:space="preserve">, </w:t>
      </w:r>
      <w:r>
        <w:rPr>
          <w:rFonts w:ascii="Liberation Serif" w:hAnsi="Liberation Serif"/>
          <w:szCs w:val="28"/>
        </w:rPr>
        <w:t>Управлению образования</w:t>
      </w:r>
      <w:r w:rsidRPr="002050C5">
        <w:rPr>
          <w:rFonts w:ascii="Liberation Serif" w:hAnsi="Liberation Serif"/>
          <w:szCs w:val="28"/>
        </w:rPr>
        <w:t xml:space="preserve"> </w:t>
      </w:r>
      <w:r w:rsidRPr="00185741">
        <w:rPr>
          <w:rFonts w:ascii="Liberation Serif" w:hAnsi="Liberation Serif"/>
          <w:szCs w:val="28"/>
        </w:rPr>
        <w:t>Артемовского городского округа</w:t>
      </w:r>
      <w:r>
        <w:rPr>
          <w:rFonts w:ascii="Liberation Serif" w:hAnsi="Liberation Serif"/>
          <w:szCs w:val="28"/>
        </w:rPr>
        <w:t xml:space="preserve"> (Багдасарян Н.В.), Управлению культуры </w:t>
      </w:r>
      <w:r w:rsidRPr="00185741">
        <w:rPr>
          <w:rFonts w:ascii="Liberation Serif" w:hAnsi="Liberation Serif"/>
          <w:szCs w:val="28"/>
        </w:rPr>
        <w:t>Артемовского городского округа</w:t>
      </w:r>
      <w:r>
        <w:rPr>
          <w:rFonts w:ascii="Liberation Serif" w:hAnsi="Liberation Serif"/>
          <w:szCs w:val="28"/>
        </w:rPr>
        <w:t xml:space="preserve"> (Сахарова Е.Б.), Комитету по управлению муниципальным имуществом </w:t>
      </w:r>
      <w:r w:rsidRPr="00185741">
        <w:rPr>
          <w:rFonts w:ascii="Liberation Serif" w:hAnsi="Liberation Serif"/>
          <w:szCs w:val="28"/>
        </w:rPr>
        <w:t>Артемовского городского округа</w:t>
      </w:r>
      <w:r>
        <w:rPr>
          <w:rFonts w:ascii="Liberation Serif" w:hAnsi="Liberation Serif"/>
          <w:szCs w:val="28"/>
        </w:rPr>
        <w:t xml:space="preserve"> (Юсупова В.А.)</w:t>
      </w:r>
      <w:r w:rsidRPr="00185741">
        <w:rPr>
          <w:rFonts w:ascii="Liberation Serif" w:hAnsi="Liberation Serif"/>
          <w:szCs w:val="28"/>
        </w:rPr>
        <w:t xml:space="preserve">  разработать и утвердить Порядки</w:t>
      </w:r>
      <w:r w:rsidRPr="00185741">
        <w:rPr>
          <w:rFonts w:ascii="Liberation Serif" w:hAnsi="Liberation Serif"/>
          <w:b/>
          <w:bCs/>
          <w:i/>
          <w:szCs w:val="28"/>
        </w:rPr>
        <w:t xml:space="preserve"> </w:t>
      </w:r>
      <w:r w:rsidRPr="00185741">
        <w:rPr>
          <w:rFonts w:ascii="Liberation Serif" w:hAnsi="Liberation Serif"/>
          <w:bCs/>
          <w:szCs w:val="28"/>
        </w:rPr>
        <w:t xml:space="preserve">составления и утверждения плана финансово-хозяйственной деятельности </w:t>
      </w:r>
      <w:r>
        <w:rPr>
          <w:rFonts w:ascii="Liberation Serif" w:hAnsi="Liberation Serif"/>
          <w:bCs/>
          <w:szCs w:val="28"/>
        </w:rPr>
        <w:t xml:space="preserve">подведомственных </w:t>
      </w:r>
      <w:r w:rsidRPr="00185741">
        <w:rPr>
          <w:rFonts w:ascii="Liberation Serif" w:hAnsi="Liberation Serif"/>
          <w:bCs/>
          <w:szCs w:val="28"/>
        </w:rPr>
        <w:t xml:space="preserve">муниципальных бюджетных и автономных учреждений Артемовского городского округа в соответствии с Требованиями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 31.08.2018 № 186н и с учетом </w:t>
      </w:r>
      <w:r w:rsidRPr="00185741">
        <w:rPr>
          <w:rFonts w:ascii="Liberation Serif" w:hAnsi="Liberation Serif"/>
          <w:szCs w:val="28"/>
        </w:rPr>
        <w:t>Типово</w:t>
      </w:r>
      <w:r>
        <w:rPr>
          <w:rFonts w:ascii="Liberation Serif" w:hAnsi="Liberation Serif"/>
          <w:szCs w:val="28"/>
        </w:rPr>
        <w:t>го</w:t>
      </w:r>
      <w:r w:rsidRPr="00185741">
        <w:rPr>
          <w:rFonts w:ascii="Liberation Serif" w:hAnsi="Liberation Serif"/>
          <w:szCs w:val="28"/>
        </w:rPr>
        <w:t xml:space="preserve"> поряд</w:t>
      </w:r>
      <w:r>
        <w:rPr>
          <w:rFonts w:ascii="Liberation Serif" w:hAnsi="Liberation Serif"/>
          <w:szCs w:val="28"/>
        </w:rPr>
        <w:t>ка</w:t>
      </w:r>
      <w:r w:rsidRPr="00185741">
        <w:rPr>
          <w:rFonts w:ascii="Liberation Serif" w:hAnsi="Liberation Serif"/>
          <w:szCs w:val="28"/>
        </w:rPr>
        <w:t xml:space="preserve">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w:t>
      </w:r>
      <w:r>
        <w:rPr>
          <w:rFonts w:ascii="Liberation Serif" w:hAnsi="Liberation Serif"/>
          <w:szCs w:val="28"/>
        </w:rPr>
        <w:t xml:space="preserve">, утвержденного </w:t>
      </w:r>
      <w:r w:rsidRPr="00185741">
        <w:rPr>
          <w:rFonts w:ascii="Liberation Serif" w:hAnsi="Liberation Serif"/>
          <w:szCs w:val="28"/>
        </w:rPr>
        <w:t xml:space="preserve"> </w:t>
      </w:r>
      <w:r w:rsidRPr="00185741">
        <w:rPr>
          <w:rFonts w:ascii="Liberation Serif" w:hAnsi="Liberation Serif"/>
          <w:bCs/>
          <w:szCs w:val="28"/>
        </w:rPr>
        <w:t>настоящ</w:t>
      </w:r>
      <w:r>
        <w:rPr>
          <w:rFonts w:ascii="Liberation Serif" w:hAnsi="Liberation Serif"/>
          <w:bCs/>
          <w:szCs w:val="28"/>
        </w:rPr>
        <w:t>им</w:t>
      </w:r>
      <w:r w:rsidRPr="00185741">
        <w:rPr>
          <w:rFonts w:ascii="Liberation Serif" w:hAnsi="Liberation Serif"/>
          <w:bCs/>
          <w:szCs w:val="28"/>
        </w:rPr>
        <w:t xml:space="preserve"> постановлени</w:t>
      </w:r>
      <w:r>
        <w:rPr>
          <w:rFonts w:ascii="Liberation Serif" w:hAnsi="Liberation Serif"/>
          <w:bCs/>
          <w:szCs w:val="28"/>
        </w:rPr>
        <w:t>ем</w:t>
      </w:r>
      <w:r w:rsidRPr="00185741">
        <w:rPr>
          <w:rFonts w:ascii="Liberation Serif" w:hAnsi="Liberation Serif"/>
          <w:bCs/>
          <w:szCs w:val="28"/>
        </w:rPr>
        <w:t>. Срок – 01.08.2019.</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5. Постановление разместить на официальном сайте Артемовского городского округа в информационно-телекоммуникационной сети «Интернет».</w:t>
      </w:r>
    </w:p>
    <w:p w:rsidR="006F59C2" w:rsidRPr="00185741" w:rsidRDefault="006F59C2" w:rsidP="006F59C2">
      <w:pPr>
        <w:widowControl w:val="0"/>
        <w:autoSpaceDE w:val="0"/>
        <w:autoSpaceDN w:val="0"/>
        <w:adjustRightInd w:val="0"/>
        <w:ind w:firstLine="709"/>
        <w:jc w:val="both"/>
        <w:rPr>
          <w:rFonts w:ascii="Liberation Serif" w:hAnsi="Liberation Serif"/>
          <w:szCs w:val="28"/>
        </w:rPr>
      </w:pPr>
      <w:r w:rsidRPr="00185741">
        <w:rPr>
          <w:rFonts w:ascii="Liberation Serif" w:hAnsi="Liberation Serif"/>
          <w:szCs w:val="28"/>
        </w:rPr>
        <w:t>6. Контроль за исполнением постановления оставляю за собой.</w:t>
      </w:r>
    </w:p>
    <w:p w:rsidR="006F59C2" w:rsidRPr="00185741" w:rsidRDefault="006F59C2" w:rsidP="006F59C2">
      <w:pPr>
        <w:pStyle w:val="a3"/>
        <w:tabs>
          <w:tab w:val="clear" w:pos="4153"/>
          <w:tab w:val="clear" w:pos="8306"/>
          <w:tab w:val="left" w:pos="993"/>
        </w:tabs>
        <w:ind w:right="-1" w:firstLine="709"/>
        <w:jc w:val="both"/>
        <w:rPr>
          <w:rFonts w:ascii="Liberation Serif" w:hAnsi="Liberation Serif"/>
          <w:szCs w:val="28"/>
        </w:rPr>
      </w:pPr>
    </w:p>
    <w:p w:rsidR="006F59C2" w:rsidRPr="00185741" w:rsidRDefault="006F59C2" w:rsidP="006F59C2">
      <w:pPr>
        <w:pStyle w:val="a3"/>
        <w:tabs>
          <w:tab w:val="clear" w:pos="4153"/>
          <w:tab w:val="clear" w:pos="8306"/>
        </w:tabs>
        <w:ind w:right="-1"/>
        <w:jc w:val="both"/>
        <w:rPr>
          <w:rFonts w:ascii="Liberation Serif" w:hAnsi="Liberation Serif"/>
          <w:szCs w:val="28"/>
        </w:rPr>
      </w:pPr>
    </w:p>
    <w:p w:rsidR="006F59C2" w:rsidRDefault="006F59C2" w:rsidP="006F59C2">
      <w:pPr>
        <w:pStyle w:val="a3"/>
        <w:tabs>
          <w:tab w:val="clear" w:pos="4153"/>
          <w:tab w:val="clear" w:pos="8306"/>
        </w:tabs>
        <w:ind w:right="-1"/>
        <w:jc w:val="both"/>
        <w:rPr>
          <w:rFonts w:ascii="Liberation Serif" w:hAnsi="Liberation Serif"/>
          <w:szCs w:val="28"/>
        </w:rPr>
      </w:pPr>
      <w:r w:rsidRPr="00185741">
        <w:rPr>
          <w:rFonts w:ascii="Liberation Serif" w:hAnsi="Liberation Serif"/>
          <w:szCs w:val="28"/>
        </w:rPr>
        <w:t>Глава Артемовского городского округа                                        А.В. Самочернов</w:t>
      </w: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Pr="00A27A0C" w:rsidRDefault="00A27A0C" w:rsidP="00A27A0C">
      <w:pPr>
        <w:widowControl w:val="0"/>
        <w:autoSpaceDE w:val="0"/>
        <w:autoSpaceDN w:val="0"/>
        <w:adjustRightInd w:val="0"/>
        <w:jc w:val="right"/>
        <w:outlineLvl w:val="0"/>
        <w:rPr>
          <w:rFonts w:ascii="Liberation Serif" w:eastAsia="Calibri" w:hAnsi="Liberation Serif"/>
          <w:szCs w:val="28"/>
          <w:lang w:eastAsia="en-US"/>
        </w:rPr>
      </w:pPr>
      <w:bookmarkStart w:id="0" w:name="Par1"/>
      <w:bookmarkEnd w:id="0"/>
      <w:r w:rsidRPr="00A27A0C">
        <w:rPr>
          <w:rFonts w:ascii="Liberation Serif" w:eastAsia="Calibri" w:hAnsi="Liberation Serif"/>
          <w:szCs w:val="28"/>
          <w:lang w:eastAsia="en-US"/>
        </w:rPr>
        <w:lastRenderedPageBreak/>
        <w:t>Приложение</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к постановлению Администрации</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Артемовского городского округа</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 xml:space="preserve">от  </w:t>
      </w:r>
      <w:r>
        <w:rPr>
          <w:rFonts w:ascii="Liberation Serif" w:eastAsia="Calibri" w:hAnsi="Liberation Serif"/>
          <w:szCs w:val="28"/>
          <w:lang w:eastAsia="en-US"/>
        </w:rPr>
        <w:t>07.06.</w:t>
      </w:r>
      <w:r w:rsidRPr="00A27A0C">
        <w:rPr>
          <w:rFonts w:ascii="Liberation Serif" w:eastAsia="Calibri" w:hAnsi="Liberation Serif"/>
          <w:szCs w:val="28"/>
          <w:lang w:eastAsia="en-US"/>
        </w:rPr>
        <w:t xml:space="preserve">2019  № </w:t>
      </w:r>
      <w:r>
        <w:rPr>
          <w:rFonts w:ascii="Liberation Serif" w:eastAsia="Calibri" w:hAnsi="Liberation Serif"/>
          <w:szCs w:val="28"/>
          <w:lang w:eastAsia="en-US"/>
        </w:rPr>
        <w:t>619</w:t>
      </w:r>
      <w:r w:rsidRPr="00A27A0C">
        <w:rPr>
          <w:rFonts w:ascii="Liberation Serif" w:eastAsia="Calibri" w:hAnsi="Liberation Serif"/>
          <w:szCs w:val="28"/>
          <w:lang w:eastAsia="en-US"/>
        </w:rPr>
        <w:t>-ПА</w:t>
      </w:r>
    </w:p>
    <w:p w:rsidR="00A27A0C" w:rsidRPr="00A27A0C" w:rsidRDefault="00A27A0C" w:rsidP="00A27A0C">
      <w:pPr>
        <w:widowControl w:val="0"/>
        <w:autoSpaceDE w:val="0"/>
        <w:autoSpaceDN w:val="0"/>
        <w:adjustRightInd w:val="0"/>
        <w:rPr>
          <w:rFonts w:ascii="Liberation Serif" w:eastAsia="Calibri" w:hAnsi="Liberation Serif" w:cs="Calibri"/>
          <w:szCs w:val="28"/>
          <w:lang w:eastAsia="en-US"/>
        </w:rPr>
      </w:pPr>
    </w:p>
    <w:p w:rsidR="00A27A0C" w:rsidRPr="00A27A0C" w:rsidRDefault="00A27A0C" w:rsidP="00A27A0C">
      <w:pPr>
        <w:widowControl w:val="0"/>
        <w:autoSpaceDE w:val="0"/>
        <w:autoSpaceDN w:val="0"/>
        <w:adjustRightInd w:val="0"/>
        <w:jc w:val="center"/>
        <w:rPr>
          <w:rFonts w:ascii="Liberation Serif" w:eastAsia="Calibri" w:hAnsi="Liberation Serif"/>
          <w:b/>
          <w:bCs/>
          <w:szCs w:val="28"/>
          <w:lang w:eastAsia="en-US"/>
        </w:rPr>
      </w:pPr>
      <w:r w:rsidRPr="00A27A0C">
        <w:rPr>
          <w:rFonts w:ascii="Liberation Serif" w:eastAsia="Calibri" w:hAnsi="Liberation Serif"/>
          <w:b/>
          <w:bCs/>
          <w:szCs w:val="28"/>
          <w:lang w:eastAsia="en-US"/>
        </w:rPr>
        <w:t>ТИПОВОЙ ПОРЯДОК</w:t>
      </w:r>
    </w:p>
    <w:p w:rsidR="00A27A0C" w:rsidRPr="00A27A0C" w:rsidRDefault="00A27A0C" w:rsidP="00A27A0C">
      <w:pPr>
        <w:widowControl w:val="0"/>
        <w:autoSpaceDE w:val="0"/>
        <w:autoSpaceDN w:val="0"/>
        <w:adjustRightInd w:val="0"/>
        <w:jc w:val="center"/>
        <w:rPr>
          <w:rFonts w:ascii="Liberation Serif" w:eastAsia="Calibri" w:hAnsi="Liberation Serif"/>
          <w:b/>
          <w:bCs/>
          <w:szCs w:val="28"/>
          <w:lang w:eastAsia="en-US"/>
        </w:rPr>
      </w:pPr>
      <w:r w:rsidRPr="00A27A0C">
        <w:rPr>
          <w:rFonts w:ascii="Liberation Serif" w:eastAsia="Calibri" w:hAnsi="Liberation Serif"/>
          <w:b/>
          <w:bCs/>
          <w:szCs w:val="28"/>
          <w:lang w:eastAsia="en-US"/>
        </w:rPr>
        <w:t>СОСТАВЛЕНИЯ И УТВЕРЖДЕНИЯ</w:t>
      </w:r>
    </w:p>
    <w:p w:rsidR="00A27A0C" w:rsidRPr="00A27A0C" w:rsidRDefault="00A27A0C" w:rsidP="00A27A0C">
      <w:pPr>
        <w:widowControl w:val="0"/>
        <w:autoSpaceDE w:val="0"/>
        <w:autoSpaceDN w:val="0"/>
        <w:adjustRightInd w:val="0"/>
        <w:jc w:val="center"/>
        <w:rPr>
          <w:rFonts w:ascii="Liberation Serif" w:eastAsia="Calibri" w:hAnsi="Liberation Serif"/>
          <w:b/>
          <w:bCs/>
          <w:szCs w:val="28"/>
          <w:lang w:eastAsia="en-US"/>
        </w:rPr>
      </w:pPr>
      <w:r w:rsidRPr="00A27A0C">
        <w:rPr>
          <w:rFonts w:ascii="Liberation Serif" w:eastAsia="Calibri" w:hAnsi="Liberation Serif"/>
          <w:b/>
          <w:bCs/>
          <w:szCs w:val="28"/>
          <w:lang w:eastAsia="en-US"/>
        </w:rPr>
        <w:t>ПЛАНА ФИНАНСОВО-ХОЗЯЙСТВЕННОЙ ДЕЯТЕЛЬНОСТИ</w:t>
      </w:r>
    </w:p>
    <w:p w:rsidR="00A27A0C" w:rsidRPr="00A27A0C" w:rsidRDefault="00A27A0C" w:rsidP="00A27A0C">
      <w:pPr>
        <w:widowControl w:val="0"/>
        <w:autoSpaceDE w:val="0"/>
        <w:autoSpaceDN w:val="0"/>
        <w:adjustRightInd w:val="0"/>
        <w:jc w:val="center"/>
        <w:rPr>
          <w:rFonts w:ascii="Liberation Serif" w:eastAsia="Calibri" w:hAnsi="Liberation Serif"/>
          <w:b/>
          <w:bCs/>
          <w:szCs w:val="28"/>
          <w:lang w:eastAsia="en-US"/>
        </w:rPr>
      </w:pPr>
      <w:r w:rsidRPr="00A27A0C">
        <w:rPr>
          <w:rFonts w:ascii="Liberation Serif" w:eastAsia="Calibri" w:hAnsi="Liberation Serif"/>
          <w:b/>
          <w:bCs/>
          <w:szCs w:val="28"/>
          <w:lang w:eastAsia="en-US"/>
        </w:rPr>
        <w:t>МУНИЦИПАЛЬНЫХ БЮДЖЕТНЫХ И АВТОНОМНЫХ УЧРЕЖДЕНИЙ АРТЕМОВСКОГО ГОРОДСКОГО ОКРУГА</w:t>
      </w:r>
    </w:p>
    <w:p w:rsidR="00A27A0C" w:rsidRPr="00A27A0C" w:rsidRDefault="00A27A0C" w:rsidP="00A27A0C">
      <w:pPr>
        <w:widowControl w:val="0"/>
        <w:autoSpaceDE w:val="0"/>
        <w:autoSpaceDN w:val="0"/>
        <w:adjustRightInd w:val="0"/>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jc w:val="center"/>
        <w:outlineLvl w:val="1"/>
        <w:rPr>
          <w:rFonts w:ascii="Liberation Serif" w:eastAsia="Calibri" w:hAnsi="Liberation Serif"/>
          <w:szCs w:val="28"/>
          <w:lang w:eastAsia="en-US"/>
        </w:rPr>
      </w:pPr>
      <w:bookmarkStart w:id="1" w:name="Par35"/>
      <w:bookmarkEnd w:id="1"/>
      <w:r w:rsidRPr="00A27A0C">
        <w:rPr>
          <w:rFonts w:ascii="Liberation Serif" w:eastAsia="Calibri" w:hAnsi="Liberation Serif"/>
          <w:szCs w:val="28"/>
          <w:lang w:eastAsia="en-US"/>
        </w:rPr>
        <w:t>Глава I. ОБЩИЕ ПОЛОЖЕНИЯ</w:t>
      </w:r>
    </w:p>
    <w:p w:rsidR="00A27A0C" w:rsidRPr="00A27A0C"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1. Настоящий Типовой порядок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(далее – Порядок) устанавливает общие требования к порядку составления и утверждения плана финансово-хозяйственной деятельности муниципальных бюджетных и автономных учреждений Артемовского городского округа (далее – ПФХД).</w:t>
      </w:r>
    </w:p>
    <w:p w:rsidR="00A27A0C" w:rsidRPr="00A27A0C"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2. Муниципальные бюджетные и автономные учреждения Артемовского городского округа (далее – Учреждение) составляют ПФХД в порядке, определенном органом, осуществляющим функции и полномочия учредителя в отношении Учреждения.</w:t>
      </w:r>
    </w:p>
    <w:p w:rsidR="00A27A0C" w:rsidRPr="00A27A0C"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ПФХД составляется Учреждением на текущий финансовый год и плановый период.</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szCs w:val="28"/>
          <w:lang w:eastAsia="en-US"/>
        </w:rPr>
        <w:t xml:space="preserve">3. Орган, осуществляющий функции и полномочия учредителя (далее – Учредитель), </w:t>
      </w:r>
      <w:r w:rsidRPr="00A27A0C">
        <w:rPr>
          <w:rFonts w:ascii="Liberation Serif" w:eastAsia="Calibri" w:hAnsi="Liberation Serif" w:cs="Liberation Serif"/>
          <w:szCs w:val="28"/>
          <w:lang w:eastAsia="en-US"/>
        </w:rPr>
        <w:t>должен установить следующие положения для составления и утверждения Плана для подведомственных учреждений: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 сроки и порядок составления проекта Плана;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 сроки и порядок утверждения Плана;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 порядок внесения изменений в План;</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 полномочия Учредителя или Учреждения по утверждению Плана (внесению изменений в План).</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Учредитель при установлении порядка вправе предусматривать дополнительную детализацию показателей ПФХД.</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center"/>
        <w:outlineLvl w:val="1"/>
        <w:rPr>
          <w:rFonts w:ascii="Liberation Serif" w:eastAsia="Calibri" w:hAnsi="Liberation Serif"/>
          <w:szCs w:val="28"/>
          <w:lang w:eastAsia="en-US"/>
        </w:rPr>
      </w:pPr>
      <w:bookmarkStart w:id="2" w:name="Par41"/>
      <w:bookmarkEnd w:id="2"/>
      <w:r w:rsidRPr="00A27A0C">
        <w:rPr>
          <w:rFonts w:ascii="Liberation Serif" w:eastAsia="Calibri" w:hAnsi="Liberation Serif"/>
          <w:szCs w:val="28"/>
          <w:lang w:eastAsia="en-US"/>
        </w:rPr>
        <w:t>Глава II. ПОРЯДОК СОСТАВЛЕНИЯ И УТВЕРЖДЕНИЯ ПЛАНА</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 xml:space="preserve">4. ПФХД составляется Учреждением (подразделениями учреждения) на этапе формирования проекта бюджета Артемовского городского округа на очередной финансовый год и плановый период по кассовому методу в рублях с двумя знаками после запятой по </w:t>
      </w:r>
      <w:hyperlink r:id="rId11" w:history="1">
        <w:r w:rsidRPr="00A27A0C">
          <w:rPr>
            <w:rFonts w:ascii="Liberation Serif" w:eastAsia="Calibri" w:hAnsi="Liberation Serif"/>
            <w:szCs w:val="28"/>
            <w:lang w:eastAsia="en-US"/>
          </w:rPr>
          <w:t>форме</w:t>
        </w:r>
      </w:hyperlink>
      <w:r w:rsidRPr="00A27A0C">
        <w:rPr>
          <w:rFonts w:ascii="Liberation Serif" w:eastAsia="Calibri" w:hAnsi="Liberation Serif"/>
          <w:szCs w:val="28"/>
          <w:lang w:eastAsia="en-US"/>
        </w:rPr>
        <w:t xml:space="preserve"> согласно Приложению № 1 к настоящему Порядку с соблюдением </w:t>
      </w:r>
      <w:hyperlink r:id="rId12" w:history="1">
        <w:r w:rsidRPr="00A27A0C">
          <w:rPr>
            <w:rFonts w:ascii="Liberation Serif" w:eastAsia="Calibri" w:hAnsi="Liberation Serif"/>
            <w:szCs w:val="28"/>
            <w:lang w:eastAsia="en-US"/>
          </w:rPr>
          <w:t>Требований</w:t>
        </w:r>
      </w:hyperlink>
      <w:r w:rsidRPr="00A27A0C">
        <w:rPr>
          <w:rFonts w:ascii="Liberation Serif" w:eastAsia="Calibri" w:hAnsi="Liberation Serif"/>
          <w:szCs w:val="28"/>
          <w:lang w:eastAsia="en-US"/>
        </w:rPr>
        <w:t xml:space="preserve"> к составлению и утверждению плана финансово-хозяйственной деятельности государственного </w:t>
      </w:r>
      <w:r w:rsidRPr="00A27A0C">
        <w:rPr>
          <w:rFonts w:ascii="Liberation Serif" w:eastAsia="Calibri" w:hAnsi="Liberation Serif"/>
          <w:szCs w:val="28"/>
          <w:lang w:eastAsia="en-US"/>
        </w:rPr>
        <w:lastRenderedPageBreak/>
        <w:t>(муниципального) учреждения, утвержденных приказом Министерства финансов Российской Федерации от 31.08.2018 № 186н.</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r:id="rId13" w:history="1">
        <w:r w:rsidRPr="00A27A0C">
          <w:rPr>
            <w:rFonts w:ascii="Liberation Serif" w:eastAsia="Calibri" w:hAnsi="Liberation Serif"/>
            <w:szCs w:val="28"/>
            <w:lang w:eastAsia="en-US"/>
          </w:rPr>
          <w:t>абзацем первым</w:t>
        </w:r>
      </w:hyperlink>
      <w:r w:rsidRPr="00A27A0C">
        <w:rPr>
          <w:rFonts w:ascii="Liberation Serif" w:eastAsia="Calibri" w:hAnsi="Liberation Serif"/>
          <w:szCs w:val="28"/>
          <w:lang w:eastAsia="en-US"/>
        </w:rPr>
        <w:t xml:space="preserve"> настоящего пункта, показатели ПФХД по решению Учредителя утверждаются на период, превышающий указанный срок.</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5. В Учреждении, имеющем подразделения, ПФХД составляются отдельно для Учреждения и его подразделений, на основании которых составляется сводный ПФХД.</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6. ПФХД (сводный ПФХД) представляется Учреждением Учредителю или главному распорядителю средств бюджета Артемовского городского округа  (в случае, если главный распорядитель средств бюджета Артемовского городского округа не является Учредителем Учреждения) в период составления проекта бюджета Артемовского городского округа на очередной финансовый год и плановый период одновременно с проектом муниципального задания на оказание муниципальных услуг (выполнение работ) Учреждения на очередной финансовый год и плановый период.</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7. ПФХД Учреждения, ПФХД его подразделений, сводный ПФХД утверждаются руководителем Учреждения после утверждения решения о бюджете Артемовского городского округа на очередной финансовый год и плановый период не позднее 10 рабочих дней со дня заключения соглашения о предоставлении субсидий на финансовое обеспечение выполнения муниципального задания.</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 xml:space="preserve">ПФХД муниципального автономного учреждения (ПФХД с учетом изменений) согласовывается с органом, осуществляющим функции и полномочия главного распорядителя средств бюджета Артемовского городского округа, и утверждается руководителем автономного учреждения после рассмотрения проекта ПФХД наблюдательным советом автономного учреждения. </w:t>
      </w:r>
    </w:p>
    <w:p w:rsidR="00A27A0C" w:rsidRPr="00A27A0C" w:rsidRDefault="00A27A0C" w:rsidP="00A27A0C">
      <w:pPr>
        <w:widowControl w:val="0"/>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ПФХД муниципального бюджетного учреждения (ПФХД с учетом изменений) утверждается Учредителем после согласования с органом, осуществляющим функции и полномочия главного распорядителя средств бюджета Артемовского городского округа (в случае, если главный распорядитель средств бюджета Артемовского городского округа не является Учредителем Учреждения).</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Конкретные сроки и порядок утверждения ПФХД устанавливаются Учредителем.</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8. Изменения в ПФХД (сводный ПФХД) вносятся по решению руководителя Учреждения путем утверждения нового ПФХД (сводного ПФХД).</w:t>
      </w:r>
    </w:p>
    <w:p w:rsidR="00A27A0C" w:rsidRPr="00A27A0C" w:rsidRDefault="00A27A0C" w:rsidP="00A27A0C">
      <w:pPr>
        <w:autoSpaceDE w:val="0"/>
        <w:autoSpaceDN w:val="0"/>
        <w:adjustRightInd w:val="0"/>
        <w:ind w:firstLine="709"/>
        <w:jc w:val="both"/>
        <w:rPr>
          <w:rFonts w:ascii="Liberation Serif" w:eastAsia="Calibri" w:hAnsi="Liberation Serif"/>
          <w:szCs w:val="28"/>
          <w:lang w:eastAsia="en-US"/>
        </w:rPr>
      </w:pPr>
      <w:r w:rsidRPr="00A27A0C">
        <w:rPr>
          <w:rFonts w:ascii="Liberation Serif" w:eastAsia="Calibri" w:hAnsi="Liberation Serif"/>
          <w:szCs w:val="28"/>
          <w:lang w:eastAsia="en-US"/>
        </w:rPr>
        <w:t xml:space="preserve">9. Изменения в ПФХД (сводный ПФХД) после завершения отчетного финансового года могут вноситься в целях приведения, утвержденных в ПФХД </w:t>
      </w:r>
      <w:r w:rsidRPr="00A27A0C">
        <w:rPr>
          <w:rFonts w:ascii="Liberation Serif" w:eastAsia="Calibri" w:hAnsi="Liberation Serif"/>
          <w:szCs w:val="28"/>
          <w:lang w:eastAsia="en-US"/>
        </w:rPr>
        <w:lastRenderedPageBreak/>
        <w:t>(сводном ПФХД) Учреждением (подразделениями) плановых показателей по поступлениям и выплатам к фактическим кассовым показателям и утверждаются до 25 января финансового года, следующего за отчетным, но не позднее представления учреждением (подразделениями) бухгалтерской отчетности.</w:t>
      </w:r>
    </w:p>
    <w:p w:rsidR="00A27A0C" w:rsidRPr="00A27A0C" w:rsidRDefault="00A27A0C" w:rsidP="00A27A0C">
      <w:pPr>
        <w:autoSpaceDE w:val="0"/>
        <w:autoSpaceDN w:val="0"/>
        <w:adjustRightInd w:val="0"/>
        <w:jc w:val="center"/>
        <w:outlineLvl w:val="0"/>
        <w:rPr>
          <w:rFonts w:ascii="Liberation Serif" w:eastAsia="Calibri" w:hAnsi="Liberation Serif" w:cs="Liberation Serif"/>
          <w:b/>
          <w:bCs/>
          <w:szCs w:val="28"/>
          <w:lang w:eastAsia="en-US"/>
        </w:rPr>
      </w:pPr>
    </w:p>
    <w:p w:rsidR="00A27A0C" w:rsidRPr="00A27A0C" w:rsidRDefault="00A27A0C" w:rsidP="00A27A0C">
      <w:pPr>
        <w:autoSpaceDE w:val="0"/>
        <w:autoSpaceDN w:val="0"/>
        <w:adjustRightInd w:val="0"/>
        <w:jc w:val="center"/>
        <w:outlineLvl w:val="0"/>
        <w:rPr>
          <w:rFonts w:ascii="Liberation Serif" w:eastAsia="Calibri" w:hAnsi="Liberation Serif" w:cs="Liberation Serif"/>
          <w:szCs w:val="28"/>
          <w:lang w:eastAsia="en-US"/>
        </w:rPr>
      </w:pPr>
      <w:r w:rsidRPr="00A27A0C">
        <w:rPr>
          <w:rFonts w:ascii="Liberation Serif" w:eastAsia="Calibri" w:hAnsi="Liberation Serif" w:cs="Liberation Serif"/>
          <w:bCs/>
          <w:szCs w:val="28"/>
          <w:lang w:eastAsia="en-US"/>
        </w:rPr>
        <w:t>Глава I</w:t>
      </w:r>
      <w:r w:rsidRPr="00A27A0C">
        <w:rPr>
          <w:rFonts w:ascii="Liberation Serif" w:eastAsia="Calibri" w:hAnsi="Liberation Serif" w:cs="Liberation Serif"/>
          <w:bCs/>
          <w:szCs w:val="28"/>
          <w:lang w:val="en-US" w:eastAsia="en-US"/>
        </w:rPr>
        <w:t>II</w:t>
      </w:r>
      <w:r w:rsidRPr="00A27A0C">
        <w:rPr>
          <w:rFonts w:ascii="Liberation Serif" w:eastAsia="Calibri" w:hAnsi="Liberation Serif" w:cs="Liberation Serif"/>
          <w:bCs/>
          <w:szCs w:val="28"/>
          <w:lang w:eastAsia="en-US"/>
        </w:rPr>
        <w:t>. ТРЕБОВАНИЯ К СОСТАВЛЕНИЮ ПЛАНА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10. При составлении ПФХД (внесении изменений в него) устанавливается (уточняется) плановый объем поступлений и выплат денежных средств.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ПФХД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ar58" w:history="1">
        <w:r w:rsidRPr="00A27A0C">
          <w:rPr>
            <w:rFonts w:ascii="Liberation Serif" w:eastAsia="Calibri" w:hAnsi="Liberation Serif" w:cs="Liberation Serif"/>
            <w:szCs w:val="28"/>
            <w:lang w:eastAsia="en-US"/>
          </w:rPr>
          <w:t>главе I</w:t>
        </w:r>
        <w:r w:rsidRPr="00A27A0C">
          <w:rPr>
            <w:rFonts w:ascii="Liberation Serif" w:eastAsia="Calibri" w:hAnsi="Liberation Serif" w:cs="Liberation Serif"/>
            <w:szCs w:val="28"/>
            <w:lang w:val="en-US" w:eastAsia="en-US"/>
          </w:rPr>
          <w:t>V</w:t>
        </w:r>
      </w:hyperlink>
      <w:r w:rsidRPr="00A27A0C">
        <w:rPr>
          <w:rFonts w:ascii="Liberation Serif" w:eastAsia="Calibri" w:hAnsi="Liberation Serif" w:cs="Liberation Serif"/>
          <w:szCs w:val="28"/>
          <w:lang w:eastAsia="en-US"/>
        </w:rPr>
        <w:t xml:space="preserve"> настоящего Порядка.</w:t>
      </w:r>
    </w:p>
    <w:p w:rsidR="00A27A0C" w:rsidRPr="00A27A0C" w:rsidRDefault="00A27A0C" w:rsidP="00A27A0C">
      <w:pPr>
        <w:widowControl w:val="0"/>
        <w:autoSpaceDE w:val="0"/>
        <w:autoSpaceDN w:val="0"/>
        <w:adjustRightInd w:val="0"/>
        <w:ind w:firstLine="709"/>
        <w:jc w:val="both"/>
        <w:rPr>
          <w:rFonts w:ascii="Liberation Serif" w:hAnsi="Liberation Serif"/>
          <w:szCs w:val="28"/>
        </w:rPr>
      </w:pPr>
      <w:r w:rsidRPr="00A27A0C">
        <w:rPr>
          <w:rFonts w:ascii="Liberation Serif" w:hAnsi="Liberation Serif"/>
          <w:szCs w:val="28"/>
        </w:rPr>
        <w:t>При составлении ПФХД (внесении изменений в ПФХД), Учреждение составляет обоснования (расчеты) по рекомендуемым формам согласно Приложению № 2 к Порядку, которые представляет Учредителю.</w:t>
      </w:r>
    </w:p>
    <w:p w:rsidR="00A27A0C" w:rsidRPr="00A27A0C" w:rsidRDefault="00A27A0C" w:rsidP="00A27A0C">
      <w:pPr>
        <w:widowControl w:val="0"/>
        <w:autoSpaceDE w:val="0"/>
        <w:autoSpaceDN w:val="0"/>
        <w:adjustRightInd w:val="0"/>
        <w:ind w:firstLine="709"/>
        <w:jc w:val="both"/>
        <w:rPr>
          <w:rFonts w:ascii="Liberation Serif" w:hAnsi="Liberation Serif"/>
          <w:szCs w:val="28"/>
        </w:rPr>
      </w:pPr>
      <w:r w:rsidRPr="00A27A0C">
        <w:rPr>
          <w:rFonts w:ascii="Liberation Serif" w:hAnsi="Liberation Serif"/>
          <w:szCs w:val="28"/>
        </w:rPr>
        <w:t>Руководитель (директор) и главный бухгалтер Учреждения несут персональную ответственность за полноту и достоверность информации, указанной в ПФХД.</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11. Учреждение составляет проект ПФХД при формировании проекта решения о бюджете Артемовского городского округа в порядке и сроки, установленные Учредителем:</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 с учетом планируемых объемов поступлений: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а) субсидии на финансовое обеспечение выполнения муниципального задания;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б) субсидий, предусмотренных </w:t>
      </w:r>
      <w:hyperlink r:id="rId14" w:history="1">
        <w:r w:rsidRPr="00A27A0C">
          <w:rPr>
            <w:rFonts w:ascii="Liberation Serif" w:eastAsia="Calibri" w:hAnsi="Liberation Serif" w:cs="Liberation Serif"/>
            <w:szCs w:val="28"/>
            <w:lang w:eastAsia="en-US"/>
          </w:rPr>
          <w:t>абзацем вторым пункта 1 статьи 78.1</w:t>
        </w:r>
      </w:hyperlink>
      <w:r w:rsidRPr="00A27A0C">
        <w:rPr>
          <w:rFonts w:ascii="Liberation Serif" w:eastAsia="Calibri" w:hAnsi="Liberation Serif" w:cs="Liberation Serif"/>
          <w:szCs w:val="28"/>
          <w:lang w:eastAsia="en-US"/>
        </w:rPr>
        <w:t xml:space="preserve"> Бюджетного кодекса Российской Федерации (далее - целевые субсидии), и целей их предоставления;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г) грантов, в том числе в форме субсидий, предоставляемых из бюджетов бюджетной системы Российской Федерации (далее - грант);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е) доходов от иной приносящей доход деятельности, предусмотренной уставом Учреждения;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 с учетом планируемых объемов выплат, связанных с осуществлением деятельности, предусмотренной уставом Учреждения.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Учредитель направляет Учреждению информацию о планируемых к предоставлению из бюджета объемах субсидий.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12. Учреждение, имеющее обособленное(ые) подразделение(я), формирует проект ПФХД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13. Показатели ПФХД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а) планируемых поступлений: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от доходов - по коду аналитической группы подвида доходов бюджетов классификации доходов бюджетов;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б) планируемых выплат: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расходам - по кодам видов расходов классификации расходов бюджетов с применением</w:t>
      </w:r>
      <w:r w:rsidRPr="00A27A0C">
        <w:rPr>
          <w:rFonts w:ascii="Liberation Serif" w:eastAsia="Calibri" w:hAnsi="Liberation Serif"/>
          <w:szCs w:val="28"/>
          <w:lang w:eastAsia="en-US"/>
        </w:rPr>
        <w:t xml:space="preserve"> детализации до уровня </w:t>
      </w:r>
      <w:r w:rsidRPr="00A27A0C">
        <w:rPr>
          <w:rFonts w:ascii="Liberation Serif" w:eastAsia="Calibri" w:hAnsi="Liberation Serif" w:cs="Liberation Serif"/>
          <w:szCs w:val="28"/>
          <w:lang w:eastAsia="en-US"/>
        </w:rPr>
        <w:t>кодов статей (подстатей) групп (статей) классификации операций сектора государственного управления</w:t>
      </w:r>
      <w:r w:rsidRPr="00A27A0C">
        <w:rPr>
          <w:rFonts w:ascii="Liberation Serif" w:eastAsia="Calibri" w:hAnsi="Liberation Serif"/>
          <w:szCs w:val="28"/>
          <w:lang w:eastAsia="en-US"/>
        </w:rPr>
        <w:t>, а также с учетом установленных кодов дополнительной классификации (Приложение № 3 к настоящему Порядку)</w:t>
      </w:r>
      <w:r w:rsidRPr="00A27A0C">
        <w:rPr>
          <w:rFonts w:ascii="Liberation Serif" w:eastAsia="Calibri" w:hAnsi="Liberation Serif" w:cs="Liberation Serif"/>
          <w:szCs w:val="28"/>
          <w:lang w:eastAsia="en-US"/>
        </w:rPr>
        <w:t>;</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14. Изменение показателей ПФХД в течение текущего финансового года должно осуществляться в связи с:</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б) изменением объемов планируемых поступлений, а также объемов и (или) направлений выплат, в том числе в связи с:</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изменением объема услуг (работ), предоставляемых за плату;</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изменением объемов безвозмездных поступлений от юридических и физических лиц;</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поступлением средств дебиторской задолженности прошлых лет, не включенных в показатели ПФХД при его составлении;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увеличением выплат по неисполненным обязательствам прошлых лет, не включенных в показатели ПФХД при его составлении;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в) проведением реорганизации Учреждения.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15. Показатели ПФХД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ПФХД.</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16. Внесение изменений в показатели ПФХД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ПФХД, за исключением случаев, предусмотренных </w:t>
      </w:r>
      <w:hyperlink w:anchor="Par42" w:history="1">
        <w:r w:rsidRPr="00A27A0C">
          <w:rPr>
            <w:rFonts w:ascii="Liberation Serif" w:eastAsia="Calibri" w:hAnsi="Liberation Serif" w:cs="Liberation Serif"/>
            <w:szCs w:val="28"/>
            <w:lang w:eastAsia="en-US"/>
          </w:rPr>
          <w:t>пунктом 17</w:t>
        </w:r>
      </w:hyperlink>
      <w:r w:rsidRPr="00A27A0C">
        <w:rPr>
          <w:rFonts w:ascii="Liberation Serif" w:eastAsia="Calibri" w:hAnsi="Liberation Serif" w:cs="Liberation Serif"/>
          <w:szCs w:val="28"/>
          <w:lang w:eastAsia="en-US"/>
        </w:rPr>
        <w:t xml:space="preserve"> настоящего Порядка.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bookmarkStart w:id="3" w:name="Par42"/>
      <w:bookmarkEnd w:id="3"/>
      <w:r w:rsidRPr="00A27A0C">
        <w:rPr>
          <w:rFonts w:ascii="Liberation Serif" w:eastAsia="Calibri" w:hAnsi="Liberation Serif" w:cs="Liberation Serif"/>
          <w:szCs w:val="28"/>
          <w:lang w:eastAsia="en-US"/>
        </w:rPr>
        <w:t>17. Учреждение по решению Учредителя вправе осуществлять внесение изменений в показатели ПФХД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ПФХД:</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а) при поступлении в текущем финансовом году:</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сумм возврата дебиторской задолженности прошлых лет;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сумм, поступивших в возмещение ущерба, недостач, выявленных в текущем финансовом году;</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сумм, поступивших по решению суда или на основании исполнительных документов;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б) при необходимости осуществления выплат: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возврату в бюджет бюджетной системы Российской Федерации субсидий, полученных в прошлых отчетных периодах;</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возмещению ущерба;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решению суда, на основании исполнительных документов;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уплате штрафов, в том числе административных.</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18. При внесении изменений в показатели Плана в случае, установленном </w:t>
      </w:r>
      <w:hyperlink w:anchor="Par39" w:history="1">
        <w:r w:rsidRPr="00A27A0C">
          <w:rPr>
            <w:rFonts w:ascii="Liberation Serif" w:eastAsia="Calibri" w:hAnsi="Liberation Serif" w:cs="Liberation Serif"/>
            <w:szCs w:val="28"/>
            <w:lang w:eastAsia="en-US"/>
          </w:rPr>
          <w:t>подпунктом «в» пункта 14</w:t>
        </w:r>
      </w:hyperlink>
      <w:r w:rsidRPr="00A27A0C">
        <w:rPr>
          <w:rFonts w:ascii="Liberation Serif" w:eastAsia="Calibri" w:hAnsi="Liberation Serif" w:cs="Liberation Serif"/>
          <w:szCs w:val="28"/>
          <w:lang w:eastAsia="en-US"/>
        </w:rPr>
        <w:t xml:space="preserve"> настоящего Порядка, при реорганизации: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а) в форме присоединения, слияния - показатели ПФХД Учреждения-правопреемника формируются с учетом показателей ПФХД реорганизуемых Учреждений, прекращающих свою деятельность путем построчного объединения (суммирования) показателей поступлений и выплат;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б) в форме выделения - показатели ПФХД Учреждения, реорганизованного путем выделения из него других Учреждений, подлежат уменьшению на показатели поступлений и выплат ПФХД вновь возникших юридических лиц;</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в) в форме разделения - показатели ПФХД вновь возникших юридических лиц формируются путем разделения соответствующих показателей поступлений и выплат ПФХД реорганизованного Учреждения, прекращающего свою деятельность.</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После завершения реорганизации показатели поступлений и выплат ПФХД реорганизованных юридических лиц при суммировании должны соответствовать показателям ПФХД Учреждения(ий) до начала реорганизации.</w:t>
      </w:r>
    </w:p>
    <w:p w:rsidR="00A27A0C" w:rsidRPr="00A27A0C" w:rsidRDefault="00A27A0C" w:rsidP="00A27A0C">
      <w:pPr>
        <w:autoSpaceDE w:val="0"/>
        <w:autoSpaceDN w:val="0"/>
        <w:adjustRightInd w:val="0"/>
        <w:jc w:val="both"/>
        <w:rPr>
          <w:rFonts w:ascii="Liberation Serif" w:eastAsia="Calibri" w:hAnsi="Liberation Serif" w:cs="Liberation Serif"/>
          <w:szCs w:val="28"/>
          <w:lang w:eastAsia="en-US"/>
        </w:rPr>
      </w:pPr>
    </w:p>
    <w:p w:rsidR="00A27A0C" w:rsidRPr="00A27A0C" w:rsidRDefault="00A27A0C" w:rsidP="00A27A0C">
      <w:pPr>
        <w:autoSpaceDE w:val="0"/>
        <w:autoSpaceDN w:val="0"/>
        <w:adjustRightInd w:val="0"/>
        <w:jc w:val="center"/>
        <w:outlineLvl w:val="0"/>
        <w:rPr>
          <w:rFonts w:ascii="Liberation Serif" w:eastAsia="Calibri" w:hAnsi="Liberation Serif" w:cs="Liberation Serif"/>
          <w:bCs/>
          <w:szCs w:val="28"/>
          <w:lang w:eastAsia="en-US"/>
        </w:rPr>
      </w:pPr>
      <w:bookmarkStart w:id="4" w:name="Par58"/>
      <w:bookmarkEnd w:id="4"/>
      <w:r w:rsidRPr="00A27A0C">
        <w:rPr>
          <w:rFonts w:ascii="Liberation Serif" w:eastAsia="Calibri" w:hAnsi="Liberation Serif" w:cs="Liberation Serif"/>
          <w:bCs/>
          <w:szCs w:val="28"/>
          <w:lang w:eastAsia="en-US"/>
        </w:rPr>
        <w:t>Глава I</w:t>
      </w:r>
      <w:r w:rsidRPr="00A27A0C">
        <w:rPr>
          <w:rFonts w:ascii="Liberation Serif" w:eastAsia="Calibri" w:hAnsi="Liberation Serif" w:cs="Liberation Serif"/>
          <w:bCs/>
          <w:szCs w:val="28"/>
          <w:lang w:val="en-US" w:eastAsia="en-US"/>
        </w:rPr>
        <w:t>V</w:t>
      </w:r>
      <w:r w:rsidRPr="00A27A0C">
        <w:rPr>
          <w:rFonts w:ascii="Liberation Serif" w:eastAsia="Calibri" w:hAnsi="Liberation Serif" w:cs="Liberation Serif"/>
          <w:bCs/>
          <w:szCs w:val="28"/>
          <w:lang w:eastAsia="en-US"/>
        </w:rPr>
        <w:t>. ФОРМИРОВАНИЕ ОБОСНОВАНИЙ (РАСЧЕТОВ) ПЛАНОВЫХ</w:t>
      </w:r>
    </w:p>
    <w:p w:rsidR="00A27A0C" w:rsidRPr="00A27A0C" w:rsidRDefault="00A27A0C" w:rsidP="00A27A0C">
      <w:pPr>
        <w:autoSpaceDE w:val="0"/>
        <w:autoSpaceDN w:val="0"/>
        <w:adjustRightInd w:val="0"/>
        <w:jc w:val="center"/>
        <w:rPr>
          <w:rFonts w:ascii="Liberation Serif" w:eastAsia="Calibri" w:hAnsi="Liberation Serif" w:cs="Liberation Serif"/>
          <w:bCs/>
          <w:szCs w:val="28"/>
          <w:lang w:eastAsia="en-US"/>
        </w:rPr>
      </w:pPr>
      <w:r w:rsidRPr="00A27A0C">
        <w:rPr>
          <w:rFonts w:ascii="Liberation Serif" w:eastAsia="Calibri" w:hAnsi="Liberation Serif" w:cs="Liberation Serif"/>
          <w:bCs/>
          <w:szCs w:val="28"/>
          <w:lang w:eastAsia="en-US"/>
        </w:rPr>
        <w:t>ПОКАЗАТЕЛЕЙ ПОСТУПЛЕНИЙ И ВЫПЛАТ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19.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20. Расчеты доходов формируются: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5" w:history="1">
        <w:r w:rsidRPr="00A27A0C">
          <w:rPr>
            <w:rFonts w:ascii="Liberation Serif" w:eastAsia="Calibri" w:hAnsi="Liberation Serif" w:cs="Liberation Serif"/>
            <w:szCs w:val="28"/>
            <w:lang w:eastAsia="en-US"/>
          </w:rPr>
          <w:t>пункта 3 статьи 39.25</w:t>
        </w:r>
      </w:hyperlink>
      <w:r w:rsidRPr="00A27A0C">
        <w:rPr>
          <w:rFonts w:ascii="Liberation Serif" w:eastAsia="Calibri" w:hAnsi="Liberation Serif" w:cs="Liberation Serif"/>
          <w:szCs w:val="28"/>
          <w:lang w:eastAsia="en-US"/>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доходам от оказания услуг (выполнения работ) (в том числе в виде субсидии на финансовое обеспечение выполнения муниципального задания;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доходам в виде штрафов, возмещения ущерба (в том числе включая штрафы, пени и неустойки за нарушение условий контрактов (договоров);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доходам в виде безвозмездных денежных поступлений (в том числе грантов, пожертвований);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по доходам в виде целевых субсидий, а также субсидий на осуществление капитальных вложений;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21.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22.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23.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24.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25.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26.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27.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w:t>
      </w:r>
      <w:r w:rsidRPr="00A27A0C">
        <w:rPr>
          <w:rFonts w:ascii="Liberation Serif" w:eastAsia="Calibri" w:hAnsi="Liberation Serif" w:cs="Liberation Serif"/>
          <w:szCs w:val="28"/>
          <w:lang w:eastAsia="en-US"/>
        </w:rPr>
        <w:lastRenderedPageBreak/>
        <w:t>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28.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29.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30.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31.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32.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33. Расчет расходов (за исключением расходов на закупку товаров, работ, услуг) осуществляется раздельно по источникам их финансового обеспечения. </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bookmarkStart w:id="5" w:name="Par92"/>
      <w:bookmarkEnd w:id="5"/>
      <w:r w:rsidRPr="00A27A0C">
        <w:rPr>
          <w:rFonts w:ascii="Liberation Serif" w:eastAsia="Calibri" w:hAnsi="Liberation Serif" w:cs="Liberation Serif"/>
          <w:szCs w:val="28"/>
          <w:lang w:eastAsia="en-US"/>
        </w:rPr>
        <w:t>34.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lastRenderedPageBreak/>
        <w:t>35.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36.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37.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38.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39.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bookmarkStart w:id="6" w:name="Par98"/>
      <w:bookmarkEnd w:id="6"/>
      <w:r w:rsidRPr="00A27A0C">
        <w:rPr>
          <w:rFonts w:ascii="Liberation Serif" w:eastAsia="Calibri" w:hAnsi="Liberation Serif" w:cs="Liberation Serif"/>
          <w:szCs w:val="28"/>
          <w:lang w:eastAsia="en-US"/>
        </w:rPr>
        <w:t>40.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41.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92" w:history="1">
        <w:r w:rsidRPr="00A27A0C">
          <w:rPr>
            <w:rFonts w:ascii="Liberation Serif" w:eastAsia="Calibri" w:hAnsi="Liberation Serif" w:cs="Liberation Serif"/>
            <w:szCs w:val="28"/>
            <w:lang w:eastAsia="en-US"/>
          </w:rPr>
          <w:t>пунктах 34</w:t>
        </w:r>
      </w:hyperlink>
      <w:r w:rsidRPr="00A27A0C">
        <w:rPr>
          <w:rFonts w:ascii="Liberation Serif" w:eastAsia="Calibri" w:hAnsi="Liberation Serif" w:cs="Liberation Serif"/>
          <w:szCs w:val="28"/>
          <w:lang w:eastAsia="en-US"/>
        </w:rPr>
        <w:t xml:space="preserve"> - </w:t>
      </w:r>
      <w:hyperlink w:anchor="Par98" w:history="1">
        <w:r w:rsidRPr="00A27A0C">
          <w:rPr>
            <w:rFonts w:ascii="Liberation Serif" w:eastAsia="Calibri" w:hAnsi="Liberation Serif" w:cs="Liberation Serif"/>
            <w:szCs w:val="28"/>
            <w:lang w:eastAsia="en-US"/>
          </w:rPr>
          <w:t>40</w:t>
        </w:r>
      </w:hyperlink>
      <w:r w:rsidRPr="00A27A0C">
        <w:rPr>
          <w:rFonts w:ascii="Liberation Serif" w:eastAsia="Calibri" w:hAnsi="Liberation Serif" w:cs="Liberation Serif"/>
          <w:szCs w:val="28"/>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w:t>
      </w:r>
      <w:r w:rsidRPr="00A27A0C">
        <w:rPr>
          <w:rFonts w:ascii="Liberation Serif" w:eastAsia="Calibri" w:hAnsi="Liberation Serif" w:cs="Liberation Serif"/>
          <w:szCs w:val="28"/>
          <w:lang w:eastAsia="en-US"/>
        </w:rPr>
        <w:lastRenderedPageBreak/>
        <w:t>печатных и иных периодических изданий, определяемых с учетом специфики деятельности Учреждения, предусмотренной уставом Учреждения.</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42.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43.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44. Расчеты расходов на закупку товаров, работ, услуг должны соответствовать в части планируемых к заключению контрактов (договоров):</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6" w:history="1">
        <w:r w:rsidRPr="00A27A0C">
          <w:rPr>
            <w:rFonts w:ascii="Liberation Serif" w:eastAsia="Calibri" w:hAnsi="Liberation Serif" w:cs="Liberation Serif"/>
            <w:szCs w:val="28"/>
            <w:lang w:eastAsia="en-US"/>
          </w:rPr>
          <w:t>законом</w:t>
        </w:r>
      </w:hyperlink>
      <w:r w:rsidRPr="00A27A0C">
        <w:rPr>
          <w:rFonts w:ascii="Liberation Serif" w:eastAsia="Calibri" w:hAnsi="Liberation Serif" w:cs="Liberation Serif"/>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sidRPr="00A27A0C">
          <w:rPr>
            <w:rFonts w:ascii="Liberation Serif" w:eastAsia="Calibri" w:hAnsi="Liberation Serif" w:cs="Liberation Serif"/>
            <w:szCs w:val="28"/>
            <w:lang w:eastAsia="en-US"/>
          </w:rPr>
          <w:t>законом</w:t>
        </w:r>
      </w:hyperlink>
      <w:r w:rsidRPr="00A27A0C">
        <w:rPr>
          <w:rFonts w:ascii="Liberation Serif" w:eastAsia="Calibri" w:hAnsi="Liberation Serif" w:cs="Liberation Serif"/>
          <w:szCs w:val="28"/>
          <w:lang w:eastAsia="en-US"/>
        </w:rPr>
        <w:t xml:space="preserve"> от 18 июля 2011 года                № 223-ФЗ «О закупках товаров, работ, услуг отдельными видами юридических лиц».</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45. Расчет расходов на осуществление капитальных вложений:</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 xml:space="preserve">в целях приобретения объектов недвижимого имущества осуществляется с учетом стоимости приобретения объектов недвижимого имущества, </w:t>
      </w:r>
      <w:r w:rsidRPr="00A27A0C">
        <w:rPr>
          <w:rFonts w:ascii="Liberation Serif" w:eastAsia="Calibri" w:hAnsi="Liberation Serif" w:cs="Liberation Serif"/>
          <w:szCs w:val="28"/>
          <w:lang w:eastAsia="en-US"/>
        </w:rPr>
        <w:lastRenderedPageBreak/>
        <w:t>определяемой в соответствии с законодательством Российской Федерации, регулирующим оценочную деятельность в Российской Федерации.</w:t>
      </w:r>
    </w:p>
    <w:p w:rsidR="00A27A0C" w:rsidRPr="00A27A0C" w:rsidRDefault="00A27A0C" w:rsidP="00A27A0C">
      <w:pPr>
        <w:autoSpaceDE w:val="0"/>
        <w:autoSpaceDN w:val="0"/>
        <w:adjustRightInd w:val="0"/>
        <w:ind w:firstLine="709"/>
        <w:jc w:val="both"/>
        <w:rPr>
          <w:rFonts w:ascii="Liberation Serif" w:eastAsia="Calibri" w:hAnsi="Liberation Serif" w:cs="Liberation Serif"/>
          <w:szCs w:val="28"/>
          <w:lang w:eastAsia="en-US"/>
        </w:rPr>
      </w:pPr>
      <w:r w:rsidRPr="00A27A0C">
        <w:rPr>
          <w:rFonts w:ascii="Liberation Serif" w:eastAsia="Calibri" w:hAnsi="Liberation Serif" w:cs="Liberation Serif"/>
          <w:szCs w:val="28"/>
          <w:lang w:eastAsia="en-US"/>
        </w:rPr>
        <w:t>46.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A27A0C" w:rsidRPr="00A27A0C" w:rsidRDefault="00A27A0C" w:rsidP="00A27A0C">
      <w:pPr>
        <w:autoSpaceDE w:val="0"/>
        <w:autoSpaceDN w:val="0"/>
        <w:adjustRightInd w:val="0"/>
        <w:jc w:val="both"/>
        <w:rPr>
          <w:rFonts w:ascii="Liberation Serif" w:eastAsia="Calibri" w:hAnsi="Liberation Serif" w:cs="Liberation Serif"/>
          <w:szCs w:val="28"/>
          <w:lang w:eastAsia="en-US"/>
        </w:rPr>
      </w:pPr>
    </w:p>
    <w:p w:rsidR="00A27A0C" w:rsidRPr="00A27A0C" w:rsidRDefault="00A27A0C" w:rsidP="00A27A0C">
      <w:pPr>
        <w:autoSpaceDE w:val="0"/>
        <w:autoSpaceDN w:val="0"/>
        <w:adjustRightInd w:val="0"/>
        <w:spacing w:before="280"/>
        <w:ind w:firstLine="540"/>
        <w:jc w:val="both"/>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both"/>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bookmarkStart w:id="7" w:name="Par12"/>
      <w:bookmarkStart w:id="8" w:name="Par112"/>
      <w:bookmarkEnd w:id="7"/>
      <w:bookmarkEnd w:id="8"/>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Pr="00A27A0C" w:rsidRDefault="00A27A0C" w:rsidP="00A27A0C">
      <w:pPr>
        <w:widowControl w:val="0"/>
        <w:autoSpaceDE w:val="0"/>
        <w:autoSpaceDN w:val="0"/>
        <w:adjustRightInd w:val="0"/>
        <w:ind w:firstLine="709"/>
        <w:jc w:val="right"/>
        <w:outlineLvl w:val="1"/>
        <w:rPr>
          <w:rFonts w:ascii="Liberation Serif" w:eastAsia="Calibri" w:hAnsi="Liberation Serif"/>
          <w:szCs w:val="28"/>
          <w:lang w:eastAsia="en-US"/>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Default="00A27A0C" w:rsidP="006F59C2">
      <w:pPr>
        <w:pStyle w:val="a3"/>
        <w:tabs>
          <w:tab w:val="clear" w:pos="4153"/>
          <w:tab w:val="clear" w:pos="8306"/>
        </w:tabs>
        <w:ind w:right="-1"/>
        <w:jc w:val="both"/>
        <w:rPr>
          <w:rFonts w:ascii="Liberation Serif" w:hAnsi="Liberation Serif"/>
          <w:szCs w:val="28"/>
        </w:rPr>
      </w:pPr>
    </w:p>
    <w:p w:rsidR="00A27A0C" w:rsidRPr="00185741" w:rsidRDefault="00A27A0C" w:rsidP="006F59C2">
      <w:pPr>
        <w:pStyle w:val="a3"/>
        <w:tabs>
          <w:tab w:val="clear" w:pos="4153"/>
          <w:tab w:val="clear" w:pos="8306"/>
        </w:tabs>
        <w:ind w:right="-1"/>
        <w:jc w:val="both"/>
        <w:rPr>
          <w:rFonts w:ascii="Liberation Serif" w:hAnsi="Liberation Serif"/>
          <w:szCs w:val="28"/>
        </w:rPr>
      </w:pPr>
    </w:p>
    <w:p w:rsidR="00A27A0C" w:rsidRDefault="00A27A0C"/>
    <w:p w:rsidR="00A27A0C" w:rsidRDefault="00A27A0C"/>
    <w:p w:rsidR="00A27A0C" w:rsidRDefault="00A27A0C"/>
    <w:p w:rsidR="00A27A0C" w:rsidRDefault="00A27A0C"/>
    <w:p w:rsidR="00A27A0C" w:rsidRPr="00A27A0C" w:rsidRDefault="00A27A0C" w:rsidP="00A27A0C">
      <w:pPr>
        <w:widowControl w:val="0"/>
        <w:autoSpaceDE w:val="0"/>
        <w:autoSpaceDN w:val="0"/>
        <w:adjustRightInd w:val="0"/>
        <w:jc w:val="right"/>
        <w:outlineLvl w:val="1"/>
        <w:rPr>
          <w:rFonts w:ascii="Liberation Serif" w:eastAsia="Calibri" w:hAnsi="Liberation Serif"/>
          <w:szCs w:val="28"/>
          <w:lang w:eastAsia="en-US"/>
        </w:rPr>
      </w:pPr>
      <w:r w:rsidRPr="00A27A0C">
        <w:rPr>
          <w:rFonts w:ascii="Liberation Serif" w:eastAsia="Calibri" w:hAnsi="Liberation Serif"/>
          <w:szCs w:val="28"/>
          <w:lang w:eastAsia="en-US"/>
        </w:rPr>
        <w:lastRenderedPageBreak/>
        <w:t>Приложение № 1</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к Типовому порядку</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составления и утверждения плана</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финансово-хозяйственной деятельности</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муниципальных бюджетных и автономных учреждений</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Артемовского  городского округа</w:t>
      </w:r>
    </w:p>
    <w:p w:rsidR="00A27A0C" w:rsidRPr="00A27A0C" w:rsidRDefault="00A27A0C" w:rsidP="00A27A0C">
      <w:pPr>
        <w:widowControl w:val="0"/>
        <w:autoSpaceDE w:val="0"/>
        <w:autoSpaceDN w:val="0"/>
        <w:adjustRightInd w:val="0"/>
        <w:rPr>
          <w:rFonts w:ascii="Liberation Serif" w:hAnsi="Liberation Serif" w:cs="Courier New"/>
          <w:sz w:val="20"/>
        </w:rPr>
      </w:pPr>
    </w:p>
    <w:tbl>
      <w:tblPr>
        <w:tblW w:w="9929" w:type="dxa"/>
        <w:tblInd w:w="93" w:type="dxa"/>
        <w:tblLayout w:type="fixed"/>
        <w:tblLook w:val="04A0" w:firstRow="1" w:lastRow="0" w:firstColumn="1" w:lastColumn="0" w:noHBand="0" w:noVBand="1"/>
      </w:tblPr>
      <w:tblGrid>
        <w:gridCol w:w="3559"/>
        <w:gridCol w:w="851"/>
        <w:gridCol w:w="296"/>
        <w:gridCol w:w="236"/>
        <w:gridCol w:w="73"/>
        <w:gridCol w:w="532"/>
        <w:gridCol w:w="604"/>
        <w:gridCol w:w="532"/>
        <w:gridCol w:w="2301"/>
        <w:gridCol w:w="142"/>
        <w:gridCol w:w="271"/>
        <w:gridCol w:w="261"/>
        <w:gridCol w:w="271"/>
      </w:tblGrid>
      <w:tr w:rsidR="00A27A0C" w:rsidRPr="00A27A0C" w:rsidTr="00A27A0C">
        <w:trPr>
          <w:trHeight w:val="510"/>
        </w:trPr>
        <w:tc>
          <w:tcPr>
            <w:tcW w:w="3559"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4"/>
                <w:szCs w:val="24"/>
              </w:rPr>
            </w:pPr>
            <w:r w:rsidRPr="00A27A0C">
              <w:rPr>
                <w:rFonts w:ascii="Liberation Serif" w:hAnsi="Liberation Serif"/>
                <w:color w:val="000000"/>
                <w:sz w:val="24"/>
                <w:szCs w:val="24"/>
              </w:rPr>
              <w:t>СОГЛАСОВАНО</w:t>
            </w:r>
          </w:p>
        </w:tc>
        <w:tc>
          <w:tcPr>
            <w:tcW w:w="1147"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4"/>
                <w:szCs w:val="24"/>
              </w:rPr>
            </w:pPr>
          </w:p>
        </w:tc>
        <w:tc>
          <w:tcPr>
            <w:tcW w:w="236"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4"/>
                <w:szCs w:val="24"/>
              </w:rPr>
            </w:pPr>
          </w:p>
        </w:tc>
        <w:tc>
          <w:tcPr>
            <w:tcW w:w="605"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4"/>
                <w:szCs w:val="24"/>
              </w:rPr>
            </w:pPr>
          </w:p>
        </w:tc>
        <w:tc>
          <w:tcPr>
            <w:tcW w:w="4111" w:type="dxa"/>
            <w:gridSpan w:val="6"/>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4"/>
                <w:szCs w:val="24"/>
              </w:rPr>
            </w:pPr>
            <w:r w:rsidRPr="00A27A0C">
              <w:rPr>
                <w:rFonts w:ascii="Liberation Serif" w:hAnsi="Liberation Serif"/>
                <w:color w:val="000000"/>
                <w:sz w:val="24"/>
                <w:szCs w:val="24"/>
              </w:rPr>
              <w:t>УТВЕРЖДАЮ</w:t>
            </w:r>
          </w:p>
        </w:tc>
        <w:tc>
          <w:tcPr>
            <w:tcW w:w="271"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r>
      <w:tr w:rsidR="00A27A0C" w:rsidRPr="00A27A0C" w:rsidTr="00A27A0C">
        <w:trPr>
          <w:gridAfter w:val="4"/>
          <w:wAfter w:w="945" w:type="dxa"/>
          <w:trHeight w:val="735"/>
        </w:trPr>
        <w:tc>
          <w:tcPr>
            <w:tcW w:w="4410" w:type="dxa"/>
            <w:gridSpan w:val="2"/>
            <w:tcBorders>
              <w:top w:val="nil"/>
              <w:left w:val="nil"/>
              <w:bottom w:val="single" w:sz="4" w:space="0" w:color="auto"/>
              <w:right w:val="nil"/>
            </w:tcBorders>
            <w:shd w:val="clear" w:color="auto" w:fill="auto"/>
            <w:vAlign w:val="bottom"/>
            <w:hideMark/>
          </w:tcPr>
          <w:p w:rsidR="00A27A0C" w:rsidRPr="00A27A0C" w:rsidRDefault="00A27A0C" w:rsidP="00A27A0C">
            <w:pPr>
              <w:jc w:val="center"/>
              <w:rPr>
                <w:rFonts w:ascii="Liberation Serif" w:hAnsi="Liberation Serif"/>
                <w:color w:val="000000"/>
                <w:sz w:val="26"/>
                <w:szCs w:val="26"/>
              </w:rPr>
            </w:pPr>
            <w:r w:rsidRPr="00A27A0C">
              <w:rPr>
                <w:rFonts w:ascii="Liberation Serif" w:hAnsi="Liberation Serif"/>
                <w:color w:val="000000"/>
                <w:sz w:val="26"/>
                <w:szCs w:val="26"/>
              </w:rPr>
              <w:t> </w:t>
            </w:r>
          </w:p>
        </w:tc>
        <w:tc>
          <w:tcPr>
            <w:tcW w:w="605" w:type="dxa"/>
            <w:gridSpan w:val="3"/>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3969" w:type="dxa"/>
            <w:gridSpan w:val="4"/>
            <w:tcBorders>
              <w:top w:val="nil"/>
              <w:left w:val="nil"/>
              <w:bottom w:val="single" w:sz="4" w:space="0" w:color="auto"/>
              <w:right w:val="nil"/>
            </w:tcBorders>
            <w:shd w:val="clear" w:color="auto" w:fill="auto"/>
            <w:noWrap/>
            <w:vAlign w:val="bottom"/>
            <w:hideMark/>
          </w:tcPr>
          <w:p w:rsidR="00A27A0C" w:rsidRPr="00A27A0C" w:rsidRDefault="00A27A0C" w:rsidP="00A27A0C">
            <w:pPr>
              <w:jc w:val="center"/>
              <w:rPr>
                <w:rFonts w:ascii="Liberation Serif" w:hAnsi="Liberation Serif"/>
                <w:color w:val="000000"/>
                <w:sz w:val="22"/>
                <w:szCs w:val="22"/>
              </w:rPr>
            </w:pPr>
            <w:r w:rsidRPr="00A27A0C">
              <w:rPr>
                <w:rFonts w:ascii="Liberation Serif" w:hAnsi="Liberation Serif"/>
                <w:color w:val="000000"/>
                <w:sz w:val="22"/>
                <w:szCs w:val="22"/>
              </w:rPr>
              <w:t> </w:t>
            </w:r>
          </w:p>
        </w:tc>
      </w:tr>
      <w:tr w:rsidR="00A27A0C" w:rsidRPr="00A27A0C" w:rsidTr="00A27A0C">
        <w:trPr>
          <w:gridAfter w:val="4"/>
          <w:wAfter w:w="945" w:type="dxa"/>
          <w:trHeight w:val="585"/>
        </w:trPr>
        <w:tc>
          <w:tcPr>
            <w:tcW w:w="4410" w:type="dxa"/>
            <w:gridSpan w:val="2"/>
            <w:tcBorders>
              <w:top w:val="nil"/>
              <w:left w:val="nil"/>
              <w:bottom w:val="nil"/>
              <w:right w:val="nil"/>
            </w:tcBorders>
            <w:shd w:val="clear" w:color="auto" w:fill="auto"/>
            <w:vAlign w:val="bottom"/>
            <w:hideMark/>
          </w:tcPr>
          <w:p w:rsidR="00A27A0C" w:rsidRPr="00A27A0C" w:rsidRDefault="00A27A0C" w:rsidP="00A27A0C">
            <w:pPr>
              <w:jc w:val="center"/>
              <w:rPr>
                <w:rFonts w:ascii="Liberation Serif" w:hAnsi="Liberation Serif"/>
                <w:color w:val="000000"/>
                <w:sz w:val="22"/>
                <w:szCs w:val="22"/>
              </w:rPr>
            </w:pPr>
            <w:r w:rsidRPr="00A27A0C">
              <w:rPr>
                <w:rFonts w:ascii="Liberation Serif" w:hAnsi="Liberation Serif"/>
                <w:color w:val="000000"/>
                <w:sz w:val="22"/>
                <w:szCs w:val="22"/>
              </w:rPr>
              <w:t>Наименование должности лица, согласовывающего документ</w:t>
            </w:r>
          </w:p>
        </w:tc>
        <w:tc>
          <w:tcPr>
            <w:tcW w:w="605" w:type="dxa"/>
            <w:gridSpan w:val="3"/>
            <w:tcBorders>
              <w:top w:val="nil"/>
              <w:left w:val="nil"/>
              <w:bottom w:val="nil"/>
              <w:right w:val="nil"/>
            </w:tcBorders>
            <w:shd w:val="clear" w:color="auto" w:fill="auto"/>
            <w:vAlign w:val="bottom"/>
            <w:hideMark/>
          </w:tcPr>
          <w:p w:rsidR="00A27A0C" w:rsidRPr="00A27A0C" w:rsidRDefault="00A27A0C" w:rsidP="00A27A0C">
            <w:pPr>
              <w:rPr>
                <w:rFonts w:ascii="Liberation Serif" w:hAnsi="Liberation Serif"/>
                <w:color w:val="000000"/>
                <w:sz w:val="22"/>
                <w:szCs w:val="22"/>
              </w:rPr>
            </w:pPr>
          </w:p>
        </w:tc>
        <w:tc>
          <w:tcPr>
            <w:tcW w:w="3969" w:type="dxa"/>
            <w:gridSpan w:val="4"/>
            <w:tcBorders>
              <w:top w:val="nil"/>
              <w:left w:val="nil"/>
              <w:bottom w:val="nil"/>
              <w:right w:val="nil"/>
            </w:tcBorders>
            <w:shd w:val="clear" w:color="auto" w:fill="auto"/>
            <w:vAlign w:val="bottom"/>
            <w:hideMark/>
          </w:tcPr>
          <w:p w:rsidR="00A27A0C" w:rsidRPr="00A27A0C" w:rsidRDefault="00A27A0C" w:rsidP="00A27A0C">
            <w:pPr>
              <w:jc w:val="center"/>
              <w:rPr>
                <w:rFonts w:ascii="Liberation Serif" w:hAnsi="Liberation Serif"/>
                <w:color w:val="000000"/>
                <w:sz w:val="22"/>
                <w:szCs w:val="22"/>
              </w:rPr>
            </w:pPr>
            <w:r w:rsidRPr="00A27A0C">
              <w:rPr>
                <w:rFonts w:ascii="Liberation Serif" w:hAnsi="Liberation Serif"/>
                <w:color w:val="000000"/>
                <w:sz w:val="22"/>
                <w:szCs w:val="22"/>
              </w:rPr>
              <w:t>Наименование должности лица,  утверждающего документ</w:t>
            </w:r>
          </w:p>
        </w:tc>
      </w:tr>
      <w:tr w:rsidR="00A27A0C" w:rsidRPr="00A27A0C" w:rsidTr="00A27A0C">
        <w:trPr>
          <w:gridAfter w:val="2"/>
          <w:wAfter w:w="532" w:type="dxa"/>
          <w:trHeight w:val="1005"/>
        </w:trPr>
        <w:tc>
          <w:tcPr>
            <w:tcW w:w="3559" w:type="dxa"/>
            <w:tcBorders>
              <w:top w:val="nil"/>
              <w:left w:val="nil"/>
              <w:bottom w:val="single" w:sz="4" w:space="0" w:color="auto"/>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A27A0C" w:rsidRPr="00A27A0C" w:rsidRDefault="00A27A0C" w:rsidP="00A27A0C">
            <w:pPr>
              <w:jc w:val="right"/>
              <w:rPr>
                <w:rFonts w:ascii="Liberation Serif" w:hAnsi="Liberation Serif"/>
                <w:color w:val="000000"/>
                <w:sz w:val="26"/>
                <w:szCs w:val="26"/>
              </w:rPr>
            </w:pPr>
            <w:r w:rsidRPr="00A27A0C">
              <w:rPr>
                <w:rFonts w:ascii="Liberation Serif" w:hAnsi="Liberation Serif"/>
                <w:color w:val="000000"/>
                <w:sz w:val="26"/>
                <w:szCs w:val="26"/>
              </w:rPr>
              <w:t> </w:t>
            </w:r>
          </w:p>
        </w:tc>
        <w:tc>
          <w:tcPr>
            <w:tcW w:w="605" w:type="dxa"/>
            <w:gridSpan w:val="3"/>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1136" w:type="dxa"/>
            <w:gridSpan w:val="2"/>
            <w:tcBorders>
              <w:top w:val="nil"/>
              <w:left w:val="nil"/>
              <w:bottom w:val="single" w:sz="4" w:space="0" w:color="auto"/>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 </w:t>
            </w:r>
          </w:p>
        </w:tc>
        <w:tc>
          <w:tcPr>
            <w:tcW w:w="2975" w:type="dxa"/>
            <w:gridSpan w:val="3"/>
            <w:tcBorders>
              <w:top w:val="nil"/>
              <w:left w:val="nil"/>
              <w:bottom w:val="single" w:sz="4" w:space="0" w:color="auto"/>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 </w:t>
            </w:r>
          </w:p>
        </w:tc>
        <w:tc>
          <w:tcPr>
            <w:tcW w:w="271" w:type="dxa"/>
            <w:tcBorders>
              <w:top w:val="nil"/>
              <w:left w:val="nil"/>
              <w:bottom w:val="single" w:sz="4" w:space="0" w:color="auto"/>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r>
      <w:tr w:rsidR="00A27A0C" w:rsidRPr="00A27A0C" w:rsidTr="00A27A0C">
        <w:trPr>
          <w:gridAfter w:val="2"/>
          <w:wAfter w:w="532" w:type="dxa"/>
          <w:trHeight w:val="300"/>
        </w:trPr>
        <w:tc>
          <w:tcPr>
            <w:tcW w:w="3559"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(подпись)  (расшифровка подписи)</w:t>
            </w:r>
          </w:p>
        </w:tc>
        <w:tc>
          <w:tcPr>
            <w:tcW w:w="851"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605" w:type="dxa"/>
            <w:gridSpan w:val="3"/>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1136"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(подпись)</w:t>
            </w:r>
          </w:p>
        </w:tc>
        <w:tc>
          <w:tcPr>
            <w:tcW w:w="2975" w:type="dxa"/>
            <w:gridSpan w:val="3"/>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(расшифровка подписи)</w:t>
            </w:r>
          </w:p>
        </w:tc>
        <w:tc>
          <w:tcPr>
            <w:tcW w:w="271"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r>
      <w:tr w:rsidR="00A27A0C" w:rsidRPr="00A27A0C" w:rsidTr="00A27A0C">
        <w:trPr>
          <w:trHeight w:val="450"/>
        </w:trPr>
        <w:tc>
          <w:tcPr>
            <w:tcW w:w="4706" w:type="dxa"/>
            <w:gridSpan w:val="3"/>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"_____" ________________20__</w:t>
            </w:r>
          </w:p>
        </w:tc>
        <w:tc>
          <w:tcPr>
            <w:tcW w:w="236"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605"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4111" w:type="dxa"/>
            <w:gridSpan w:val="6"/>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r w:rsidRPr="00A27A0C">
              <w:rPr>
                <w:rFonts w:ascii="Liberation Serif" w:hAnsi="Liberation Serif"/>
                <w:color w:val="000000"/>
                <w:sz w:val="22"/>
                <w:szCs w:val="22"/>
              </w:rPr>
              <w:t>"_____" ________________20___</w:t>
            </w:r>
          </w:p>
        </w:tc>
        <w:tc>
          <w:tcPr>
            <w:tcW w:w="271"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r>
      <w:tr w:rsidR="00A27A0C" w:rsidRPr="00A27A0C" w:rsidTr="00A27A0C">
        <w:trPr>
          <w:trHeight w:val="300"/>
        </w:trPr>
        <w:tc>
          <w:tcPr>
            <w:tcW w:w="3559"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1147"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236"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605"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1136" w:type="dxa"/>
            <w:gridSpan w:val="2"/>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2975" w:type="dxa"/>
            <w:gridSpan w:val="4"/>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c>
          <w:tcPr>
            <w:tcW w:w="271" w:type="dxa"/>
            <w:tcBorders>
              <w:top w:val="nil"/>
              <w:left w:val="nil"/>
              <w:bottom w:val="nil"/>
              <w:right w:val="nil"/>
            </w:tcBorders>
            <w:shd w:val="clear" w:color="auto" w:fill="auto"/>
            <w:noWrap/>
            <w:vAlign w:val="bottom"/>
            <w:hideMark/>
          </w:tcPr>
          <w:p w:rsidR="00A27A0C" w:rsidRPr="00A27A0C" w:rsidRDefault="00A27A0C" w:rsidP="00A27A0C">
            <w:pPr>
              <w:rPr>
                <w:rFonts w:ascii="Liberation Serif" w:hAnsi="Liberation Serif"/>
                <w:color w:val="000000"/>
                <w:sz w:val="22"/>
                <w:szCs w:val="22"/>
              </w:rPr>
            </w:pPr>
          </w:p>
        </w:tc>
      </w:tr>
    </w:tbl>
    <w:p w:rsidR="00A27A0C" w:rsidRPr="00A27A0C" w:rsidRDefault="00A27A0C" w:rsidP="00A27A0C">
      <w:pPr>
        <w:widowControl w:val="0"/>
        <w:autoSpaceDE w:val="0"/>
        <w:autoSpaceDN w:val="0"/>
        <w:adjustRightInd w:val="0"/>
        <w:rPr>
          <w:rFonts w:ascii="Liberation Serif" w:hAnsi="Liberation Serif" w:cs="Courier New"/>
          <w:sz w:val="20"/>
        </w:rPr>
      </w:pPr>
    </w:p>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9" w:name="Par147"/>
      <w:bookmarkEnd w:id="9"/>
      <w:r w:rsidRPr="00A27A0C">
        <w:rPr>
          <w:rFonts w:ascii="Liberation Serif" w:hAnsi="Liberation Serif"/>
          <w:sz w:val="24"/>
          <w:szCs w:val="24"/>
        </w:rPr>
        <w:t>ПЛАН</w:t>
      </w: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ФИНАНСОВО-ХОЗЯЙСТВЕННОЙ ДЕЯТЕЛЬНОСТИ</w:t>
      </w: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 xml:space="preserve">НА 20__ ГОД И НА ПЛАНОВЫЙ ПЕРИОД </w:t>
      </w:r>
      <w:r w:rsidRPr="00A27A0C">
        <w:rPr>
          <w:rFonts w:ascii="Liberation Serif" w:hAnsi="Liberation Serif"/>
          <w:szCs w:val="28"/>
        </w:rPr>
        <w:t xml:space="preserve">20__ </w:t>
      </w:r>
      <w:r w:rsidRPr="00A27A0C">
        <w:rPr>
          <w:rFonts w:ascii="Liberation Serif" w:hAnsi="Liberation Serif"/>
          <w:sz w:val="24"/>
          <w:szCs w:val="24"/>
        </w:rPr>
        <w:t>И 20__ ГОДОВ</w:t>
      </w:r>
    </w:p>
    <w:p w:rsidR="00A27A0C" w:rsidRPr="00A27A0C" w:rsidRDefault="00A27A0C" w:rsidP="00A27A0C">
      <w:pPr>
        <w:widowControl w:val="0"/>
        <w:autoSpaceDE w:val="0"/>
        <w:autoSpaceDN w:val="0"/>
        <w:adjustRightInd w:val="0"/>
        <w:rPr>
          <w:rFonts w:ascii="Liberation Serif" w:hAnsi="Liberation Serif"/>
          <w:sz w:val="24"/>
          <w:szCs w:val="24"/>
        </w:rPr>
      </w:pPr>
    </w:p>
    <w:p w:rsidR="00A27A0C" w:rsidRPr="00A27A0C" w:rsidRDefault="00A27A0C" w:rsidP="00A27A0C">
      <w:pPr>
        <w:widowControl w:val="0"/>
        <w:autoSpaceDE w:val="0"/>
        <w:autoSpaceDN w:val="0"/>
        <w:adjustRightInd w:val="0"/>
        <w:rPr>
          <w:rFonts w:ascii="Liberation Serif" w:hAnsi="Liberation Serif" w:cs="Courier New"/>
          <w:sz w:val="20"/>
        </w:rPr>
      </w:pPr>
      <w:r w:rsidRPr="00A27A0C">
        <w:rPr>
          <w:rFonts w:ascii="Liberation Serif" w:hAnsi="Liberation Serif" w:cs="Courier New"/>
          <w:sz w:val="20"/>
        </w:rPr>
        <w:t>от "__"  _______________ 20__ г.</w:t>
      </w:r>
    </w:p>
    <w:p w:rsidR="00A27A0C" w:rsidRPr="00A27A0C" w:rsidRDefault="00A27A0C" w:rsidP="00A27A0C">
      <w:pPr>
        <w:widowControl w:val="0"/>
        <w:autoSpaceDE w:val="0"/>
        <w:autoSpaceDN w:val="0"/>
        <w:adjustRightInd w:val="0"/>
        <w:rPr>
          <w:rFonts w:ascii="Liberation Serif" w:hAnsi="Liberation Serif" w:cs="Courier New"/>
          <w:sz w:val="20"/>
        </w:rPr>
      </w:pPr>
    </w:p>
    <w:p w:rsidR="00A27A0C" w:rsidRPr="00A27A0C" w:rsidRDefault="00A27A0C" w:rsidP="00A27A0C">
      <w:pPr>
        <w:widowControl w:val="0"/>
        <w:autoSpaceDE w:val="0"/>
        <w:autoSpaceDN w:val="0"/>
        <w:adjustRightInd w:val="0"/>
        <w:rPr>
          <w:rFonts w:ascii="Liberation Serif" w:hAnsi="Liberation Serif" w:cs="Courier New"/>
          <w:sz w:val="20"/>
        </w:rPr>
      </w:pPr>
    </w:p>
    <w:p w:rsidR="00A27A0C" w:rsidRPr="00A27A0C" w:rsidRDefault="00A27A0C" w:rsidP="00A27A0C">
      <w:pPr>
        <w:widowControl w:val="0"/>
        <w:autoSpaceDE w:val="0"/>
        <w:autoSpaceDN w:val="0"/>
        <w:adjustRightInd w:val="0"/>
        <w:rPr>
          <w:rFonts w:ascii="Liberation Serif" w:hAnsi="Liberation Serif" w:cs="Courier New"/>
          <w:sz w:val="20"/>
        </w:rPr>
      </w:pPr>
    </w:p>
    <w:tbl>
      <w:tblPr>
        <w:tblStyle w:val="11"/>
        <w:tblW w:w="9889" w:type="dxa"/>
        <w:tblLook w:val="04A0" w:firstRow="1" w:lastRow="0" w:firstColumn="1" w:lastColumn="0" w:noHBand="0" w:noVBand="1"/>
      </w:tblPr>
      <w:tblGrid>
        <w:gridCol w:w="8330"/>
        <w:gridCol w:w="1559"/>
      </w:tblGrid>
      <w:tr w:rsidR="00A27A0C" w:rsidRPr="00A27A0C" w:rsidTr="00A27A0C">
        <w:trPr>
          <w:trHeight w:val="669"/>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Наименование                                                    </w:t>
            </w:r>
          </w:p>
          <w:p w:rsidR="00A27A0C" w:rsidRPr="00A27A0C" w:rsidRDefault="00A27A0C" w:rsidP="00A27A0C">
            <w:pPr>
              <w:widowControl w:val="0"/>
              <w:autoSpaceDE w:val="0"/>
              <w:autoSpaceDN w:val="0"/>
              <w:adjustRightInd w:val="0"/>
              <w:ind w:right="-1668"/>
              <w:rPr>
                <w:rFonts w:ascii="Liberation Serif" w:hAnsi="Liberation Serif" w:cs="Courier New"/>
                <w:sz w:val="24"/>
                <w:szCs w:val="24"/>
              </w:rPr>
            </w:pPr>
            <w:r w:rsidRPr="00A27A0C">
              <w:rPr>
                <w:rFonts w:ascii="Liberation Serif" w:hAnsi="Liberation Serif" w:cs="Courier New"/>
                <w:sz w:val="24"/>
                <w:szCs w:val="24"/>
              </w:rPr>
              <w:t>муниципального учреждения _________________________     по ОКПО</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774"/>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Наименование органа,         </w:t>
            </w:r>
          </w:p>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осуществляющего функции        </w:t>
            </w:r>
          </w:p>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и полномочия учредителя   _________________________ Глава по БК </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643"/>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Адрес фактического   </w:t>
            </w:r>
          </w:p>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местонахождения           _________________________    по </w:t>
            </w:r>
            <w:hyperlink r:id="rId18" w:history="1">
              <w:r w:rsidRPr="00A27A0C">
                <w:rPr>
                  <w:rFonts w:ascii="Liberation Serif" w:hAnsi="Liberation Serif" w:cs="Courier New"/>
                  <w:sz w:val="24"/>
                  <w:szCs w:val="24"/>
                </w:rPr>
                <w:t>ОКАТО</w:t>
              </w:r>
            </w:hyperlink>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621"/>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Идентификационный номер  </w:t>
            </w:r>
          </w:p>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налогоплательщика (ИНН)   _________________________</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443"/>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Код участника бюджетного процесса _________________             </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630"/>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Код причины постановки         </w:t>
            </w:r>
          </w:p>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на учет (КПП)             _________________________             </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581"/>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Единица измерения:  руб.                                по</w:t>
            </w:r>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p>
        </w:tc>
      </w:tr>
      <w:tr w:rsidR="00A27A0C" w:rsidRPr="00A27A0C" w:rsidTr="00A27A0C">
        <w:trPr>
          <w:trHeight w:val="627"/>
        </w:trPr>
        <w:tc>
          <w:tcPr>
            <w:tcW w:w="8330" w:type="dxa"/>
            <w:tcBorders>
              <w:top w:val="nil"/>
              <w:left w:val="nil"/>
              <w:bottom w:val="nil"/>
              <w:righ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4"/>
                <w:szCs w:val="24"/>
              </w:rPr>
            </w:pPr>
            <w:r w:rsidRPr="00A27A0C">
              <w:rPr>
                <w:rFonts w:ascii="Liberation Serif" w:hAnsi="Liberation Serif" w:cs="Courier New"/>
                <w:sz w:val="24"/>
                <w:szCs w:val="24"/>
              </w:rPr>
              <w:t xml:space="preserve">по </w:t>
            </w:r>
            <w:hyperlink r:id="rId19" w:history="1">
              <w:r w:rsidRPr="00A27A0C">
                <w:rPr>
                  <w:rFonts w:ascii="Liberation Serif" w:hAnsi="Liberation Serif" w:cs="Courier New"/>
                  <w:sz w:val="24"/>
                  <w:szCs w:val="24"/>
                </w:rPr>
                <w:t>ОКЕИ</w:t>
              </w:r>
            </w:hyperlink>
          </w:p>
        </w:tc>
        <w:tc>
          <w:tcPr>
            <w:tcW w:w="1559" w:type="dxa"/>
            <w:tcBorders>
              <w:left w:val="single" w:sz="4" w:space="0" w:color="000000" w:themeColor="text1"/>
            </w:tcBorders>
          </w:tcPr>
          <w:p w:rsidR="00A27A0C" w:rsidRPr="00A27A0C" w:rsidRDefault="00A27A0C" w:rsidP="00A27A0C">
            <w:pPr>
              <w:widowControl w:val="0"/>
              <w:autoSpaceDE w:val="0"/>
              <w:autoSpaceDN w:val="0"/>
              <w:adjustRightInd w:val="0"/>
              <w:rPr>
                <w:rFonts w:ascii="Liberation Serif" w:hAnsi="Liberation Serif" w:cs="Courier New"/>
                <w:sz w:val="20"/>
              </w:rPr>
            </w:pPr>
            <w:r w:rsidRPr="00A27A0C">
              <w:rPr>
                <w:rFonts w:ascii="Liberation Serif" w:hAnsi="Liberation Serif" w:cs="Courier New"/>
                <w:sz w:val="20"/>
              </w:rPr>
              <w:t xml:space="preserve">  383   </w:t>
            </w:r>
          </w:p>
        </w:tc>
      </w:tr>
    </w:tbl>
    <w:p w:rsidR="00A27A0C" w:rsidRDefault="00A27A0C" w:rsidP="00A27A0C">
      <w:pPr>
        <w:widowControl w:val="0"/>
        <w:autoSpaceDE w:val="0"/>
        <w:autoSpaceDN w:val="0"/>
        <w:adjustRightInd w:val="0"/>
        <w:rPr>
          <w:rFonts w:ascii="Liberation Serif" w:eastAsia="Calibri" w:hAnsi="Liberation Serif" w:cs="Calibri"/>
          <w:sz w:val="22"/>
          <w:szCs w:val="22"/>
          <w:lang w:eastAsia="en-US"/>
        </w:rPr>
        <w:sectPr w:rsidR="00A27A0C" w:rsidSect="00A27A0C">
          <w:headerReference w:type="default" r:id="rId20"/>
          <w:headerReference w:type="first" r:id="rId21"/>
          <w:pgSz w:w="11906" w:h="16838"/>
          <w:pgMar w:top="1134" w:right="851" w:bottom="1134" w:left="1418" w:header="709" w:footer="709" w:gutter="0"/>
          <w:pgNumType w:start="1"/>
          <w:cols w:space="708"/>
          <w:titlePg/>
          <w:docGrid w:linePitch="360"/>
        </w:sectPr>
      </w:pPr>
      <w:bookmarkStart w:id="10" w:name="Par183"/>
      <w:bookmarkEnd w:id="10"/>
    </w:p>
    <w:p w:rsidR="00A27A0C" w:rsidRPr="00A27A0C" w:rsidRDefault="00A27A0C" w:rsidP="00A27A0C">
      <w:pPr>
        <w:widowControl w:val="0"/>
        <w:autoSpaceDE w:val="0"/>
        <w:autoSpaceDN w:val="0"/>
        <w:adjustRightInd w:val="0"/>
        <w:jc w:val="center"/>
        <w:rPr>
          <w:rFonts w:ascii="Liberation Serif" w:hAnsi="Liberation Serif" w:cs="Calibri"/>
          <w:szCs w:val="28"/>
        </w:rPr>
      </w:pPr>
      <w:bookmarkStart w:id="11" w:name="Par218"/>
      <w:bookmarkEnd w:id="11"/>
      <w:r w:rsidRPr="00A27A0C">
        <w:rPr>
          <w:rFonts w:ascii="Calibri" w:hAnsi="Calibri" w:cs="Calibri"/>
          <w:szCs w:val="28"/>
        </w:rPr>
        <w:lastRenderedPageBreak/>
        <w:t xml:space="preserve"> </w:t>
      </w:r>
      <w:r w:rsidRPr="00A27A0C">
        <w:rPr>
          <w:rFonts w:ascii="Liberation Serif" w:hAnsi="Liberation Serif" w:cs="Calibri"/>
          <w:szCs w:val="28"/>
        </w:rPr>
        <w:t xml:space="preserve">Раздел 1. </w:t>
      </w: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cs="Calibri"/>
          <w:szCs w:val="28"/>
        </w:rPr>
        <w:t>П</w:t>
      </w:r>
      <w:r w:rsidRPr="00A27A0C">
        <w:rPr>
          <w:rFonts w:ascii="Liberation Serif" w:hAnsi="Liberation Serif"/>
          <w:szCs w:val="28"/>
        </w:rPr>
        <w:t>оступления и выплаты учреждения</w:t>
      </w: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szCs w:val="28"/>
        </w:rPr>
        <w:t xml:space="preserve">на _____ год </w:t>
      </w:r>
    </w:p>
    <w:p w:rsidR="00A27A0C" w:rsidRPr="00A27A0C" w:rsidRDefault="00A27A0C" w:rsidP="00A27A0C">
      <w:pPr>
        <w:widowControl w:val="0"/>
        <w:autoSpaceDE w:val="0"/>
        <w:autoSpaceDN w:val="0"/>
        <w:adjustRightInd w:val="0"/>
        <w:jc w:val="both"/>
        <w:rPr>
          <w:rFonts w:ascii="Liberation Serif" w:hAnsi="Liberation Serif"/>
          <w:szCs w:val="28"/>
        </w:rPr>
      </w:pPr>
    </w:p>
    <w:tbl>
      <w:tblPr>
        <w:tblW w:w="13609"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723"/>
      </w:tblGrid>
      <w:tr w:rsidR="00A27A0C" w:rsidRPr="00A27A0C" w:rsidTr="00A27A0C">
        <w:tc>
          <w:tcPr>
            <w:tcW w:w="2268"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Наименование показателя</w:t>
            </w:r>
          </w:p>
        </w:tc>
        <w:tc>
          <w:tcPr>
            <w:tcW w:w="568"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Код строки</w:t>
            </w:r>
          </w:p>
        </w:tc>
        <w:tc>
          <w:tcPr>
            <w:tcW w:w="1135"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bookmarkStart w:id="12" w:name="P265"/>
            <w:bookmarkEnd w:id="12"/>
            <w:r w:rsidRPr="00A27A0C">
              <w:rPr>
                <w:rFonts w:ascii="Liberation Serif" w:hAnsi="Liberation Serif"/>
                <w:sz w:val="24"/>
                <w:szCs w:val="24"/>
              </w:rPr>
              <w:t>Код ВР</w:t>
            </w:r>
          </w:p>
        </w:tc>
        <w:tc>
          <w:tcPr>
            <w:tcW w:w="851"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Код КОСГУ, код доп. классификации или код целевой субсидии</w:t>
            </w:r>
          </w:p>
        </w:tc>
        <w:tc>
          <w:tcPr>
            <w:tcW w:w="8787" w:type="dxa"/>
            <w:gridSpan w:val="9"/>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Объем финансового обеспечения, руб.</w:t>
            </w: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(с точностью до двух знаков после запятой - 0,00)</w:t>
            </w:r>
          </w:p>
        </w:tc>
      </w:tr>
      <w:tr w:rsidR="00A27A0C" w:rsidRPr="00A27A0C" w:rsidTr="00A27A0C">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2"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bookmarkStart w:id="13" w:name="P267"/>
            <w:bookmarkEnd w:id="13"/>
            <w:r w:rsidRPr="00A27A0C">
              <w:rPr>
                <w:rFonts w:ascii="Liberation Serif" w:hAnsi="Liberation Serif"/>
                <w:sz w:val="24"/>
                <w:szCs w:val="24"/>
              </w:rPr>
              <w:t>Всего</w:t>
            </w:r>
          </w:p>
        </w:tc>
        <w:tc>
          <w:tcPr>
            <w:tcW w:w="7655" w:type="dxa"/>
            <w:gridSpan w:val="8"/>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в том числе</w:t>
            </w:r>
          </w:p>
        </w:tc>
      </w:tr>
      <w:tr w:rsidR="00A27A0C" w:rsidRPr="00A27A0C" w:rsidTr="00A27A0C">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84"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субсидии на иные цели</w:t>
            </w:r>
          </w:p>
        </w:tc>
        <w:tc>
          <w:tcPr>
            <w:tcW w:w="852"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bookmarkStart w:id="14" w:name="P271"/>
            <w:bookmarkEnd w:id="14"/>
            <w:r w:rsidRPr="00A27A0C">
              <w:rPr>
                <w:rFonts w:ascii="Liberation Serif" w:hAnsi="Liberation Serif"/>
                <w:sz w:val="24"/>
                <w:szCs w:val="24"/>
              </w:rPr>
              <w:t>субсидии на осуществление капитальных вложений</w:t>
            </w:r>
          </w:p>
        </w:tc>
        <w:tc>
          <w:tcPr>
            <w:tcW w:w="4678" w:type="dxa"/>
            <w:gridSpan w:val="5"/>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поступления от оказания услуг (выполнения работ) на платной основе и от иной приносящей доход деятельности, в том числе:</w:t>
            </w:r>
          </w:p>
        </w:tc>
      </w:tr>
      <w:tr w:rsidR="00A27A0C" w:rsidRPr="00A27A0C" w:rsidTr="00A27A0C">
        <w:trPr>
          <w:cantSplit/>
          <w:trHeight w:val="3020"/>
        </w:trPr>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84"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94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709"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всего</w:t>
            </w:r>
          </w:p>
        </w:tc>
        <w:tc>
          <w:tcPr>
            <w:tcW w:w="1191"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в рамках муниципального задания, установленного учреждению</w:t>
            </w:r>
          </w:p>
        </w:tc>
        <w:tc>
          <w:tcPr>
            <w:tcW w:w="1282"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за рамками муниципального задания, установленного учреждению</w:t>
            </w:r>
          </w:p>
        </w:tc>
        <w:tc>
          <w:tcPr>
            <w:tcW w:w="773"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от иной приносящей доход деятельности</w:t>
            </w:r>
          </w:p>
        </w:tc>
        <w:tc>
          <w:tcPr>
            <w:tcW w:w="723"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bookmarkStart w:id="15" w:name="P277"/>
            <w:bookmarkEnd w:id="15"/>
            <w:r w:rsidRPr="00A27A0C">
              <w:rPr>
                <w:rFonts w:ascii="Liberation Serif" w:hAnsi="Liberation Serif"/>
                <w:sz w:val="24"/>
                <w:szCs w:val="24"/>
              </w:rPr>
              <w:t>гранты</w:t>
            </w:r>
          </w:p>
        </w:tc>
      </w:tr>
      <w:tr w:rsidR="00A27A0C" w:rsidRPr="00A27A0C" w:rsidTr="00A27A0C">
        <w:tc>
          <w:tcPr>
            <w:tcW w:w="22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w:t>
            </w:r>
          </w:p>
        </w:tc>
        <w:tc>
          <w:tcPr>
            <w:tcW w:w="113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5</w:t>
            </w: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6</w:t>
            </w: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7</w:t>
            </w: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w:t>
            </w: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9</w:t>
            </w: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10</w:t>
            </w: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w:t>
            </w: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w:t>
            </w: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w:t>
            </w: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Остаток средств на начало текущего финансового года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001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Остаток средств на конец текущего </w:t>
            </w:r>
            <w:r w:rsidRPr="00A27A0C">
              <w:rPr>
                <w:rFonts w:ascii="Liberation Serif" w:hAnsi="Liberation Serif"/>
                <w:sz w:val="24"/>
                <w:szCs w:val="24"/>
              </w:rPr>
              <w:lastRenderedPageBreak/>
              <w:t>финансового года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002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b/>
                <w:sz w:val="24"/>
                <w:szCs w:val="24"/>
              </w:rPr>
            </w:pPr>
            <w:r w:rsidRPr="00A27A0C">
              <w:rPr>
                <w:rFonts w:ascii="Liberation Serif" w:hAnsi="Liberation Serif"/>
                <w:b/>
                <w:sz w:val="24"/>
                <w:szCs w:val="24"/>
              </w:rPr>
              <w:lastRenderedPageBreak/>
              <w:t>Поступления от доходов,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b/>
                <w:sz w:val="24"/>
                <w:szCs w:val="24"/>
              </w:rPr>
            </w:pPr>
            <w:bookmarkStart w:id="16" w:name="P291"/>
            <w:bookmarkEnd w:id="16"/>
            <w:r w:rsidRPr="00A27A0C">
              <w:rPr>
                <w:rFonts w:ascii="Liberation Serif" w:hAnsi="Liberation Serif"/>
                <w:b/>
                <w:sz w:val="24"/>
                <w:szCs w:val="24"/>
              </w:rPr>
              <w:t>100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доходы от собственности, всего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доходы от оказания услуг, работ, компенсации затрат учреждений,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доходы от штрафов, пени, иных сумм принудительного изъятия,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безвозмездные денежные поступления,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доходы,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180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в том числе: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доходы от операций с активами,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160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161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поступления,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190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увеличение остатков денежных средств за счет возврата дебиторской задолженности прошлых лет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17" w:name="P448"/>
            <w:bookmarkEnd w:id="17"/>
            <w:r w:rsidRPr="00A27A0C">
              <w:rPr>
                <w:rFonts w:ascii="Liberation Serif" w:hAnsi="Liberation Serif"/>
                <w:sz w:val="24"/>
                <w:szCs w:val="24"/>
              </w:rPr>
              <w:t>191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510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18" w:name="P460"/>
            <w:bookmarkEnd w:id="18"/>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b/>
                <w:sz w:val="24"/>
                <w:szCs w:val="24"/>
              </w:rPr>
            </w:pPr>
            <w:r w:rsidRPr="00A27A0C">
              <w:rPr>
                <w:rFonts w:ascii="Liberation Serif" w:hAnsi="Liberation Serif"/>
                <w:b/>
                <w:sz w:val="24"/>
                <w:szCs w:val="24"/>
              </w:rPr>
              <w:t>Выплаты по расходам,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b/>
                <w:sz w:val="24"/>
                <w:szCs w:val="24"/>
              </w:rPr>
            </w:pPr>
            <w:r w:rsidRPr="00A27A0C">
              <w:rPr>
                <w:rFonts w:ascii="Liberation Serif" w:hAnsi="Liberation Serif"/>
                <w:b/>
                <w:sz w:val="24"/>
                <w:szCs w:val="24"/>
              </w:rPr>
              <w:t>200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выплаты персоналу,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19" w:name="P485"/>
            <w:bookmarkEnd w:id="19"/>
            <w:r w:rsidRPr="00A27A0C">
              <w:rPr>
                <w:rFonts w:ascii="Liberation Serif" w:hAnsi="Liberation Serif"/>
                <w:sz w:val="24"/>
                <w:szCs w:val="24"/>
              </w:rPr>
              <w:t>210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оплата труда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20" w:name="P498"/>
            <w:bookmarkEnd w:id="20"/>
            <w:r w:rsidRPr="00A27A0C">
              <w:rPr>
                <w:rFonts w:ascii="Liberation Serif" w:hAnsi="Liberation Serif"/>
                <w:sz w:val="24"/>
                <w:szCs w:val="24"/>
              </w:rPr>
              <w:t>211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выплаты персоналу, в том числе компенсационного характера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иные выплаты, за исключением фонда </w:t>
            </w:r>
            <w:r w:rsidRPr="00A27A0C">
              <w:rPr>
                <w:rFonts w:ascii="Liberation Serif" w:hAnsi="Liberation Serif"/>
                <w:sz w:val="24"/>
                <w:szCs w:val="24"/>
              </w:rPr>
              <w:lastRenderedPageBreak/>
              <w:t>оплаты труда учреждения, для выполнения отдельных полномочий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213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выплаты по оплате труда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215</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иные выплаты работникам</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216</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социальные и иные выплаты населению,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социальные выплаты гражданам, кроме публичных нормативных социальных выплат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пособия, компенсации и иные социальные выплаты гражданам, кроме публичных нормативных обязательств</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321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социальное обеспечение детей-сирот и детей, оставшихся без попечения родителей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360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уплата налогов, сборов и иных платежей,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21" w:name="P571"/>
            <w:bookmarkEnd w:id="21"/>
            <w:r w:rsidRPr="00A27A0C">
              <w:rPr>
                <w:rFonts w:ascii="Liberation Serif" w:hAnsi="Liberation Serif"/>
                <w:sz w:val="24"/>
                <w:szCs w:val="24"/>
              </w:rPr>
              <w:t>230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налог на имущество </w:t>
            </w:r>
            <w:r w:rsidRPr="00A27A0C">
              <w:rPr>
                <w:rFonts w:ascii="Liberation Serif" w:hAnsi="Liberation Serif"/>
                <w:sz w:val="24"/>
                <w:szCs w:val="24"/>
              </w:rPr>
              <w:lastRenderedPageBreak/>
              <w:t>организаций и земельный налог</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231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уплата штрафов (в том числе административных), пеней, иных платежей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безвозмездные перечисления организациям и физическим лицам,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22" w:name="P620"/>
            <w:bookmarkEnd w:id="22"/>
            <w:r w:rsidRPr="00A27A0C">
              <w:rPr>
                <w:rFonts w:ascii="Liberation Serif" w:hAnsi="Liberation Serif"/>
                <w:sz w:val="24"/>
                <w:szCs w:val="24"/>
              </w:rPr>
              <w:t>240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гранты, предоставляемые другим организациям и физическим лицам</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810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прочие выплаты (кроме выплат на закупку товаров, </w:t>
            </w:r>
            <w:r w:rsidRPr="00A27A0C">
              <w:rPr>
                <w:rFonts w:ascii="Liberation Serif" w:hAnsi="Liberation Serif"/>
                <w:sz w:val="24"/>
                <w:szCs w:val="24"/>
              </w:rPr>
              <w:lastRenderedPageBreak/>
              <w:t>работ, услуг)</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250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исполнение судебных актов и мировых соглашений по возмещению вреда, причиненного в результате деятельности учреждения</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252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831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расходы на закупку товаров, работ, услуг, всего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bookmarkStart w:id="23" w:name="P632"/>
            <w:bookmarkEnd w:id="23"/>
            <w:r w:rsidRPr="00A27A0C">
              <w:rPr>
                <w:rFonts w:ascii="Liberation Serif" w:hAnsi="Liberation Serif"/>
                <w:sz w:val="24"/>
                <w:szCs w:val="24"/>
              </w:rPr>
              <w:t>260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научно-исследовательских и опытно-конструкторских работ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товаров, работ, услуг в сфере информационно-коммуникационных технологий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товаров, работ, услуг в целях капитального ремонта муниципального имущества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прочую закупку товаров, работ и услуг,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244</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highlight w:val="yellow"/>
              </w:rPr>
            </w:pPr>
            <w:r w:rsidRPr="00A27A0C">
              <w:rPr>
                <w:rFonts w:ascii="Liberation Serif" w:hAnsi="Liberation Serif"/>
                <w:sz w:val="24"/>
                <w:szCs w:val="24"/>
              </w:rPr>
              <w:t>……</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капитальные вложения в объекты муниципальной собственности,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265</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приобретение объектов недвижимого имущества муниципальными учреждениями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r w:rsidRPr="00A27A0C">
              <w:rPr>
                <w:rFonts w:ascii="Liberation Serif" w:hAnsi="Liberation Serif"/>
                <w:sz w:val="24"/>
                <w:szCs w:val="24"/>
              </w:rPr>
              <w:t>406</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строительство (реконструкция) объектов недвижимого имущества муниципальными учреждениями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407</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Выплаты уменьшающие доход,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налог на прибыль</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налог на добавленную стоимость</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302</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r w:rsidRPr="00A27A0C">
              <w:rPr>
                <w:rFonts w:ascii="Liberation Serif" w:hAnsi="Liberation Serif"/>
                <w:sz w:val="24"/>
                <w:szCs w:val="24"/>
              </w:rPr>
              <w:t>прочие налоги, уменьшающие доход</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303</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выплаты,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возврат в бюджет средств субсидии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2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bl>
    <w:p w:rsidR="00A27A0C" w:rsidRPr="00A27A0C" w:rsidRDefault="00A27A0C" w:rsidP="00A27A0C">
      <w:pPr>
        <w:widowControl w:val="0"/>
        <w:autoSpaceDE w:val="0"/>
        <w:autoSpaceDN w:val="0"/>
        <w:adjustRightInd w:val="0"/>
        <w:jc w:val="center"/>
        <w:outlineLvl w:val="2"/>
        <w:rPr>
          <w:rFonts w:ascii="Liberation Serif" w:eastAsia="Calibri" w:hAnsi="Liberation Serif"/>
          <w:sz w:val="24"/>
          <w:szCs w:val="24"/>
          <w:lang w:eastAsia="en-US"/>
        </w:rPr>
      </w:pPr>
    </w:p>
    <w:p w:rsidR="00A27A0C" w:rsidRPr="00A27A0C" w:rsidRDefault="00A27A0C" w:rsidP="00A27A0C">
      <w:pPr>
        <w:widowControl w:val="0"/>
        <w:autoSpaceDE w:val="0"/>
        <w:autoSpaceDN w:val="0"/>
        <w:adjustRightInd w:val="0"/>
        <w:jc w:val="center"/>
        <w:outlineLvl w:val="2"/>
        <w:rPr>
          <w:rFonts w:ascii="Liberation Serif" w:eastAsia="Calibri" w:hAnsi="Liberation Serif"/>
          <w:sz w:val="22"/>
          <w:szCs w:val="22"/>
          <w:lang w:eastAsia="en-US"/>
        </w:rPr>
      </w:pPr>
    </w:p>
    <w:p w:rsidR="00A27A0C" w:rsidRPr="00A27A0C" w:rsidRDefault="00A27A0C" w:rsidP="00A27A0C">
      <w:pPr>
        <w:widowControl w:val="0"/>
        <w:autoSpaceDE w:val="0"/>
        <w:autoSpaceDN w:val="0"/>
        <w:adjustRightInd w:val="0"/>
        <w:jc w:val="center"/>
        <w:outlineLvl w:val="2"/>
        <w:rPr>
          <w:rFonts w:ascii="Liberation Serif" w:eastAsia="Calibri" w:hAnsi="Liberation Serif"/>
          <w:sz w:val="22"/>
          <w:szCs w:val="22"/>
          <w:lang w:eastAsia="en-US"/>
        </w:rPr>
      </w:pPr>
    </w:p>
    <w:p w:rsidR="00A27A0C" w:rsidRPr="00A27A0C" w:rsidRDefault="00A27A0C" w:rsidP="00A27A0C">
      <w:pPr>
        <w:widowControl w:val="0"/>
        <w:autoSpaceDE w:val="0"/>
        <w:autoSpaceDN w:val="0"/>
        <w:adjustRightInd w:val="0"/>
        <w:jc w:val="center"/>
        <w:outlineLvl w:val="2"/>
        <w:rPr>
          <w:rFonts w:ascii="Liberation Serif" w:eastAsia="Calibri" w:hAnsi="Liberation Serif"/>
          <w:sz w:val="22"/>
          <w:szCs w:val="22"/>
          <w:lang w:eastAsia="en-US"/>
        </w:rPr>
      </w:pPr>
    </w:p>
    <w:p w:rsidR="00A27A0C" w:rsidRPr="00A27A0C" w:rsidRDefault="00A27A0C" w:rsidP="00A27A0C">
      <w:pPr>
        <w:widowControl w:val="0"/>
        <w:autoSpaceDE w:val="0"/>
        <w:autoSpaceDN w:val="0"/>
        <w:adjustRightInd w:val="0"/>
        <w:jc w:val="center"/>
        <w:rPr>
          <w:rFonts w:ascii="Liberation Serif" w:hAnsi="Liberation Serif"/>
          <w:szCs w:val="28"/>
        </w:rPr>
      </w:pPr>
    </w:p>
    <w:p w:rsidR="00A27A0C" w:rsidRDefault="00A27A0C"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Default="00C6304B" w:rsidP="00A27A0C">
      <w:pPr>
        <w:widowControl w:val="0"/>
        <w:autoSpaceDE w:val="0"/>
        <w:autoSpaceDN w:val="0"/>
        <w:adjustRightInd w:val="0"/>
        <w:jc w:val="center"/>
        <w:rPr>
          <w:rFonts w:ascii="Liberation Serif" w:hAnsi="Liberation Serif"/>
          <w:szCs w:val="28"/>
        </w:rPr>
      </w:pPr>
    </w:p>
    <w:p w:rsidR="00C6304B" w:rsidRPr="00A27A0C" w:rsidRDefault="00C6304B" w:rsidP="00A27A0C">
      <w:pPr>
        <w:widowControl w:val="0"/>
        <w:autoSpaceDE w:val="0"/>
        <w:autoSpaceDN w:val="0"/>
        <w:adjustRightInd w:val="0"/>
        <w:jc w:val="center"/>
        <w:rPr>
          <w:rFonts w:ascii="Liberation Serif" w:hAnsi="Liberation Serif"/>
          <w:szCs w:val="28"/>
        </w:rPr>
      </w:pP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szCs w:val="28"/>
        </w:rPr>
        <w:lastRenderedPageBreak/>
        <w:t>Показатели по поступлениям и выплатам учреждения</w:t>
      </w: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szCs w:val="28"/>
        </w:rPr>
        <w:t xml:space="preserve">на плановый период _____ годов </w:t>
      </w:r>
    </w:p>
    <w:p w:rsidR="00A27A0C" w:rsidRPr="00A27A0C" w:rsidRDefault="00A27A0C" w:rsidP="00A27A0C">
      <w:pPr>
        <w:widowControl w:val="0"/>
        <w:autoSpaceDE w:val="0"/>
        <w:autoSpaceDN w:val="0"/>
        <w:adjustRightInd w:val="0"/>
        <w:jc w:val="both"/>
        <w:rPr>
          <w:rFonts w:ascii="Liberation Serif" w:hAnsi="Liberation Serif"/>
          <w:szCs w:val="28"/>
        </w:rPr>
      </w:pPr>
    </w:p>
    <w:tbl>
      <w:tblPr>
        <w:tblW w:w="1403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8"/>
        <w:gridCol w:w="1135"/>
        <w:gridCol w:w="851"/>
        <w:gridCol w:w="1132"/>
        <w:gridCol w:w="1184"/>
        <w:gridCol w:w="941"/>
        <w:gridCol w:w="852"/>
        <w:gridCol w:w="709"/>
        <w:gridCol w:w="1191"/>
        <w:gridCol w:w="1282"/>
        <w:gridCol w:w="773"/>
        <w:gridCol w:w="1147"/>
      </w:tblGrid>
      <w:tr w:rsidR="00A27A0C" w:rsidRPr="00A27A0C" w:rsidTr="00A27A0C">
        <w:tc>
          <w:tcPr>
            <w:tcW w:w="2268"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Наименование показателя</w:t>
            </w:r>
          </w:p>
        </w:tc>
        <w:tc>
          <w:tcPr>
            <w:tcW w:w="568"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Код строки</w:t>
            </w:r>
          </w:p>
        </w:tc>
        <w:tc>
          <w:tcPr>
            <w:tcW w:w="1135"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Код ВР</w:t>
            </w:r>
          </w:p>
        </w:tc>
        <w:tc>
          <w:tcPr>
            <w:tcW w:w="851"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Код КОСГУ, код доп. классификации или код целевой субсидии</w:t>
            </w:r>
          </w:p>
        </w:tc>
        <w:tc>
          <w:tcPr>
            <w:tcW w:w="9211" w:type="dxa"/>
            <w:gridSpan w:val="9"/>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Объем финансового обеспечения, руб.</w:t>
            </w: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(с точностью до двух знаков после запятой - 0,00)</w:t>
            </w:r>
          </w:p>
        </w:tc>
      </w:tr>
      <w:tr w:rsidR="00A27A0C" w:rsidRPr="00A27A0C" w:rsidTr="00A27A0C">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2"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Всего</w:t>
            </w:r>
          </w:p>
        </w:tc>
        <w:tc>
          <w:tcPr>
            <w:tcW w:w="8079" w:type="dxa"/>
            <w:gridSpan w:val="8"/>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в том числе</w:t>
            </w:r>
          </w:p>
        </w:tc>
      </w:tr>
      <w:tr w:rsidR="00A27A0C" w:rsidRPr="00A27A0C" w:rsidTr="00A27A0C">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84"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субсидия на финансовое обеспечение выполнения муниципального задания</w:t>
            </w:r>
          </w:p>
        </w:tc>
        <w:tc>
          <w:tcPr>
            <w:tcW w:w="941"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субсидии на иные цели</w:t>
            </w:r>
          </w:p>
        </w:tc>
        <w:tc>
          <w:tcPr>
            <w:tcW w:w="852" w:type="dxa"/>
            <w:vMerge w:val="restart"/>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субсидии на осуществление капитальных вложений</w:t>
            </w:r>
          </w:p>
        </w:tc>
        <w:tc>
          <w:tcPr>
            <w:tcW w:w="5102" w:type="dxa"/>
            <w:gridSpan w:val="5"/>
            <w:vAlign w:val="center"/>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поступления от оказания услуг (выполнения работ) на платной основе и от иной приносящей доход деятельности, в том числе:</w:t>
            </w:r>
          </w:p>
        </w:tc>
      </w:tr>
      <w:tr w:rsidR="00A27A0C" w:rsidRPr="00A27A0C" w:rsidTr="00A27A0C">
        <w:trPr>
          <w:cantSplit/>
          <w:trHeight w:val="3020"/>
        </w:trPr>
        <w:tc>
          <w:tcPr>
            <w:tcW w:w="22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568"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5"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3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1184"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941"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852" w:type="dxa"/>
            <w:vMerge/>
            <w:vAlign w:val="center"/>
          </w:tcPr>
          <w:p w:rsidR="00A27A0C" w:rsidRPr="00A27A0C" w:rsidRDefault="00A27A0C" w:rsidP="00A27A0C">
            <w:pPr>
              <w:spacing w:after="200" w:line="276" w:lineRule="auto"/>
              <w:jc w:val="center"/>
              <w:rPr>
                <w:rFonts w:ascii="Liberation Serif" w:eastAsia="Calibri" w:hAnsi="Liberation Serif"/>
                <w:sz w:val="24"/>
                <w:szCs w:val="24"/>
                <w:lang w:eastAsia="en-US"/>
              </w:rPr>
            </w:pPr>
          </w:p>
        </w:tc>
        <w:tc>
          <w:tcPr>
            <w:tcW w:w="709"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всего</w:t>
            </w:r>
          </w:p>
        </w:tc>
        <w:tc>
          <w:tcPr>
            <w:tcW w:w="1191"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в рамках муниципального задания, установленного учреждению</w:t>
            </w:r>
          </w:p>
        </w:tc>
        <w:tc>
          <w:tcPr>
            <w:tcW w:w="1282"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за рамками муниципального задания, установленного учреждению</w:t>
            </w:r>
          </w:p>
        </w:tc>
        <w:tc>
          <w:tcPr>
            <w:tcW w:w="773"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от иной приносящей доход деятельности</w:t>
            </w:r>
          </w:p>
        </w:tc>
        <w:tc>
          <w:tcPr>
            <w:tcW w:w="1147" w:type="dxa"/>
            <w:textDirection w:val="btLr"/>
            <w:vAlign w:val="center"/>
          </w:tcPr>
          <w:p w:rsidR="00A27A0C" w:rsidRPr="00A27A0C" w:rsidRDefault="00A27A0C" w:rsidP="00A27A0C">
            <w:pPr>
              <w:widowControl w:val="0"/>
              <w:autoSpaceDE w:val="0"/>
              <w:autoSpaceDN w:val="0"/>
              <w:adjustRightInd w:val="0"/>
              <w:ind w:right="113"/>
              <w:jc w:val="center"/>
              <w:rPr>
                <w:rFonts w:ascii="Liberation Serif" w:hAnsi="Liberation Serif"/>
                <w:sz w:val="24"/>
                <w:szCs w:val="24"/>
              </w:rPr>
            </w:pPr>
            <w:r w:rsidRPr="00A27A0C">
              <w:rPr>
                <w:rFonts w:ascii="Liberation Serif" w:hAnsi="Liberation Serif"/>
                <w:sz w:val="24"/>
                <w:szCs w:val="24"/>
              </w:rPr>
              <w:t>гранты</w:t>
            </w:r>
          </w:p>
        </w:tc>
      </w:tr>
      <w:tr w:rsidR="00A27A0C" w:rsidRPr="00A27A0C" w:rsidTr="00A27A0C">
        <w:tc>
          <w:tcPr>
            <w:tcW w:w="22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w:t>
            </w:r>
          </w:p>
        </w:tc>
        <w:tc>
          <w:tcPr>
            <w:tcW w:w="113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5</w:t>
            </w: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6</w:t>
            </w: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7</w:t>
            </w: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w:t>
            </w: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9</w:t>
            </w: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10</w:t>
            </w: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w:t>
            </w: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w:t>
            </w: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w:t>
            </w: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Остаток средств на начало текущего финансового года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001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Остаток средств на конец текущего финансового года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002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b/>
                <w:sz w:val="24"/>
                <w:szCs w:val="24"/>
              </w:rPr>
            </w:pPr>
            <w:r w:rsidRPr="00A27A0C">
              <w:rPr>
                <w:rFonts w:ascii="Liberation Serif" w:hAnsi="Liberation Serif"/>
                <w:b/>
                <w:sz w:val="24"/>
                <w:szCs w:val="24"/>
              </w:rPr>
              <w:t xml:space="preserve">Поступления от </w:t>
            </w:r>
            <w:r w:rsidRPr="00A27A0C">
              <w:rPr>
                <w:rFonts w:ascii="Liberation Serif" w:hAnsi="Liberation Serif"/>
                <w:b/>
                <w:sz w:val="24"/>
                <w:szCs w:val="24"/>
              </w:rPr>
              <w:lastRenderedPageBreak/>
              <w:t>доходов,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b/>
                <w:sz w:val="24"/>
                <w:szCs w:val="24"/>
              </w:rPr>
            </w:pPr>
            <w:r w:rsidRPr="00A27A0C">
              <w:rPr>
                <w:rFonts w:ascii="Liberation Serif" w:hAnsi="Liberation Serif"/>
                <w:b/>
                <w:sz w:val="24"/>
                <w:szCs w:val="24"/>
              </w:rPr>
              <w:lastRenderedPageBreak/>
              <w:t>100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доходы от собственности, всего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доходы от оказания услуг, работ, компенсации затрат учреждений,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121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доходы от штрафов, пени, иных сумм принудительного изъятия,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131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безвозмездные денежные поступления,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141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доходы,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180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в том числе: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151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доходы от операций с активами,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160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в том числе:</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161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поступления,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190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увеличение остатков денежных средств за счет возврата дебиторской задолженности прошлых лет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191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510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b/>
                <w:sz w:val="24"/>
                <w:szCs w:val="24"/>
              </w:rPr>
            </w:pPr>
            <w:r w:rsidRPr="00A27A0C">
              <w:rPr>
                <w:rFonts w:ascii="Liberation Serif" w:hAnsi="Liberation Serif"/>
                <w:b/>
                <w:sz w:val="24"/>
                <w:szCs w:val="24"/>
              </w:rPr>
              <w:t>Выплаты по расходам,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b/>
                <w:sz w:val="24"/>
                <w:szCs w:val="24"/>
              </w:rPr>
            </w:pPr>
            <w:r w:rsidRPr="00A27A0C">
              <w:rPr>
                <w:rFonts w:ascii="Liberation Serif" w:hAnsi="Liberation Serif"/>
                <w:b/>
                <w:sz w:val="24"/>
                <w:szCs w:val="24"/>
              </w:rPr>
              <w:t>200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выплаты персоналу,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оплата труда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выплаты персоналу, в том числе компенсационного характера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иные выплаты, за исключением фонда оплаты труда учреждения, для </w:t>
            </w:r>
            <w:r w:rsidRPr="00A27A0C">
              <w:rPr>
                <w:rFonts w:ascii="Liberation Serif" w:hAnsi="Liberation Serif"/>
                <w:sz w:val="24"/>
                <w:szCs w:val="24"/>
              </w:rPr>
              <w:lastRenderedPageBreak/>
              <w:t>выполнения отдельных полномочий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213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выплаты по оплате труда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215</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 иные выплаты работникам</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216</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119</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социальные и иные выплаты населению,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социальные выплаты гражданам, кроме публичных нормативных социальных выплат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320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пособия, компенсации и иные </w:t>
            </w:r>
            <w:r w:rsidRPr="00A27A0C">
              <w:rPr>
                <w:rFonts w:ascii="Liberation Serif" w:hAnsi="Liberation Serif"/>
                <w:sz w:val="24"/>
                <w:szCs w:val="24"/>
              </w:rPr>
              <w:lastRenderedPageBreak/>
              <w:t>социальные выплаты гражданам, кроме публичных нормативных обязательств</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321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социальное обеспечение детей-сирот и детей, оставшихся без попечения родителей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224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360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уплата налогов, сборов и иных платежей,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налог на имущество организаций и земельный налог</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иные налоги (включаемые в состав расходов) в бюджеты бюджетной системы Российской Федерации, а также государственная пошлина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уплата штрафов (в том числе административных), пеней, иных платежей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233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853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безвозмездные перечисления организациям и физическим лицам,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гранты, предоставляемые другим организациям и физическим лицам</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810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выплаты (кроме выплат на закупку товаров, работ, услуг)</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250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Х</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исполнение </w:t>
            </w:r>
            <w:r w:rsidRPr="00A27A0C">
              <w:rPr>
                <w:rFonts w:ascii="Liberation Serif" w:hAnsi="Liberation Serif"/>
                <w:sz w:val="24"/>
                <w:szCs w:val="24"/>
              </w:rPr>
              <w:lastRenderedPageBreak/>
              <w:t>судебных актов и мировых соглашений по возмещению вреда, причиненного в результате деятельности учреждения</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252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831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 xml:space="preserve">расходы на закупку товаров, работ, услуг, всего </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X</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научно-исследовательских и опытно-конструкторских работ</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261</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241</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товаров, работ, услуг в сфере информационно-коммуникационных технологий</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262</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242</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закупку товаров, работ, услуг в целях капитального ремонта муниципального имущества</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263</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243</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 xml:space="preserve">прочую закупку товаров, работ и </w:t>
            </w:r>
            <w:r w:rsidRPr="00A27A0C">
              <w:rPr>
                <w:rFonts w:ascii="Liberation Serif" w:hAnsi="Liberation Serif"/>
                <w:sz w:val="24"/>
                <w:szCs w:val="24"/>
              </w:rPr>
              <w:lastRenderedPageBreak/>
              <w:t>услуг,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lastRenderedPageBreak/>
              <w:t>264</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244</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из них:</w:t>
            </w:r>
          </w:p>
          <w:p w:rsidR="00A27A0C" w:rsidRPr="00A27A0C" w:rsidRDefault="00A27A0C" w:rsidP="00A27A0C">
            <w:pPr>
              <w:widowControl w:val="0"/>
              <w:autoSpaceDE w:val="0"/>
              <w:autoSpaceDN w:val="0"/>
              <w:adjustRightInd w:val="0"/>
              <w:rPr>
                <w:rFonts w:ascii="Liberation Serif" w:hAnsi="Liberation Serif"/>
                <w:sz w:val="24"/>
                <w:szCs w:val="24"/>
                <w:highlight w:val="yellow"/>
              </w:rPr>
            </w:pPr>
            <w:r w:rsidRPr="00A27A0C">
              <w:rPr>
                <w:rFonts w:ascii="Liberation Serif" w:hAnsi="Liberation Serif"/>
                <w:sz w:val="24"/>
                <w:szCs w:val="24"/>
              </w:rPr>
              <w:t>……</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капитальные вложения в объекты муниципальной собственности,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265</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приобретение объектов недвижимого имущества муниципальными учреждениями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r w:rsidRPr="00A27A0C">
              <w:rPr>
                <w:rFonts w:ascii="Liberation Serif" w:hAnsi="Liberation Serif"/>
                <w:sz w:val="24"/>
                <w:szCs w:val="24"/>
              </w:rPr>
              <w:t>406</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строительство (реконструкция) объектов недвижимого имущества муниципальными учреждениями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407</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Выплаты уменьшающие доход,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300</w:t>
            </w:r>
          </w:p>
        </w:tc>
        <w:tc>
          <w:tcPr>
            <w:tcW w:w="1135"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100</w:t>
            </w: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 том числе:</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налог на прибыль</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lastRenderedPageBreak/>
              <w:t>налог на добавленную стоимость</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302</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r w:rsidRPr="00A27A0C">
              <w:rPr>
                <w:rFonts w:ascii="Liberation Serif" w:hAnsi="Liberation Serif"/>
                <w:sz w:val="24"/>
                <w:szCs w:val="24"/>
              </w:rPr>
              <w:t>прочие налоги, уменьшающие доход</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303</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Прочие выплаты, всего</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400</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r w:rsidR="00A27A0C" w:rsidRPr="00A27A0C" w:rsidTr="00A27A0C">
        <w:tc>
          <w:tcPr>
            <w:tcW w:w="2268" w:type="dxa"/>
          </w:tcPr>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из них:</w:t>
            </w:r>
          </w:p>
          <w:p w:rsidR="00A27A0C" w:rsidRPr="00A27A0C" w:rsidRDefault="00A27A0C" w:rsidP="00A27A0C">
            <w:pPr>
              <w:widowControl w:val="0"/>
              <w:autoSpaceDE w:val="0"/>
              <w:autoSpaceDN w:val="0"/>
              <w:adjustRightInd w:val="0"/>
              <w:rPr>
                <w:rFonts w:ascii="Liberation Serif" w:hAnsi="Liberation Serif"/>
                <w:sz w:val="24"/>
                <w:szCs w:val="24"/>
              </w:rPr>
            </w:pPr>
            <w:r w:rsidRPr="00A27A0C">
              <w:rPr>
                <w:rFonts w:ascii="Liberation Serif" w:hAnsi="Liberation Serif"/>
                <w:sz w:val="24"/>
                <w:szCs w:val="24"/>
              </w:rPr>
              <w:t>возврат в бюджет средств субсидии</w:t>
            </w:r>
          </w:p>
        </w:tc>
        <w:tc>
          <w:tcPr>
            <w:tcW w:w="568" w:type="dxa"/>
          </w:tcPr>
          <w:p w:rsidR="00A27A0C" w:rsidRPr="00A27A0C" w:rsidRDefault="00A27A0C" w:rsidP="00A27A0C">
            <w:pPr>
              <w:widowControl w:val="0"/>
              <w:autoSpaceDE w:val="0"/>
              <w:autoSpaceDN w:val="0"/>
              <w:adjustRightInd w:val="0"/>
              <w:jc w:val="center"/>
              <w:rPr>
                <w:rFonts w:ascii="Liberation Serif" w:hAnsi="Liberation Serif"/>
                <w:sz w:val="24"/>
                <w:szCs w:val="24"/>
              </w:rPr>
            </w:pPr>
            <w:r w:rsidRPr="00A27A0C">
              <w:rPr>
                <w:rFonts w:ascii="Liberation Serif" w:hAnsi="Liberation Serif"/>
                <w:sz w:val="24"/>
                <w:szCs w:val="24"/>
              </w:rPr>
              <w:t>401</w:t>
            </w:r>
          </w:p>
        </w:tc>
        <w:tc>
          <w:tcPr>
            <w:tcW w:w="1135"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85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3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84"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941"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852" w:type="dxa"/>
          </w:tcPr>
          <w:p w:rsidR="00A27A0C" w:rsidRPr="00A27A0C" w:rsidRDefault="00A27A0C" w:rsidP="00A27A0C">
            <w:pPr>
              <w:widowControl w:val="0"/>
              <w:autoSpaceDE w:val="0"/>
              <w:autoSpaceDN w:val="0"/>
              <w:adjustRightInd w:val="0"/>
              <w:jc w:val="center"/>
              <w:rPr>
                <w:rFonts w:ascii="Liberation Serif" w:hAnsi="Liberation Serif"/>
                <w:sz w:val="24"/>
                <w:szCs w:val="24"/>
                <w:highlight w:val="yellow"/>
              </w:rPr>
            </w:pPr>
          </w:p>
        </w:tc>
        <w:tc>
          <w:tcPr>
            <w:tcW w:w="709"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91"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282"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773"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c>
          <w:tcPr>
            <w:tcW w:w="1147" w:type="dxa"/>
          </w:tcPr>
          <w:p w:rsidR="00A27A0C" w:rsidRPr="00A27A0C" w:rsidRDefault="00A27A0C" w:rsidP="00A27A0C">
            <w:pPr>
              <w:widowControl w:val="0"/>
              <w:autoSpaceDE w:val="0"/>
              <w:autoSpaceDN w:val="0"/>
              <w:adjustRightInd w:val="0"/>
              <w:rPr>
                <w:rFonts w:ascii="Liberation Serif" w:hAnsi="Liberation Serif"/>
                <w:sz w:val="24"/>
                <w:szCs w:val="24"/>
                <w:highlight w:val="yellow"/>
              </w:rPr>
            </w:pPr>
          </w:p>
        </w:tc>
      </w:tr>
    </w:tbl>
    <w:p w:rsidR="00A27A0C" w:rsidRPr="00A27A0C" w:rsidRDefault="00A27A0C" w:rsidP="00A27A0C">
      <w:pPr>
        <w:widowControl w:val="0"/>
        <w:autoSpaceDE w:val="0"/>
        <w:autoSpaceDN w:val="0"/>
        <w:adjustRightInd w:val="0"/>
        <w:jc w:val="center"/>
        <w:outlineLvl w:val="2"/>
        <w:rPr>
          <w:rFonts w:ascii="Liberation Serif" w:eastAsia="Calibri" w:hAnsi="Liberation Serif"/>
          <w:sz w:val="22"/>
          <w:szCs w:val="22"/>
          <w:lang w:eastAsia="en-US"/>
        </w:rPr>
      </w:pPr>
    </w:p>
    <w:p w:rsidR="00A27A0C" w:rsidRPr="00A27A0C" w:rsidRDefault="00A27A0C" w:rsidP="00A27A0C">
      <w:pPr>
        <w:widowControl w:val="0"/>
        <w:autoSpaceDE w:val="0"/>
        <w:autoSpaceDN w:val="0"/>
        <w:adjustRightInd w:val="0"/>
        <w:jc w:val="center"/>
        <w:outlineLvl w:val="2"/>
        <w:rPr>
          <w:rFonts w:eastAsia="Calibri"/>
          <w:sz w:val="22"/>
          <w:szCs w:val="22"/>
          <w:lang w:eastAsia="en-US"/>
        </w:rPr>
      </w:pPr>
    </w:p>
    <w:p w:rsidR="00A27A0C" w:rsidRPr="00A27A0C" w:rsidRDefault="00A27A0C" w:rsidP="00A27A0C">
      <w:pPr>
        <w:widowControl w:val="0"/>
        <w:autoSpaceDE w:val="0"/>
        <w:autoSpaceDN w:val="0"/>
        <w:adjustRightInd w:val="0"/>
        <w:jc w:val="center"/>
        <w:outlineLvl w:val="2"/>
        <w:rPr>
          <w:rFonts w:eastAsia="Calibri"/>
          <w:sz w:val="22"/>
          <w:szCs w:val="22"/>
          <w:lang w:eastAsia="en-US"/>
        </w:rPr>
      </w:pPr>
    </w:p>
    <w:p w:rsidR="00A27A0C" w:rsidRDefault="00A27A0C"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Default="00C6304B" w:rsidP="00A27A0C">
      <w:pPr>
        <w:widowControl w:val="0"/>
        <w:autoSpaceDE w:val="0"/>
        <w:autoSpaceDN w:val="0"/>
        <w:adjustRightInd w:val="0"/>
        <w:jc w:val="center"/>
        <w:outlineLvl w:val="2"/>
        <w:rPr>
          <w:rFonts w:eastAsia="Calibri"/>
          <w:sz w:val="22"/>
          <w:szCs w:val="22"/>
          <w:lang w:eastAsia="en-US"/>
        </w:rPr>
      </w:pPr>
    </w:p>
    <w:p w:rsidR="00C6304B" w:rsidRPr="00A27A0C" w:rsidRDefault="00C6304B" w:rsidP="00A27A0C">
      <w:pPr>
        <w:widowControl w:val="0"/>
        <w:autoSpaceDE w:val="0"/>
        <w:autoSpaceDN w:val="0"/>
        <w:adjustRightInd w:val="0"/>
        <w:jc w:val="center"/>
        <w:outlineLvl w:val="2"/>
        <w:rPr>
          <w:rFonts w:eastAsia="Calibri"/>
          <w:sz w:val="22"/>
          <w:szCs w:val="22"/>
          <w:lang w:eastAsia="en-US"/>
        </w:rPr>
      </w:pPr>
    </w:p>
    <w:p w:rsidR="00A27A0C" w:rsidRPr="00A27A0C" w:rsidRDefault="00A27A0C" w:rsidP="00A27A0C">
      <w:pPr>
        <w:widowControl w:val="0"/>
        <w:autoSpaceDE w:val="0"/>
        <w:autoSpaceDN w:val="0"/>
        <w:adjustRightInd w:val="0"/>
        <w:jc w:val="center"/>
        <w:outlineLvl w:val="2"/>
        <w:rPr>
          <w:rFonts w:eastAsia="Calibri"/>
          <w:sz w:val="22"/>
          <w:szCs w:val="22"/>
          <w:lang w:eastAsia="en-US"/>
        </w:rPr>
      </w:pP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szCs w:val="28"/>
        </w:rPr>
        <w:lastRenderedPageBreak/>
        <w:t xml:space="preserve">Раздел 2. </w:t>
      </w:r>
    </w:p>
    <w:p w:rsidR="00A27A0C" w:rsidRPr="00A27A0C" w:rsidRDefault="00A27A0C" w:rsidP="00A27A0C">
      <w:pPr>
        <w:widowControl w:val="0"/>
        <w:autoSpaceDE w:val="0"/>
        <w:autoSpaceDN w:val="0"/>
        <w:adjustRightInd w:val="0"/>
        <w:jc w:val="center"/>
        <w:rPr>
          <w:rFonts w:ascii="Liberation Serif" w:hAnsi="Liberation Serif"/>
          <w:szCs w:val="28"/>
        </w:rPr>
      </w:pPr>
      <w:r w:rsidRPr="00A27A0C">
        <w:rPr>
          <w:rFonts w:ascii="Liberation Serif" w:hAnsi="Liberation Serif"/>
          <w:szCs w:val="28"/>
        </w:rPr>
        <w:t xml:space="preserve">Сведения по выплатам на закупку товаров, работ, услуг </w:t>
      </w:r>
    </w:p>
    <w:p w:rsidR="00A27A0C" w:rsidRPr="00A27A0C" w:rsidRDefault="00A27A0C" w:rsidP="00A27A0C">
      <w:pPr>
        <w:widowControl w:val="0"/>
        <w:autoSpaceDE w:val="0"/>
        <w:autoSpaceDN w:val="0"/>
        <w:adjustRightInd w:val="0"/>
        <w:jc w:val="both"/>
        <w:rPr>
          <w:rFonts w:ascii="Liberation Serif" w:hAnsi="Liberation Serif"/>
          <w:sz w:val="24"/>
          <w:szCs w:val="24"/>
        </w:rPr>
      </w:pPr>
    </w:p>
    <w:p w:rsidR="00A27A0C" w:rsidRPr="00A27A0C" w:rsidRDefault="00A27A0C" w:rsidP="00A27A0C">
      <w:pPr>
        <w:autoSpaceDE w:val="0"/>
        <w:autoSpaceDN w:val="0"/>
        <w:adjustRightInd w:val="0"/>
        <w:jc w:val="both"/>
        <w:outlineLvl w:val="0"/>
        <w:rPr>
          <w:rFonts w:ascii="Liberation Serif" w:eastAsia="Calibri" w:hAnsi="Liberation Serif"/>
          <w:szCs w:val="28"/>
          <w:lang w:eastAsia="en-US"/>
        </w:rPr>
      </w:pPr>
      <w:bookmarkStart w:id="24" w:name="Par0"/>
      <w:bookmarkEnd w:id="24"/>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844"/>
        <w:gridCol w:w="5393"/>
        <w:gridCol w:w="1418"/>
        <w:gridCol w:w="1446"/>
        <w:gridCol w:w="1531"/>
        <w:gridCol w:w="1417"/>
        <w:gridCol w:w="1843"/>
      </w:tblGrid>
      <w:tr w:rsidR="00A27A0C" w:rsidRPr="00A27A0C" w:rsidTr="00A27A0C">
        <w:trPr>
          <w:trHeight w:val="322"/>
        </w:trPr>
        <w:tc>
          <w:tcPr>
            <w:tcW w:w="844"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w:t>
            </w:r>
          </w:p>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 п/п</w:t>
            </w:r>
          </w:p>
        </w:tc>
        <w:tc>
          <w:tcPr>
            <w:tcW w:w="5393"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Коды строк</w:t>
            </w:r>
          </w:p>
        </w:tc>
        <w:tc>
          <w:tcPr>
            <w:tcW w:w="1446"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Год начала закупки</w:t>
            </w:r>
          </w:p>
        </w:tc>
        <w:tc>
          <w:tcPr>
            <w:tcW w:w="4791" w:type="dxa"/>
            <w:gridSpan w:val="3"/>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2"/>
                <w:szCs w:val="22"/>
                <w:lang w:eastAsia="en-US"/>
              </w:rPr>
            </w:pPr>
            <w:r w:rsidRPr="00A27A0C">
              <w:rPr>
                <w:rFonts w:ascii="Liberation Serif" w:eastAsia="Calibri" w:hAnsi="Liberation Serif"/>
                <w:sz w:val="22"/>
                <w:szCs w:val="22"/>
                <w:lang w:eastAsia="en-US"/>
              </w:rPr>
              <w:t>Сумма</w:t>
            </w:r>
          </w:p>
        </w:tc>
      </w:tr>
      <w:tr w:rsidR="00A27A0C" w:rsidRPr="00A27A0C" w:rsidTr="00A27A0C">
        <w:tc>
          <w:tcPr>
            <w:tcW w:w="844"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 w:val="24"/>
                <w:szCs w:val="24"/>
                <w:lang w:eastAsia="en-US"/>
              </w:rPr>
            </w:pPr>
          </w:p>
        </w:tc>
        <w:tc>
          <w:tcPr>
            <w:tcW w:w="5393"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 w:val="24"/>
                <w:szCs w:val="24"/>
                <w:lang w:eastAsia="en-US"/>
              </w:rPr>
            </w:pPr>
          </w:p>
        </w:tc>
        <w:tc>
          <w:tcPr>
            <w:tcW w:w="1446"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на 20__ г.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на 20__ г. (первый год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на 20__ г. (второй год планового периода)</w:t>
            </w: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3</w:t>
            </w:r>
          </w:p>
        </w:tc>
        <w:tc>
          <w:tcPr>
            <w:tcW w:w="1446"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4</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6</w:t>
            </w:r>
          </w:p>
        </w:tc>
        <w:tc>
          <w:tcPr>
            <w:tcW w:w="184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7</w:t>
            </w: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Выплаты на закупку товаров, работ, услуг, всего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25" w:name="Par22"/>
            <w:bookmarkEnd w:id="25"/>
            <w:r w:rsidRPr="00A27A0C">
              <w:rPr>
                <w:rFonts w:ascii="Liberation Serif" w:eastAsia="Calibri" w:hAnsi="Liberation Serif"/>
                <w:sz w:val="24"/>
                <w:szCs w:val="24"/>
                <w:lang w:eastAsia="en-US"/>
              </w:rPr>
              <w:t>26000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w:t>
            </w:r>
          </w:p>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по контрактам (договорам), заключенным до начала текущего финансового года без применения норм Федерального </w:t>
            </w:r>
            <w:hyperlink r:id="rId22"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Федерального </w:t>
            </w:r>
            <w:hyperlink r:id="rId23"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от 18 июля 2011 года           № 223-ФЗ «О закупках товаров, работ, услуг отдельными видами юридических лиц» (далее - Федеральный закон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26" w:name="Par31"/>
            <w:bookmarkEnd w:id="26"/>
            <w:r w:rsidRPr="00A27A0C">
              <w:rPr>
                <w:rFonts w:ascii="Liberation Serif" w:eastAsia="Calibri" w:hAnsi="Liberation Serif"/>
                <w:sz w:val="24"/>
                <w:szCs w:val="24"/>
                <w:lang w:eastAsia="en-US"/>
              </w:rPr>
              <w:t>26100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24"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44-ФЗ и Федерального </w:t>
            </w:r>
            <w:hyperlink r:id="rId25"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27" w:name="Par39"/>
            <w:bookmarkEnd w:id="27"/>
            <w:r w:rsidRPr="00A27A0C">
              <w:rPr>
                <w:rFonts w:ascii="Liberation Serif" w:eastAsia="Calibri" w:hAnsi="Liberation Serif"/>
                <w:sz w:val="24"/>
                <w:szCs w:val="24"/>
                <w:lang w:eastAsia="en-US"/>
              </w:rPr>
              <w:t>26200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1.3.</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по контрактам (договорам), заключенным до </w:t>
            </w:r>
            <w:r w:rsidRPr="00A27A0C">
              <w:rPr>
                <w:rFonts w:ascii="Liberation Serif" w:eastAsia="Calibri" w:hAnsi="Liberation Serif"/>
                <w:sz w:val="24"/>
                <w:szCs w:val="24"/>
                <w:lang w:eastAsia="en-US"/>
              </w:rPr>
              <w:lastRenderedPageBreak/>
              <w:t xml:space="preserve">начала текущего финансового года с учетом требований Федерального </w:t>
            </w:r>
            <w:hyperlink r:id="rId26"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44-ФЗ и Федерального </w:t>
            </w:r>
            <w:hyperlink r:id="rId27"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28" w:name="Par47"/>
            <w:bookmarkEnd w:id="28"/>
            <w:r w:rsidRPr="00A27A0C">
              <w:rPr>
                <w:rFonts w:ascii="Liberation Serif" w:eastAsia="Calibri" w:hAnsi="Liberation Serif"/>
                <w:sz w:val="24"/>
                <w:szCs w:val="24"/>
                <w:lang w:eastAsia="en-US"/>
              </w:rPr>
              <w:lastRenderedPageBreak/>
              <w:t>26300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lastRenderedPageBreak/>
              <w:t>1.4.</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28"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44-ФЗ и Федерального </w:t>
            </w:r>
            <w:hyperlink r:id="rId29" w:history="1">
              <w:r w:rsidRPr="00A27A0C">
                <w:rPr>
                  <w:rFonts w:ascii="Liberation Serif" w:eastAsia="Calibri" w:hAnsi="Liberation Serif"/>
                  <w:sz w:val="24"/>
                  <w:szCs w:val="24"/>
                  <w:lang w:eastAsia="en-US"/>
                </w:rPr>
                <w:t>закона</w:t>
              </w:r>
            </w:hyperlink>
            <w:r w:rsidRPr="00A27A0C">
              <w:rPr>
                <w:rFonts w:ascii="Liberation Serif" w:eastAsia="Calibri" w:hAnsi="Liberation Serif"/>
                <w:sz w:val="24"/>
                <w:szCs w:val="24"/>
                <w:lang w:eastAsia="en-US"/>
              </w:rPr>
              <w:t xml:space="preserve">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29" w:name="Par55"/>
            <w:bookmarkEnd w:id="29"/>
            <w:r w:rsidRPr="00A27A0C">
              <w:rPr>
                <w:rFonts w:ascii="Liberation Serif" w:eastAsia="Calibri" w:hAnsi="Liberation Serif"/>
                <w:sz w:val="24"/>
                <w:szCs w:val="24"/>
                <w:lang w:eastAsia="en-US"/>
              </w:rPr>
              <w:t>26400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w:t>
            </w:r>
          </w:p>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за счет субсидий, предоставляемых на финансовое обеспечение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30" w:name="Par64"/>
            <w:bookmarkEnd w:id="30"/>
            <w:r w:rsidRPr="00A27A0C">
              <w:rPr>
                <w:rFonts w:ascii="Liberation Serif" w:eastAsia="Calibri" w:hAnsi="Liberation Serif"/>
                <w:sz w:val="24"/>
                <w:szCs w:val="24"/>
                <w:lang w:eastAsia="en-US"/>
              </w:rPr>
              <w:t>26410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1.4.1.1.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w:t>
            </w:r>
          </w:p>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0"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44-ФЗ</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26411</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1.4.1.2.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1"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26412</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за счет субсидий, предоставляемых в соответствии с </w:t>
            </w:r>
            <w:hyperlink r:id="rId32" w:history="1">
              <w:r w:rsidRPr="00A27A0C">
                <w:rPr>
                  <w:rFonts w:ascii="Liberation Serif" w:eastAsia="Calibri" w:hAnsi="Liberation Serif"/>
                  <w:sz w:val="24"/>
                  <w:szCs w:val="24"/>
                  <w:lang w:eastAsia="en-US"/>
                </w:rPr>
                <w:t>абзацем вторым пункта 1 статьи 78.1</w:t>
              </w:r>
            </w:hyperlink>
            <w:r w:rsidRPr="00A27A0C">
              <w:rPr>
                <w:rFonts w:ascii="Liberation Serif" w:eastAsia="Calibri" w:hAnsi="Liberation Serif"/>
                <w:sz w:val="24"/>
                <w:szCs w:val="24"/>
                <w:lang w:eastAsia="en-US"/>
              </w:rPr>
              <w:t xml:space="preserve"> Бюджетного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31" w:name="Par89"/>
            <w:bookmarkEnd w:id="31"/>
            <w:r w:rsidRPr="00A27A0C">
              <w:rPr>
                <w:rFonts w:ascii="Liberation Serif" w:eastAsia="Calibri" w:hAnsi="Liberation Serif"/>
                <w:sz w:val="24"/>
                <w:szCs w:val="24"/>
                <w:lang w:eastAsia="en-US"/>
              </w:rPr>
              <w:t>26420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1.4.2.1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w:t>
            </w:r>
          </w:p>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3"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44-ФЗ</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26421</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1.4.2.2.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4"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223-ФЗ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26422</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1.4.3.</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за счет субсидий, предоставляемых на осуществление капитальных вложений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32" w:name="Par114"/>
            <w:bookmarkEnd w:id="32"/>
            <w:r w:rsidRPr="00A27A0C">
              <w:rPr>
                <w:rFonts w:ascii="Liberation Serif" w:eastAsia="Calibri" w:hAnsi="Liberation Serif"/>
                <w:sz w:val="24"/>
                <w:szCs w:val="24"/>
                <w:lang w:eastAsia="en-US"/>
              </w:rPr>
              <w:t>26430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1.4.4.</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за счет прочих источников финансового обеспечения</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26450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1.4.4.1.</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w:t>
            </w:r>
          </w:p>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5"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44-ФЗ</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26451</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lastRenderedPageBreak/>
              <w:t>1.4.4.2.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в соответствии с Федеральным </w:t>
            </w:r>
            <w:hyperlink r:id="rId36"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223-ФЗ</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26452</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Итого по контрактам, планируемым к заключению в соответствующем финансовом году в соответствии с Федеральным </w:t>
            </w:r>
            <w:hyperlink r:id="rId37"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44-ФЗ, по соответствующему году закупки </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bookmarkStart w:id="33" w:name="Par172"/>
            <w:bookmarkEnd w:id="33"/>
            <w:r w:rsidRPr="00A27A0C">
              <w:rPr>
                <w:rFonts w:ascii="Liberation Serif" w:eastAsia="Calibri" w:hAnsi="Liberation Serif"/>
                <w:sz w:val="24"/>
                <w:szCs w:val="24"/>
                <w:lang w:eastAsia="en-US"/>
              </w:rPr>
              <w:t>26500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rPr>
          <w:trHeight w:val="289"/>
        </w:trPr>
        <w:tc>
          <w:tcPr>
            <w:tcW w:w="844"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5393" w:type="dxa"/>
            <w:tcBorders>
              <w:top w:val="single" w:sz="4" w:space="0" w:color="auto"/>
              <w:left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 по году начала закупки:</w:t>
            </w: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26510</w:t>
            </w:r>
          </w:p>
        </w:tc>
        <w:tc>
          <w:tcPr>
            <w:tcW w:w="1446"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531"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 w:val="24"/>
                <w:szCs w:val="24"/>
                <w:lang w:eastAsia="en-US"/>
              </w:rPr>
            </w:pPr>
          </w:p>
        </w:tc>
        <w:tc>
          <w:tcPr>
            <w:tcW w:w="5393" w:type="dxa"/>
            <w:tcBorders>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46"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3.</w:t>
            </w:r>
          </w:p>
        </w:tc>
        <w:tc>
          <w:tcPr>
            <w:tcW w:w="5393"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 xml:space="preserve">Итого по договорам, планируемым к заключению в соответствующем финансовом году в соответствии с Федеральным </w:t>
            </w:r>
            <w:hyperlink r:id="rId38" w:history="1">
              <w:r w:rsidRPr="00A27A0C">
                <w:rPr>
                  <w:rFonts w:ascii="Liberation Serif" w:eastAsia="Calibri" w:hAnsi="Liberation Serif"/>
                  <w:sz w:val="24"/>
                  <w:szCs w:val="24"/>
                  <w:lang w:eastAsia="en-US"/>
                </w:rPr>
                <w:t>законом</w:t>
              </w:r>
            </w:hyperlink>
            <w:r w:rsidRPr="00A27A0C">
              <w:rPr>
                <w:rFonts w:ascii="Liberation Serif" w:eastAsia="Calibri" w:hAnsi="Liberation Serif"/>
                <w:sz w:val="24"/>
                <w:szCs w:val="24"/>
                <w:lang w:eastAsia="en-US"/>
              </w:rPr>
              <w:t xml:space="preserve"> № 223-ФЗ, по соответствующему году закупки</w:t>
            </w:r>
          </w:p>
        </w:tc>
        <w:tc>
          <w:tcPr>
            <w:tcW w:w="1418"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26600</w:t>
            </w:r>
          </w:p>
        </w:tc>
        <w:tc>
          <w:tcPr>
            <w:tcW w:w="1446"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5393" w:type="dxa"/>
            <w:tcBorders>
              <w:top w:val="single" w:sz="4" w:space="0" w:color="auto"/>
              <w:left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 w:val="24"/>
                <w:szCs w:val="24"/>
                <w:lang w:eastAsia="en-US"/>
              </w:rPr>
            </w:pPr>
            <w:r w:rsidRPr="00A27A0C">
              <w:rPr>
                <w:rFonts w:ascii="Liberation Serif" w:eastAsia="Calibri" w:hAnsi="Liberation Serif"/>
                <w:sz w:val="24"/>
                <w:szCs w:val="24"/>
                <w:lang w:eastAsia="en-US"/>
              </w:rPr>
              <w:t>в том числе по году начала закупки:</w:t>
            </w:r>
          </w:p>
        </w:tc>
        <w:tc>
          <w:tcPr>
            <w:tcW w:w="1418"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jc w:val="center"/>
              <w:rPr>
                <w:rFonts w:ascii="Liberation Serif" w:eastAsia="Calibri" w:hAnsi="Liberation Serif"/>
                <w:sz w:val="24"/>
                <w:szCs w:val="24"/>
                <w:lang w:eastAsia="en-US"/>
              </w:rPr>
            </w:pPr>
            <w:r w:rsidRPr="00A27A0C">
              <w:rPr>
                <w:rFonts w:ascii="Liberation Serif" w:eastAsia="Calibri" w:hAnsi="Liberation Serif"/>
                <w:sz w:val="24"/>
                <w:szCs w:val="24"/>
                <w:lang w:eastAsia="en-US"/>
              </w:rPr>
              <w:t>26610</w:t>
            </w:r>
          </w:p>
        </w:tc>
        <w:tc>
          <w:tcPr>
            <w:tcW w:w="1446"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531"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bottom"/>
          </w:tcPr>
          <w:p w:rsidR="00A27A0C" w:rsidRPr="00A27A0C" w:rsidRDefault="00A27A0C" w:rsidP="00A27A0C">
            <w:pPr>
              <w:autoSpaceDE w:val="0"/>
              <w:autoSpaceDN w:val="0"/>
              <w:adjustRightInd w:val="0"/>
              <w:rPr>
                <w:rFonts w:ascii="Liberation Serif" w:eastAsia="Calibri" w:hAnsi="Liberation Serif"/>
                <w:sz w:val="24"/>
                <w:szCs w:val="24"/>
                <w:lang w:eastAsia="en-US"/>
              </w:rPr>
            </w:pPr>
          </w:p>
        </w:tc>
      </w:tr>
      <w:tr w:rsidR="00A27A0C" w:rsidRPr="00A27A0C" w:rsidTr="00A27A0C">
        <w:tc>
          <w:tcPr>
            <w:tcW w:w="844"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outlineLvl w:val="0"/>
              <w:rPr>
                <w:rFonts w:ascii="Liberation Serif" w:eastAsia="Calibri" w:hAnsi="Liberation Serif"/>
                <w:szCs w:val="28"/>
                <w:lang w:eastAsia="en-US"/>
              </w:rPr>
            </w:pPr>
          </w:p>
        </w:tc>
        <w:tc>
          <w:tcPr>
            <w:tcW w:w="5393" w:type="dxa"/>
            <w:tcBorders>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c>
          <w:tcPr>
            <w:tcW w:w="1446"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c>
          <w:tcPr>
            <w:tcW w:w="1531"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ascii="Liberation Serif" w:eastAsia="Calibri" w:hAnsi="Liberation Serif"/>
                <w:szCs w:val="28"/>
                <w:lang w:eastAsia="en-US"/>
              </w:rPr>
            </w:pPr>
          </w:p>
        </w:tc>
      </w:tr>
    </w:tbl>
    <w:p w:rsidR="00A27A0C" w:rsidRPr="00A27A0C" w:rsidRDefault="00A27A0C" w:rsidP="00A27A0C">
      <w:pPr>
        <w:autoSpaceDE w:val="0"/>
        <w:autoSpaceDN w:val="0"/>
        <w:adjustRightInd w:val="0"/>
        <w:jc w:val="both"/>
        <w:rPr>
          <w:rFonts w:ascii="Liberation Serif" w:eastAsia="Calibri" w:hAnsi="Liberation Serif"/>
          <w:szCs w:val="28"/>
          <w:lang w:eastAsia="en-US"/>
        </w:rPr>
      </w:pPr>
    </w:p>
    <w:p w:rsidR="00A27A0C" w:rsidRPr="00A27A0C" w:rsidRDefault="00A27A0C" w:rsidP="00A27A0C">
      <w:pPr>
        <w:autoSpaceDE w:val="0"/>
        <w:autoSpaceDN w:val="0"/>
        <w:adjustRightInd w:val="0"/>
        <w:spacing w:after="200"/>
        <w:jc w:val="both"/>
        <w:rPr>
          <w:rFonts w:ascii="Liberation Serif" w:eastAsia="Calibri" w:hAnsi="Liberation Serif" w:cs="Courier New"/>
          <w:sz w:val="24"/>
          <w:szCs w:val="24"/>
          <w:lang w:eastAsia="en-US"/>
        </w:rPr>
      </w:pPr>
      <w:r w:rsidRPr="00A27A0C">
        <w:rPr>
          <w:rFonts w:ascii="Liberation Serif" w:eastAsia="Calibri" w:hAnsi="Liberation Serif" w:cs="Courier New"/>
          <w:sz w:val="24"/>
          <w:szCs w:val="24"/>
          <w:lang w:eastAsia="en-US"/>
        </w:rPr>
        <w:t xml:space="preserve">    Руководитель учреждения (уполномоченное лицо учреждения)  ______________ __________________ ____________________</w:t>
      </w:r>
    </w:p>
    <w:p w:rsidR="00A27A0C" w:rsidRPr="00A27A0C" w:rsidRDefault="00A27A0C" w:rsidP="00A27A0C">
      <w:pPr>
        <w:autoSpaceDE w:val="0"/>
        <w:autoSpaceDN w:val="0"/>
        <w:adjustRightInd w:val="0"/>
        <w:spacing w:after="200"/>
        <w:jc w:val="both"/>
        <w:rPr>
          <w:rFonts w:ascii="Liberation Serif" w:eastAsia="Calibri" w:hAnsi="Liberation Serif" w:cs="Courier New"/>
          <w:sz w:val="24"/>
          <w:szCs w:val="24"/>
          <w:lang w:eastAsia="en-US"/>
        </w:rPr>
      </w:pPr>
      <w:r w:rsidRPr="00A27A0C">
        <w:rPr>
          <w:rFonts w:ascii="Liberation Serif" w:eastAsia="Calibri" w:hAnsi="Liberation Serif" w:cs="Courier New"/>
          <w:sz w:val="24"/>
          <w:szCs w:val="24"/>
          <w:lang w:eastAsia="en-US"/>
        </w:rPr>
        <w:t xml:space="preserve">                                                                                                                       (должность)              (подпись)           (расшифровка подписи)                                                                                                    </w:t>
      </w:r>
    </w:p>
    <w:p w:rsidR="00A27A0C" w:rsidRPr="00A27A0C" w:rsidRDefault="00A27A0C" w:rsidP="00A27A0C">
      <w:pPr>
        <w:autoSpaceDE w:val="0"/>
        <w:autoSpaceDN w:val="0"/>
        <w:adjustRightInd w:val="0"/>
        <w:spacing w:after="200"/>
        <w:jc w:val="both"/>
        <w:rPr>
          <w:rFonts w:ascii="Liberation Serif" w:eastAsia="Calibri" w:hAnsi="Liberation Serif" w:cs="Courier New"/>
          <w:sz w:val="24"/>
          <w:szCs w:val="24"/>
          <w:lang w:eastAsia="en-US"/>
        </w:rPr>
      </w:pPr>
      <w:r w:rsidRPr="00A27A0C">
        <w:rPr>
          <w:rFonts w:ascii="Liberation Serif" w:eastAsia="Calibri" w:hAnsi="Liberation Serif" w:cs="Courier New"/>
          <w:sz w:val="24"/>
          <w:szCs w:val="24"/>
          <w:lang w:eastAsia="en-US"/>
        </w:rPr>
        <w:t xml:space="preserve">    Исполнитель  _______________ ____________________________ _________</w:t>
      </w:r>
    </w:p>
    <w:p w:rsidR="00A27A0C" w:rsidRPr="00A27A0C" w:rsidRDefault="00A27A0C" w:rsidP="00A27A0C">
      <w:pPr>
        <w:autoSpaceDE w:val="0"/>
        <w:autoSpaceDN w:val="0"/>
        <w:adjustRightInd w:val="0"/>
        <w:spacing w:after="200"/>
        <w:jc w:val="both"/>
        <w:rPr>
          <w:rFonts w:ascii="Liberation Serif" w:eastAsia="Calibri" w:hAnsi="Liberation Serif" w:cs="Courier New"/>
          <w:sz w:val="24"/>
          <w:szCs w:val="24"/>
          <w:lang w:eastAsia="en-US"/>
        </w:rPr>
      </w:pPr>
      <w:r w:rsidRPr="00A27A0C">
        <w:rPr>
          <w:rFonts w:ascii="Liberation Serif" w:eastAsia="Calibri" w:hAnsi="Liberation Serif" w:cs="Courier New"/>
          <w:sz w:val="24"/>
          <w:szCs w:val="24"/>
          <w:lang w:eastAsia="en-US"/>
        </w:rPr>
        <w:t xml:space="preserve">                                 (должность)                 (фамилия, инициалы)          (телефон)</w:t>
      </w:r>
    </w:p>
    <w:p w:rsidR="00A27A0C" w:rsidRPr="00A27A0C" w:rsidRDefault="00A27A0C" w:rsidP="00A27A0C">
      <w:pPr>
        <w:autoSpaceDE w:val="0"/>
        <w:autoSpaceDN w:val="0"/>
        <w:adjustRightInd w:val="0"/>
        <w:spacing w:after="200"/>
        <w:jc w:val="both"/>
        <w:rPr>
          <w:rFonts w:eastAsia="Calibri"/>
          <w:sz w:val="24"/>
          <w:szCs w:val="24"/>
          <w:highlight w:val="yellow"/>
          <w:lang w:eastAsia="en-US"/>
        </w:rPr>
      </w:pPr>
      <w:r w:rsidRPr="00A27A0C">
        <w:rPr>
          <w:rFonts w:ascii="Liberation Serif" w:eastAsia="Calibri" w:hAnsi="Liberation Serif" w:cs="Courier New"/>
          <w:sz w:val="22"/>
          <w:szCs w:val="22"/>
          <w:lang w:eastAsia="en-US"/>
        </w:rPr>
        <w:t xml:space="preserve">    "__" ________ 20__ г.</w:t>
      </w:r>
      <w:bookmarkStart w:id="34" w:name="Par227"/>
      <w:bookmarkEnd w:id="34"/>
    </w:p>
    <w:p w:rsidR="00A27A0C" w:rsidRDefault="00A27A0C"/>
    <w:p w:rsidR="00A27A0C" w:rsidRDefault="00A27A0C">
      <w:bookmarkStart w:id="35" w:name="_GoBack"/>
      <w:bookmarkEnd w:id="35"/>
    </w:p>
    <w:p w:rsidR="00A27A0C" w:rsidRDefault="00A27A0C"/>
    <w:p w:rsidR="00A27A0C" w:rsidRDefault="00A27A0C"/>
    <w:p w:rsidR="00A27A0C" w:rsidRDefault="00A27A0C"/>
    <w:p w:rsidR="00A27A0C" w:rsidRDefault="00A27A0C">
      <w:pPr>
        <w:sectPr w:rsidR="00A27A0C" w:rsidSect="00A27A0C">
          <w:headerReference w:type="default" r:id="rId39"/>
          <w:pgSz w:w="16838" w:h="11906" w:orient="landscape" w:code="9"/>
          <w:pgMar w:top="1701" w:right="1134" w:bottom="567" w:left="1134" w:header="567" w:footer="720" w:gutter="0"/>
          <w:cols w:space="720"/>
          <w:titlePg/>
          <w:docGrid w:linePitch="381"/>
        </w:sectPr>
      </w:pPr>
    </w:p>
    <w:p w:rsidR="00A27A0C" w:rsidRPr="00A27A0C" w:rsidRDefault="00A27A0C" w:rsidP="00A27A0C">
      <w:pPr>
        <w:autoSpaceDE w:val="0"/>
        <w:autoSpaceDN w:val="0"/>
        <w:adjustRightInd w:val="0"/>
        <w:spacing w:after="60"/>
        <w:jc w:val="right"/>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Приложение № 2</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к Типовому порядку</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составления и утверждения плана</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финансово-хозяйственной деятельности</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муниципальных бюджетных и автономных учреждений</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Артемовского городского округа</w:t>
      </w:r>
    </w:p>
    <w:p w:rsidR="00A27A0C" w:rsidRPr="00A27A0C" w:rsidRDefault="00A27A0C" w:rsidP="00A27A0C">
      <w:pPr>
        <w:widowControl w:val="0"/>
        <w:autoSpaceDE w:val="0"/>
        <w:autoSpaceDN w:val="0"/>
        <w:adjustRightInd w:val="0"/>
        <w:rPr>
          <w:sz w:val="26"/>
          <w:szCs w:val="26"/>
        </w:rPr>
      </w:pPr>
    </w:p>
    <w:p w:rsidR="00A27A0C" w:rsidRPr="00A27A0C" w:rsidRDefault="00A27A0C" w:rsidP="00A27A0C">
      <w:pPr>
        <w:spacing w:after="200" w:line="276" w:lineRule="auto"/>
        <w:rPr>
          <w:rFonts w:ascii="Calibri" w:eastAsia="Calibri" w:hAnsi="Calibri"/>
          <w:sz w:val="22"/>
          <w:szCs w:val="22"/>
          <w:lang w:eastAsia="en-US"/>
        </w:rPr>
      </w:pPr>
    </w:p>
    <w:p w:rsidR="00A27A0C" w:rsidRPr="00A27A0C" w:rsidRDefault="00A27A0C" w:rsidP="00A27A0C">
      <w:pPr>
        <w:autoSpaceDE w:val="0"/>
        <w:autoSpaceDN w:val="0"/>
        <w:adjustRightInd w:val="0"/>
        <w:spacing w:after="60"/>
        <w:jc w:val="center"/>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Расчеты (обоснования)</w:t>
      </w:r>
    </w:p>
    <w:p w:rsidR="00A27A0C" w:rsidRPr="00A27A0C" w:rsidRDefault="00A27A0C" w:rsidP="00A27A0C">
      <w:pPr>
        <w:autoSpaceDE w:val="0"/>
        <w:autoSpaceDN w:val="0"/>
        <w:adjustRightInd w:val="0"/>
        <w:spacing w:after="60"/>
        <w:jc w:val="center"/>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 плану финансово-хозяйственной деятельности</w:t>
      </w:r>
    </w:p>
    <w:p w:rsidR="00A27A0C" w:rsidRPr="00A27A0C" w:rsidRDefault="00A27A0C" w:rsidP="00A27A0C">
      <w:pPr>
        <w:autoSpaceDE w:val="0"/>
        <w:autoSpaceDN w:val="0"/>
        <w:adjustRightInd w:val="0"/>
        <w:spacing w:after="60"/>
        <w:jc w:val="center"/>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муниципального учреждения</w:t>
      </w:r>
    </w:p>
    <w:p w:rsidR="00A27A0C" w:rsidRPr="00A27A0C" w:rsidRDefault="00A27A0C" w:rsidP="00A27A0C">
      <w:pPr>
        <w:autoSpaceDE w:val="0"/>
        <w:autoSpaceDN w:val="0"/>
        <w:adjustRightInd w:val="0"/>
        <w:spacing w:after="60"/>
        <w:jc w:val="center"/>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1. Расчеты (обоснования) выплат персоналу (строка 210)</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1.1. Расчеты (обоснования) расходов на оплату труда</w:t>
      </w:r>
    </w:p>
    <w:p w:rsidR="00A27A0C" w:rsidRPr="00A27A0C" w:rsidRDefault="00A27A0C" w:rsidP="00A27A0C">
      <w:pPr>
        <w:autoSpaceDE w:val="0"/>
        <w:autoSpaceDN w:val="0"/>
        <w:adjustRightInd w:val="0"/>
        <w:jc w:val="both"/>
        <w:rPr>
          <w:rFonts w:eastAsia="Calibri"/>
          <w:sz w:val="24"/>
          <w:szCs w:val="24"/>
          <w:lang w:eastAsia="en-US"/>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050"/>
        <w:gridCol w:w="992"/>
        <w:gridCol w:w="709"/>
        <w:gridCol w:w="907"/>
        <w:gridCol w:w="1219"/>
        <w:gridCol w:w="1134"/>
        <w:gridCol w:w="1134"/>
        <w:gridCol w:w="992"/>
        <w:gridCol w:w="1135"/>
      </w:tblGrid>
      <w:tr w:rsidR="00A27A0C" w:rsidRPr="00A27A0C" w:rsidTr="00A27A0C">
        <w:tc>
          <w:tcPr>
            <w:tcW w:w="510"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1050"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right="80"/>
              <w:jc w:val="center"/>
              <w:rPr>
                <w:rFonts w:eastAsia="Calibri"/>
                <w:sz w:val="24"/>
                <w:szCs w:val="24"/>
                <w:lang w:eastAsia="en-US"/>
              </w:rPr>
            </w:pPr>
            <w:r w:rsidRPr="00A27A0C">
              <w:rPr>
                <w:rFonts w:eastAsia="Calibri"/>
                <w:sz w:val="24"/>
                <w:szCs w:val="24"/>
                <w:lang w:eastAsia="en-US"/>
              </w:rPr>
              <w:t>Должность, группа должностей</w:t>
            </w:r>
          </w:p>
        </w:tc>
        <w:tc>
          <w:tcPr>
            <w:tcW w:w="992"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Установленная численность, единиц</w:t>
            </w:r>
          </w:p>
        </w:tc>
        <w:tc>
          <w:tcPr>
            <w:tcW w:w="5103" w:type="dxa"/>
            <w:gridSpan w:val="5"/>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Среднемесячный размер оплаты труда на одного работника, руб.</w:t>
            </w:r>
          </w:p>
        </w:tc>
        <w:tc>
          <w:tcPr>
            <w:tcW w:w="992"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Районный коэффициент</w:t>
            </w:r>
          </w:p>
        </w:tc>
        <w:tc>
          <w:tcPr>
            <w:tcW w:w="1135"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Фонд оплаты труда в год, руб. (</w:t>
            </w:r>
            <w:hyperlink w:anchor="Par25" w:history="1">
              <w:r w:rsidRPr="00A27A0C">
                <w:rPr>
                  <w:rFonts w:eastAsia="Calibri"/>
                  <w:sz w:val="24"/>
                  <w:szCs w:val="24"/>
                  <w:lang w:eastAsia="en-US"/>
                </w:rPr>
                <w:t>гр. 3</w:t>
              </w:r>
            </w:hyperlink>
            <w:r w:rsidRPr="00A27A0C">
              <w:rPr>
                <w:rFonts w:eastAsia="Calibri"/>
                <w:sz w:val="24"/>
                <w:szCs w:val="24"/>
                <w:lang w:eastAsia="en-US"/>
              </w:rPr>
              <w:t xml:space="preserve"> x гр.4 </w:t>
            </w:r>
            <w:r w:rsidRPr="00A27A0C">
              <w:rPr>
                <w:rFonts w:eastAsia="Calibri"/>
                <w:sz w:val="24"/>
                <w:szCs w:val="24"/>
                <w:lang w:val="en-US" w:eastAsia="en-US"/>
              </w:rPr>
              <w:t>x</w:t>
            </w:r>
            <w:r w:rsidRPr="00A27A0C">
              <w:rPr>
                <w:rFonts w:eastAsia="Calibri"/>
                <w:sz w:val="24"/>
                <w:szCs w:val="24"/>
                <w:lang w:eastAsia="en-US"/>
              </w:rPr>
              <w:t xml:space="preserve">   </w:t>
            </w:r>
            <w:hyperlink w:anchor="Par31" w:history="1">
              <w:r w:rsidRPr="00A27A0C">
                <w:rPr>
                  <w:rFonts w:eastAsia="Calibri"/>
                  <w:sz w:val="24"/>
                  <w:szCs w:val="24"/>
                  <w:lang w:eastAsia="en-US"/>
                </w:rPr>
                <w:t>гр. 9</w:t>
              </w:r>
            </w:hyperlink>
            <w:r w:rsidRPr="00A27A0C">
              <w:rPr>
                <w:rFonts w:eastAsia="Calibri"/>
                <w:sz w:val="24"/>
                <w:szCs w:val="24"/>
                <w:lang w:eastAsia="en-US"/>
              </w:rPr>
              <w:t xml:space="preserve"> x 12)</w:t>
            </w:r>
          </w:p>
        </w:tc>
      </w:tr>
      <w:tr w:rsidR="00A27A0C" w:rsidRPr="00A27A0C" w:rsidTr="00A27A0C">
        <w:tc>
          <w:tcPr>
            <w:tcW w:w="510"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1050"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709" w:type="dxa"/>
            <w:vMerge w:val="restart"/>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xml:space="preserve">всего (гр.5 </w:t>
            </w:r>
            <w:r w:rsidRPr="00A27A0C">
              <w:rPr>
                <w:rFonts w:eastAsia="Calibri"/>
                <w:sz w:val="24"/>
                <w:szCs w:val="24"/>
                <w:lang w:val="en-US" w:eastAsia="en-US"/>
              </w:rPr>
              <w:t>x</w:t>
            </w:r>
            <w:r w:rsidRPr="00A27A0C">
              <w:rPr>
                <w:rFonts w:eastAsia="Calibri"/>
                <w:sz w:val="24"/>
                <w:szCs w:val="24"/>
                <w:lang w:eastAsia="en-US"/>
              </w:rPr>
              <w:t xml:space="preserve"> (1+ гр.6/100)+ </w:t>
            </w:r>
            <w:hyperlink w:anchor="Par26" w:history="1">
              <w:r w:rsidRPr="00A27A0C">
                <w:rPr>
                  <w:rFonts w:eastAsia="Calibri"/>
                  <w:sz w:val="24"/>
                  <w:szCs w:val="24"/>
                  <w:lang w:eastAsia="en-US"/>
                </w:rPr>
                <w:t>гр. 7</w:t>
              </w:r>
            </w:hyperlink>
            <w:r w:rsidRPr="00A27A0C">
              <w:rPr>
                <w:rFonts w:eastAsia="Calibri"/>
                <w:sz w:val="24"/>
                <w:szCs w:val="24"/>
                <w:lang w:eastAsia="en-US"/>
              </w:rPr>
              <w:t xml:space="preserve"> + гр. 8)</w:t>
            </w:r>
          </w:p>
        </w:tc>
        <w:tc>
          <w:tcPr>
            <w:tcW w:w="4394" w:type="dxa"/>
            <w:gridSpan w:val="4"/>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в том числе:</w:t>
            </w:r>
          </w:p>
        </w:tc>
        <w:tc>
          <w:tcPr>
            <w:tcW w:w="992"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10"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1050"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both"/>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по должностному окладу</w:t>
            </w: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Повышающий коэффициент к должностному окладу, который образует новый оклад, %</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по выплатам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по выплатам стимулирующего характера</w:t>
            </w:r>
          </w:p>
        </w:tc>
        <w:tc>
          <w:tcPr>
            <w:tcW w:w="992"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10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36" w:name="Par25"/>
            <w:bookmarkEnd w:id="36"/>
            <w:r w:rsidRPr="00A27A0C">
              <w:rPr>
                <w:rFonts w:eastAsia="Calibri"/>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37" w:name="Par26"/>
            <w:bookmarkEnd w:id="37"/>
            <w:r w:rsidRPr="00A27A0C">
              <w:rPr>
                <w:rFonts w:eastAsia="Calibri"/>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38" w:name="Par30"/>
            <w:bookmarkEnd w:id="38"/>
            <w:r w:rsidRPr="00A27A0C">
              <w:rPr>
                <w:rFonts w:eastAsia="Calibri"/>
                <w:sz w:val="24"/>
                <w:szCs w:val="24"/>
                <w:lang w:eastAsia="en-US"/>
              </w:rPr>
              <w:t>9</w:t>
            </w:r>
          </w:p>
        </w:tc>
        <w:tc>
          <w:tcPr>
            <w:tcW w:w="11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10</w:t>
            </w:r>
          </w:p>
        </w:tc>
      </w:tr>
      <w:tr w:rsidR="00A27A0C" w:rsidRPr="00A27A0C" w:rsidTr="00A27A0C">
        <w:tc>
          <w:tcPr>
            <w:tcW w:w="5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0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1560" w:type="dxa"/>
            <w:gridSpan w:val="2"/>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70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219"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99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1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1.2. Расчеты (обоснования) выплат персоналу при направлении</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в служебные командировки</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532"/>
        <w:gridCol w:w="1361"/>
        <w:gridCol w:w="1644"/>
      </w:tblGrid>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Средний размер выплаты на одного работника в день, руб.</w:t>
            </w:r>
          </w:p>
        </w:tc>
        <w:tc>
          <w:tcPr>
            <w:tcW w:w="153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работников, чел.</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дней</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84"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85" w:history="1">
              <w:r w:rsidRPr="00A27A0C">
                <w:rPr>
                  <w:rFonts w:eastAsia="Calibri"/>
                  <w:sz w:val="24"/>
                  <w:szCs w:val="24"/>
                  <w:lang w:eastAsia="en-US"/>
                </w:rPr>
                <w:t>гр. 4</w:t>
              </w:r>
            </w:hyperlink>
            <w:r w:rsidRPr="00A27A0C">
              <w:rPr>
                <w:rFonts w:eastAsia="Calibri"/>
                <w:sz w:val="24"/>
                <w:szCs w:val="24"/>
                <w:lang w:eastAsia="en-US"/>
              </w:rPr>
              <w:t xml:space="preserve"> x </w:t>
            </w:r>
            <w:hyperlink w:anchor="Par86" w:history="1">
              <w:r w:rsidRPr="00A27A0C">
                <w:rPr>
                  <w:rFonts w:eastAsia="Calibri"/>
                  <w:sz w:val="24"/>
                  <w:szCs w:val="24"/>
                  <w:lang w:eastAsia="en-US"/>
                </w:rPr>
                <w:t>гр. 5</w:t>
              </w:r>
            </w:hyperlink>
            <w:r w:rsidRPr="00A27A0C">
              <w:rPr>
                <w:rFonts w:eastAsia="Calibri"/>
                <w:sz w:val="24"/>
                <w:szCs w:val="24"/>
                <w:lang w:eastAsia="en-US"/>
              </w:rPr>
              <w:t>)</w:t>
            </w: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39" w:name="Par84"/>
            <w:bookmarkEnd w:id="39"/>
            <w:r w:rsidRPr="00A27A0C">
              <w:rPr>
                <w:rFonts w:eastAsia="Calibri"/>
                <w:sz w:val="24"/>
                <w:szCs w:val="24"/>
                <w:lang w:eastAsia="en-US"/>
              </w:rPr>
              <w:t>3</w:t>
            </w:r>
          </w:p>
        </w:tc>
        <w:tc>
          <w:tcPr>
            <w:tcW w:w="153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0" w:name="Par85"/>
            <w:bookmarkEnd w:id="40"/>
            <w:r w:rsidRPr="00A27A0C">
              <w:rPr>
                <w:rFonts w:eastAsia="Calibri"/>
                <w:sz w:val="24"/>
                <w:szCs w:val="24"/>
                <w:lang w:eastAsia="en-US"/>
              </w:rPr>
              <w:t>4</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1" w:name="Par86"/>
            <w:bookmarkEnd w:id="41"/>
            <w:r w:rsidRPr="00A27A0C">
              <w:rPr>
                <w:rFonts w:eastAsia="Calibri"/>
                <w:sz w:val="24"/>
                <w:szCs w:val="24"/>
                <w:lang w:eastAsia="en-US"/>
              </w:rPr>
              <w:t>5</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6</w:t>
            </w: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1.3. Расчеты (обоснования) выплат персоналу по уходу</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за ребенком</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Численность работников, получающих пособие</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выплат в год на одного работника</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выплаты (пособия) в месяц, руб.</w:t>
            </w: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118"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119" w:history="1">
              <w:r w:rsidRPr="00A27A0C">
                <w:rPr>
                  <w:rFonts w:eastAsia="Calibri"/>
                  <w:sz w:val="24"/>
                  <w:szCs w:val="24"/>
                  <w:lang w:eastAsia="en-US"/>
                </w:rPr>
                <w:t>гр. 4</w:t>
              </w:r>
            </w:hyperlink>
            <w:r w:rsidRPr="00A27A0C">
              <w:rPr>
                <w:rFonts w:eastAsia="Calibri"/>
                <w:sz w:val="24"/>
                <w:szCs w:val="24"/>
                <w:lang w:eastAsia="en-US"/>
              </w:rPr>
              <w:t xml:space="preserve"> x </w:t>
            </w:r>
            <w:hyperlink w:anchor="Par120" w:history="1">
              <w:r w:rsidRPr="00A27A0C">
                <w:rPr>
                  <w:rFonts w:eastAsia="Calibri"/>
                  <w:sz w:val="24"/>
                  <w:szCs w:val="24"/>
                  <w:lang w:eastAsia="en-US"/>
                </w:rPr>
                <w:t>гр. 5</w:t>
              </w:r>
            </w:hyperlink>
            <w:r w:rsidRPr="00A27A0C">
              <w:rPr>
                <w:rFonts w:eastAsia="Calibri"/>
                <w:sz w:val="24"/>
                <w:szCs w:val="24"/>
                <w:lang w:eastAsia="en-US"/>
              </w:rPr>
              <w:t>)</w:t>
            </w: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2" w:name="Par118"/>
            <w:bookmarkEnd w:id="42"/>
            <w:r w:rsidRPr="00A27A0C">
              <w:rPr>
                <w:rFonts w:eastAsia="Calibri"/>
                <w:sz w:val="24"/>
                <w:szCs w:val="24"/>
                <w:lang w:eastAsia="en-US"/>
              </w:rPr>
              <w:t>3</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3" w:name="Par119"/>
            <w:bookmarkEnd w:id="43"/>
            <w:r w:rsidRPr="00A27A0C">
              <w:rPr>
                <w:rFonts w:eastAsia="Calibri"/>
                <w:sz w:val="24"/>
                <w:szCs w:val="24"/>
                <w:lang w:eastAsia="en-US"/>
              </w:rPr>
              <w:t>4</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4" w:name="Par120"/>
            <w:bookmarkEnd w:id="44"/>
            <w:r w:rsidRPr="00A27A0C">
              <w:rPr>
                <w:rFonts w:eastAsia="Calibri"/>
                <w:sz w:val="24"/>
                <w:szCs w:val="24"/>
                <w:lang w:eastAsia="en-US"/>
              </w:rPr>
              <w:t>5</w:t>
            </w: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6</w:t>
            </w: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4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75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1.4. Расчеты (обоснования) страховых взносов на обязательное</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страхование в Пенсионный фонд Российской Федерации, в Фонд</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социального страхования Российской Федерации, в Федеральный</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фонд обязательного медицинского страхования</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A27A0C" w:rsidRPr="00A27A0C" w:rsidTr="00A27A0C">
        <w:tc>
          <w:tcPr>
            <w:tcW w:w="68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государственного внебюджетного фонда</w:t>
            </w: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базы для начисления страховых взносов, руб.</w:t>
            </w: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взноса, руб.</w:t>
            </w: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47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eastAsia="Calibri"/>
                <w:sz w:val="24"/>
                <w:szCs w:val="24"/>
                <w:lang w:eastAsia="en-US"/>
              </w:rPr>
            </w:pPr>
            <w:r w:rsidRPr="00A27A0C">
              <w:rPr>
                <w:rFonts w:eastAsia="Calibri"/>
                <w:sz w:val="24"/>
                <w:szCs w:val="24"/>
                <w:lang w:eastAsia="en-US"/>
              </w:rPr>
              <w:t>Страховые взносы в Пенсионный фонд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1.1.</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283"/>
              <w:jc w:val="both"/>
              <w:rPr>
                <w:rFonts w:eastAsia="Calibri"/>
                <w:sz w:val="24"/>
                <w:szCs w:val="24"/>
                <w:lang w:eastAsia="en-US"/>
              </w:rPr>
            </w:pPr>
            <w:r w:rsidRPr="00A27A0C">
              <w:rPr>
                <w:rFonts w:eastAsia="Calibri"/>
                <w:sz w:val="24"/>
                <w:szCs w:val="24"/>
                <w:lang w:eastAsia="en-US"/>
              </w:rPr>
              <w:t>в том числе:</w:t>
            </w:r>
          </w:p>
          <w:p w:rsidR="00A27A0C" w:rsidRPr="00A27A0C" w:rsidRDefault="00A27A0C" w:rsidP="00A27A0C">
            <w:pPr>
              <w:autoSpaceDE w:val="0"/>
              <w:autoSpaceDN w:val="0"/>
              <w:adjustRightInd w:val="0"/>
              <w:jc w:val="both"/>
              <w:rPr>
                <w:rFonts w:eastAsia="Calibri"/>
                <w:sz w:val="24"/>
                <w:szCs w:val="24"/>
                <w:lang w:eastAsia="en-US"/>
              </w:rPr>
            </w:pPr>
            <w:r w:rsidRPr="00A27A0C">
              <w:rPr>
                <w:rFonts w:eastAsia="Calibri"/>
                <w:sz w:val="24"/>
                <w:szCs w:val="24"/>
                <w:lang w:eastAsia="en-US"/>
              </w:rPr>
              <w:t>по ставке 22,0%</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1.2.</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left="567"/>
              <w:rPr>
                <w:rFonts w:eastAsia="Calibri"/>
                <w:sz w:val="24"/>
                <w:szCs w:val="24"/>
                <w:lang w:eastAsia="en-US"/>
              </w:rPr>
            </w:pPr>
            <w:r w:rsidRPr="00A27A0C">
              <w:rPr>
                <w:rFonts w:eastAsia="Calibri"/>
                <w:sz w:val="24"/>
                <w:szCs w:val="24"/>
                <w:lang w:eastAsia="en-US"/>
              </w:rPr>
              <w:t>по ставке 10,0%</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1.3.</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567"/>
              <w:rPr>
                <w:rFonts w:eastAsia="Calibri"/>
                <w:sz w:val="24"/>
                <w:szCs w:val="24"/>
                <w:lang w:eastAsia="en-US"/>
              </w:rPr>
            </w:pPr>
            <w:r w:rsidRPr="00A27A0C">
              <w:rPr>
                <w:rFonts w:eastAsia="Calibri"/>
                <w:sz w:val="24"/>
                <w:szCs w:val="24"/>
                <w:lang w:eastAsia="en-US"/>
              </w:rPr>
              <w:t>с применением пониженных тарифов взносов в Пенсионный фонд Российской Федерации для отдельных категорий плательщиков</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eastAsia="Calibri"/>
                <w:sz w:val="24"/>
                <w:szCs w:val="24"/>
                <w:lang w:eastAsia="en-US"/>
              </w:rPr>
            </w:pPr>
            <w:r w:rsidRPr="00A27A0C">
              <w:rPr>
                <w:rFonts w:eastAsia="Calibri"/>
                <w:sz w:val="24"/>
                <w:szCs w:val="24"/>
                <w:lang w:eastAsia="en-US"/>
              </w:rPr>
              <w:t>Страховые взносы в Фонд социального страхования Российской Федерации, всего</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2.1.</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left="567"/>
              <w:rPr>
                <w:rFonts w:eastAsia="Calibri"/>
                <w:sz w:val="24"/>
                <w:szCs w:val="24"/>
                <w:lang w:eastAsia="en-US"/>
              </w:rPr>
            </w:pPr>
            <w:r w:rsidRPr="00A27A0C">
              <w:rPr>
                <w:rFonts w:eastAsia="Calibri"/>
                <w:sz w:val="24"/>
                <w:szCs w:val="24"/>
                <w:lang w:eastAsia="en-US"/>
              </w:rPr>
              <w:t>в том числе:</w:t>
            </w:r>
          </w:p>
          <w:p w:rsidR="00A27A0C" w:rsidRPr="00A27A0C" w:rsidRDefault="00A27A0C" w:rsidP="00A27A0C">
            <w:pPr>
              <w:autoSpaceDE w:val="0"/>
              <w:autoSpaceDN w:val="0"/>
              <w:adjustRightInd w:val="0"/>
              <w:rPr>
                <w:rFonts w:eastAsia="Calibri"/>
                <w:sz w:val="24"/>
                <w:szCs w:val="24"/>
                <w:lang w:eastAsia="en-US"/>
              </w:rPr>
            </w:pPr>
            <w:r w:rsidRPr="00A27A0C">
              <w:rPr>
                <w:rFonts w:eastAsia="Calibri"/>
                <w:sz w:val="24"/>
                <w:szCs w:val="24"/>
                <w:lang w:eastAsia="en-US"/>
              </w:rPr>
              <w:t>обязательное социальное страхование на случай временной нетрудоспособности и в связи с материнством по ставке 2,9%</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2.2.</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567"/>
              <w:rPr>
                <w:rFonts w:eastAsia="Calibri"/>
                <w:sz w:val="24"/>
                <w:szCs w:val="24"/>
                <w:lang w:eastAsia="en-US"/>
              </w:rPr>
            </w:pPr>
            <w:r w:rsidRPr="00A27A0C">
              <w:rPr>
                <w:rFonts w:eastAsia="Calibri"/>
                <w:sz w:val="24"/>
                <w:szCs w:val="24"/>
                <w:lang w:eastAsia="en-US"/>
              </w:rPr>
              <w:t>с применением ставки взносов в Фонд социального страхования Российской Федерации по ставке 0,0%</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2.3.</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567"/>
              <w:rPr>
                <w:rFonts w:eastAsia="Calibri"/>
                <w:sz w:val="24"/>
                <w:szCs w:val="24"/>
                <w:lang w:eastAsia="en-US"/>
              </w:rPr>
            </w:pPr>
            <w:r w:rsidRPr="00A27A0C">
              <w:rPr>
                <w:rFonts w:eastAsia="Calibri"/>
                <w:sz w:val="24"/>
                <w:szCs w:val="24"/>
                <w:lang w:eastAsia="en-US"/>
              </w:rPr>
              <w:t>обязательное социальное страхование от несчастных случаев на производстве и профессиональных заболеваний по ставке 0,2%</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2.4.</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567"/>
              <w:rPr>
                <w:rFonts w:eastAsia="Calibri"/>
                <w:sz w:val="24"/>
                <w:szCs w:val="24"/>
                <w:lang w:eastAsia="en-US"/>
              </w:rPr>
            </w:pPr>
            <w:r w:rsidRPr="00A27A0C">
              <w:rPr>
                <w:rFonts w:eastAsia="Calibri"/>
                <w:sz w:val="24"/>
                <w:szCs w:val="24"/>
                <w:lang w:eastAsia="en-US"/>
              </w:rPr>
              <w:t xml:space="preserve">обязательное социальное страхование от несчастных случаев на производстве и профессиональных заболеваний по ставке 0,_% </w:t>
            </w:r>
            <w:hyperlink w:anchor="Par206" w:history="1">
              <w:r w:rsidRPr="00A27A0C">
                <w:rPr>
                  <w:rFonts w:eastAsia="Calibri"/>
                  <w:color w:val="0000FF"/>
                  <w:sz w:val="24"/>
                  <w:szCs w:val="24"/>
                  <w:lang w:eastAsia="en-US"/>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2.5.</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ind w:firstLine="567"/>
              <w:rPr>
                <w:rFonts w:eastAsia="Calibri"/>
                <w:sz w:val="24"/>
                <w:szCs w:val="24"/>
                <w:lang w:eastAsia="en-US"/>
              </w:rPr>
            </w:pPr>
            <w:r w:rsidRPr="00A27A0C">
              <w:rPr>
                <w:rFonts w:eastAsia="Calibri"/>
                <w:sz w:val="24"/>
                <w:szCs w:val="24"/>
                <w:lang w:eastAsia="en-US"/>
              </w:rPr>
              <w:t xml:space="preserve">обязательное социальное страхование от несчастных случаев на производстве и профессиональных заболеваний по ставке 0,_% </w:t>
            </w:r>
            <w:hyperlink w:anchor="Par206" w:history="1">
              <w:r w:rsidRPr="00A27A0C">
                <w:rPr>
                  <w:rFonts w:eastAsia="Calibri"/>
                  <w:color w:val="0000FF"/>
                  <w:sz w:val="24"/>
                  <w:szCs w:val="24"/>
                  <w:lang w:eastAsia="en-US"/>
                </w:rPr>
                <w:t>&lt;*&gt;</w:t>
              </w:r>
            </w:hyperlink>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rPr>
                <w:rFonts w:eastAsia="Calibri"/>
                <w:sz w:val="24"/>
                <w:szCs w:val="24"/>
                <w:lang w:eastAsia="en-US"/>
              </w:rPr>
            </w:pPr>
            <w:r w:rsidRPr="00A27A0C">
              <w:rPr>
                <w:rFonts w:eastAsia="Calibri"/>
                <w:sz w:val="24"/>
                <w:szCs w:val="24"/>
                <w:lang w:eastAsia="en-US"/>
              </w:rPr>
              <w:t>Страховые взносы в Федеральный фонд обязательного медицинского страхования, всего (по ставке 5,1%)</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80"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c>
          <w:tcPr>
            <w:tcW w:w="601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474"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vAlign w:val="center"/>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lastRenderedPageBreak/>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 w:val="24"/>
          <w:szCs w:val="24"/>
          <w:lang w:eastAsia="en-US"/>
        </w:rPr>
      </w:pPr>
      <w:bookmarkStart w:id="45" w:name="Par206"/>
      <w:bookmarkEnd w:id="45"/>
      <w:r w:rsidRPr="00A27A0C">
        <w:rPr>
          <w:rFonts w:ascii="Courier New" w:eastAsia="Calibri" w:hAnsi="Courier New" w:cs="Courier New"/>
          <w:kern w:val="32"/>
          <w:sz w:val="20"/>
          <w:lang w:eastAsia="en-US"/>
        </w:rPr>
        <w:t xml:space="preserve">    </w:t>
      </w:r>
      <w:r w:rsidRPr="00A27A0C">
        <w:rPr>
          <w:rFonts w:ascii="Liberation Serif" w:eastAsia="Calibri" w:hAnsi="Liberation Serif" w:cs="Courier New"/>
          <w:kern w:val="32"/>
          <w:sz w:val="24"/>
          <w:szCs w:val="24"/>
          <w:lang w:eastAsia="en-US"/>
        </w:rPr>
        <w:t>&lt;*&gt;   Указываются   страховые тарифы, дифференцированные по классам</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 w:val="24"/>
          <w:szCs w:val="24"/>
          <w:lang w:eastAsia="en-US"/>
        </w:rPr>
      </w:pPr>
      <w:r w:rsidRPr="00A27A0C">
        <w:rPr>
          <w:rFonts w:ascii="Liberation Serif" w:eastAsia="Calibri" w:hAnsi="Liberation Serif" w:cs="Courier New"/>
          <w:kern w:val="32"/>
          <w:sz w:val="24"/>
          <w:szCs w:val="24"/>
          <w:lang w:eastAsia="en-US"/>
        </w:rPr>
        <w:t xml:space="preserve">профессионального риска, установленные Федеральным </w:t>
      </w:r>
      <w:hyperlink r:id="rId40" w:history="1">
        <w:r w:rsidRPr="00A27A0C">
          <w:rPr>
            <w:rFonts w:ascii="Liberation Serif" w:eastAsia="Calibri" w:hAnsi="Liberation Serif" w:cs="Courier New"/>
            <w:color w:val="0000FF"/>
            <w:kern w:val="32"/>
            <w:sz w:val="24"/>
            <w:szCs w:val="24"/>
            <w:lang w:eastAsia="en-US"/>
          </w:rPr>
          <w:t>законом</w:t>
        </w:r>
      </w:hyperlink>
      <w:r w:rsidRPr="00A27A0C">
        <w:rPr>
          <w:rFonts w:ascii="Liberation Serif" w:eastAsia="Calibri" w:hAnsi="Liberation Serif" w:cs="Courier New"/>
          <w:kern w:val="32"/>
          <w:sz w:val="24"/>
          <w:szCs w:val="24"/>
          <w:lang w:eastAsia="en-US"/>
        </w:rPr>
        <w:t xml:space="preserve"> от 22 декабря</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 w:val="24"/>
          <w:szCs w:val="24"/>
          <w:lang w:eastAsia="en-US"/>
        </w:rPr>
      </w:pPr>
      <w:r w:rsidRPr="00A27A0C">
        <w:rPr>
          <w:rFonts w:ascii="Liberation Serif" w:eastAsia="Calibri" w:hAnsi="Liberation Serif" w:cs="Courier New"/>
          <w:kern w:val="32"/>
          <w:sz w:val="24"/>
          <w:szCs w:val="24"/>
          <w:lang w:eastAsia="en-US"/>
        </w:rPr>
        <w:t>2005   года    № 179-ФЗ «О страховых тарифах на обязательное социальное</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 w:val="24"/>
          <w:szCs w:val="24"/>
          <w:lang w:eastAsia="en-US"/>
        </w:rPr>
      </w:pPr>
      <w:r w:rsidRPr="00A27A0C">
        <w:rPr>
          <w:rFonts w:ascii="Liberation Serif" w:eastAsia="Calibri" w:hAnsi="Liberation Serif" w:cs="Courier New"/>
          <w:kern w:val="32"/>
          <w:sz w:val="24"/>
          <w:szCs w:val="24"/>
          <w:lang w:eastAsia="en-US"/>
        </w:rPr>
        <w:t>страхование от несчастных случаев на производстве и профессиональных</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Liberation Serif" w:eastAsia="Calibri" w:hAnsi="Liberation Serif" w:cs="Courier New"/>
          <w:kern w:val="32"/>
          <w:sz w:val="24"/>
          <w:szCs w:val="24"/>
          <w:lang w:eastAsia="en-US"/>
        </w:rPr>
        <w:t>заболеваний на 2006 год».</w:t>
      </w: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2. Расчеты (обоснования) расходов на социальные и иные                              выплаты населению (строка 220)</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________________________________________________________</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A27A0C" w:rsidRPr="00A27A0C" w:rsidTr="00A27A0C">
        <w:tc>
          <w:tcPr>
            <w:tcW w:w="8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показателя</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выплат в год</w:t>
            </w:r>
          </w:p>
        </w:tc>
        <w:tc>
          <w:tcPr>
            <w:tcW w:w="192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Общая сумма выплат, руб. (</w:t>
            </w:r>
            <w:hyperlink w:anchor="Par226"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227"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8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6" w:name="Par226"/>
            <w:bookmarkEnd w:id="46"/>
            <w:r w:rsidRPr="00A27A0C">
              <w:rPr>
                <w:rFonts w:eastAsia="Calibri"/>
                <w:sz w:val="24"/>
                <w:szCs w:val="24"/>
                <w:lang w:eastAsia="en-US"/>
              </w:rPr>
              <w:t>3</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c>
          <w:tcPr>
            <w:tcW w:w="192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8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8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850"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92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3. Расчет (обоснование) расходов на уплату налогов,</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сборов и иных платежей (строка 230)</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A27A0C" w:rsidRPr="00A27A0C" w:rsidTr="00A27A0C">
        <w:tc>
          <w:tcPr>
            <w:tcW w:w="73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Налоговая база, руб.</w:t>
            </w: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Ставка налога, %</w:t>
            </w:r>
          </w:p>
        </w:tc>
        <w:tc>
          <w:tcPr>
            <w:tcW w:w="266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исчисленного налога, подлежащего уплате, руб. (</w:t>
            </w:r>
            <w:hyperlink w:anchor="Par258"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259" w:history="1">
              <w:r w:rsidRPr="00A27A0C">
                <w:rPr>
                  <w:rFonts w:eastAsia="Calibri"/>
                  <w:sz w:val="24"/>
                  <w:szCs w:val="24"/>
                  <w:lang w:eastAsia="en-US"/>
                </w:rPr>
                <w:t>гр. 4</w:t>
              </w:r>
            </w:hyperlink>
            <w:r w:rsidRPr="00A27A0C">
              <w:rPr>
                <w:rFonts w:eastAsia="Calibri"/>
                <w:sz w:val="24"/>
                <w:szCs w:val="24"/>
                <w:lang w:eastAsia="en-US"/>
              </w:rPr>
              <w:t xml:space="preserve"> / 100)</w:t>
            </w:r>
          </w:p>
        </w:tc>
      </w:tr>
      <w:tr w:rsidR="00A27A0C" w:rsidRPr="00A27A0C" w:rsidTr="00A27A0C">
        <w:tc>
          <w:tcPr>
            <w:tcW w:w="73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7" w:name="Par258"/>
            <w:bookmarkEnd w:id="47"/>
            <w:r w:rsidRPr="00A27A0C">
              <w:rPr>
                <w:rFonts w:eastAsia="Calibri"/>
                <w:sz w:val="24"/>
                <w:szCs w:val="24"/>
                <w:lang w:eastAsia="en-US"/>
              </w:rPr>
              <w:t>3</w:t>
            </w: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8" w:name="Par259"/>
            <w:bookmarkEnd w:id="48"/>
            <w:r w:rsidRPr="00A27A0C">
              <w:rPr>
                <w:rFonts w:eastAsia="Calibri"/>
                <w:sz w:val="24"/>
                <w:szCs w:val="24"/>
                <w:lang w:eastAsia="en-US"/>
              </w:rPr>
              <w:t>4</w:t>
            </w:r>
          </w:p>
        </w:tc>
        <w:tc>
          <w:tcPr>
            <w:tcW w:w="266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73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73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66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73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94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81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266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4. Расчет (обоснование) расходов на безвозмездные</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перечисления организациям и физическим лицам (строка 240)</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________________________________________________________</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A27A0C" w:rsidRPr="00A27A0C" w:rsidTr="00A27A0C">
        <w:tc>
          <w:tcPr>
            <w:tcW w:w="7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одной выплаты, руб.</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выплат в год</w:t>
            </w:r>
          </w:p>
        </w:tc>
        <w:tc>
          <w:tcPr>
            <w:tcW w:w="28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Общая сумма выплат, руб. (</w:t>
            </w:r>
            <w:hyperlink w:anchor="Par290"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291"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7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49" w:name="Par290"/>
            <w:bookmarkEnd w:id="49"/>
            <w:r w:rsidRPr="00A27A0C">
              <w:rPr>
                <w:rFonts w:eastAsia="Calibri"/>
                <w:sz w:val="24"/>
                <w:szCs w:val="24"/>
                <w:lang w:eastAsia="en-US"/>
              </w:rPr>
              <w:t>3</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0" w:name="Par291"/>
            <w:bookmarkEnd w:id="50"/>
            <w:r w:rsidRPr="00A27A0C">
              <w:rPr>
                <w:rFonts w:eastAsia="Calibri"/>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7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7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7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283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5. Расчет (обоснование) прочих расходов (кроме расходов</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на закупку товаров, работ, услуг) (строка 250)</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Courier New" w:eastAsia="Calibri" w:hAnsi="Courier New" w:cs="Courier New"/>
          <w:kern w:val="32"/>
          <w:sz w:val="20"/>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________________________________________________________</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328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одной выплаты, руб.</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выплат в год</w:t>
            </w: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Общая сумма выплат, руб. (</w:t>
            </w:r>
            <w:hyperlink w:anchor="Par322"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323"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328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1" w:name="Par322"/>
            <w:bookmarkEnd w:id="51"/>
            <w:r w:rsidRPr="00A27A0C">
              <w:rPr>
                <w:rFonts w:eastAsia="Calibri"/>
                <w:sz w:val="24"/>
                <w:szCs w:val="24"/>
                <w:lang w:eastAsia="en-US"/>
              </w:rPr>
              <w:t>3</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2" w:name="Par323"/>
            <w:bookmarkEnd w:id="52"/>
            <w:r w:rsidRPr="00A27A0C">
              <w:rPr>
                <w:rFonts w:eastAsia="Calibri"/>
                <w:sz w:val="24"/>
                <w:szCs w:val="24"/>
                <w:lang w:eastAsia="en-US"/>
              </w:rPr>
              <w:t>4</w:t>
            </w: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28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215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6. Расчет (обоснование) расходов на закупку товаров, работ, услуг</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(строка 260)</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Код видов расходов ________________________________________________________</w:t>
      </w:r>
    </w:p>
    <w:p w:rsidR="00A27A0C" w:rsidRPr="00A27A0C" w:rsidRDefault="00A27A0C" w:rsidP="00A27A0C">
      <w:pPr>
        <w:autoSpaceDE w:val="0"/>
        <w:autoSpaceDN w:val="0"/>
        <w:adjustRightInd w:val="0"/>
        <w:spacing w:after="60"/>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Источник финансового обеспечения ________________________________________________________</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6.1. Расчет (обоснование) расходов на оплату услуг связи</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31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номеров</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платежей в год</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Стоимость за единицу, руб.</w:t>
            </w:r>
          </w:p>
        </w:tc>
        <w:tc>
          <w:tcPr>
            <w:tcW w:w="124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356"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357" w:history="1">
              <w:r w:rsidRPr="00A27A0C">
                <w:rPr>
                  <w:rFonts w:eastAsia="Calibri"/>
                  <w:sz w:val="24"/>
                  <w:szCs w:val="24"/>
                  <w:lang w:eastAsia="en-US"/>
                </w:rPr>
                <w:t>гр. 4</w:t>
              </w:r>
            </w:hyperlink>
            <w:r w:rsidRPr="00A27A0C">
              <w:rPr>
                <w:rFonts w:eastAsia="Calibri"/>
                <w:sz w:val="24"/>
                <w:szCs w:val="24"/>
                <w:lang w:eastAsia="en-US"/>
              </w:rPr>
              <w:t xml:space="preserve"> x </w:t>
            </w:r>
            <w:hyperlink w:anchor="Par358" w:history="1">
              <w:r w:rsidRPr="00A27A0C">
                <w:rPr>
                  <w:rFonts w:eastAsia="Calibri"/>
                  <w:sz w:val="24"/>
                  <w:szCs w:val="24"/>
                  <w:lang w:eastAsia="en-US"/>
                </w:rPr>
                <w:t>гр. 5</w:t>
              </w:r>
            </w:hyperlink>
            <w:r w:rsidRPr="00A27A0C">
              <w:rPr>
                <w:rFonts w:eastAsia="Calibri"/>
                <w:sz w:val="24"/>
                <w:szCs w:val="24"/>
                <w:lang w:eastAsia="en-US"/>
              </w:rPr>
              <w:t>)</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3" w:name="Par356"/>
            <w:bookmarkEnd w:id="53"/>
            <w:r w:rsidRPr="00A27A0C">
              <w:rPr>
                <w:rFonts w:eastAsia="Calibri"/>
                <w:sz w:val="24"/>
                <w:szCs w:val="24"/>
                <w:lang w:eastAsia="en-US"/>
              </w:rPr>
              <w:t>3</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4" w:name="Par357"/>
            <w:bookmarkEnd w:id="54"/>
            <w:r w:rsidRPr="00A27A0C">
              <w:rPr>
                <w:rFonts w:eastAsia="Calibri"/>
                <w:sz w:val="24"/>
                <w:szCs w:val="24"/>
                <w:lang w:eastAsia="en-US"/>
              </w:rPr>
              <w:t>4</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5" w:name="Par358"/>
            <w:bookmarkEnd w:id="55"/>
            <w:r w:rsidRPr="00A27A0C">
              <w:rPr>
                <w:rFonts w:eastAsia="Calibri"/>
                <w:sz w:val="24"/>
                <w:szCs w:val="24"/>
                <w:lang w:eastAsia="en-US"/>
              </w:rPr>
              <w:t>5</w:t>
            </w:r>
          </w:p>
        </w:tc>
        <w:tc>
          <w:tcPr>
            <w:tcW w:w="124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6</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24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6.2. Расчет (обоснование) расходов на оплату транспортных услуг</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334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услуг перевозки</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Цена услуги перевозки, руб.</w:t>
            </w:r>
          </w:p>
        </w:tc>
        <w:tc>
          <w:tcPr>
            <w:tcW w:w="204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388"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389"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334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6" w:name="Par388"/>
            <w:bookmarkEnd w:id="56"/>
            <w:r w:rsidRPr="00A27A0C">
              <w:rPr>
                <w:rFonts w:eastAsia="Calibri"/>
                <w:sz w:val="24"/>
                <w:szCs w:val="24"/>
                <w:lang w:eastAsia="en-US"/>
              </w:rPr>
              <w:t>3</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7" w:name="Par389"/>
            <w:bookmarkEnd w:id="57"/>
            <w:r w:rsidRPr="00A27A0C">
              <w:rPr>
                <w:rFonts w:eastAsia="Calibri"/>
                <w:sz w:val="24"/>
                <w:szCs w:val="24"/>
                <w:lang w:eastAsia="en-US"/>
              </w:rPr>
              <w:t>4</w:t>
            </w:r>
          </w:p>
        </w:tc>
        <w:tc>
          <w:tcPr>
            <w:tcW w:w="204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6.3. Расчет (обоснование) расходов на оплату коммунальных услуг</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475"/>
        <w:gridCol w:w="1531"/>
      </w:tblGrid>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Размер потребления ресурсов</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Тариф (с учетом НДС), руб.</w:t>
            </w:r>
          </w:p>
        </w:tc>
        <w:tc>
          <w:tcPr>
            <w:tcW w:w="147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Индексация, %</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420"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421" w:history="1">
              <w:r w:rsidRPr="00A27A0C">
                <w:rPr>
                  <w:rFonts w:eastAsia="Calibri"/>
                  <w:sz w:val="24"/>
                  <w:szCs w:val="24"/>
                  <w:lang w:eastAsia="en-US"/>
                </w:rPr>
                <w:t>гр. 4</w:t>
              </w:r>
            </w:hyperlink>
            <w:r w:rsidRPr="00A27A0C">
              <w:rPr>
                <w:rFonts w:eastAsia="Calibri"/>
                <w:sz w:val="24"/>
                <w:szCs w:val="24"/>
                <w:lang w:eastAsia="en-US"/>
              </w:rPr>
              <w:t xml:space="preserve"> x </w:t>
            </w:r>
            <w:hyperlink w:anchor="Par422" w:history="1">
              <w:r w:rsidRPr="00A27A0C">
                <w:rPr>
                  <w:rFonts w:eastAsia="Calibri"/>
                  <w:sz w:val="24"/>
                  <w:szCs w:val="24"/>
                  <w:lang w:eastAsia="en-US"/>
                </w:rPr>
                <w:t>гр. 5</w:t>
              </w:r>
            </w:hyperlink>
            <w:r w:rsidRPr="00A27A0C">
              <w:rPr>
                <w:rFonts w:eastAsia="Calibri"/>
                <w:sz w:val="24"/>
                <w:szCs w:val="24"/>
                <w:lang w:eastAsia="en-US"/>
              </w:rPr>
              <w:t>)</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8" w:name="Par420"/>
            <w:bookmarkEnd w:id="58"/>
            <w:r w:rsidRPr="00A27A0C">
              <w:rPr>
                <w:rFonts w:eastAsia="Calibri"/>
                <w:sz w:val="24"/>
                <w:szCs w:val="24"/>
                <w:lang w:eastAsia="en-US"/>
              </w:rPr>
              <w:t>3</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59" w:name="Par421"/>
            <w:bookmarkEnd w:id="59"/>
            <w:r w:rsidRPr="00A27A0C">
              <w:rPr>
                <w:rFonts w:eastAsia="Calibri"/>
                <w:sz w:val="24"/>
                <w:szCs w:val="24"/>
                <w:lang w:eastAsia="en-US"/>
              </w:rPr>
              <w:t>4</w:t>
            </w:r>
          </w:p>
        </w:tc>
        <w:tc>
          <w:tcPr>
            <w:tcW w:w="147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60" w:name="Par422"/>
            <w:bookmarkEnd w:id="60"/>
            <w:r w:rsidRPr="00A27A0C">
              <w:rPr>
                <w:rFonts w:eastAsia="Calibri"/>
                <w:sz w:val="24"/>
                <w:szCs w:val="24"/>
                <w:lang w:eastAsia="en-US"/>
              </w:rPr>
              <w:t>5</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6</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7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47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6.4. Расчет (обоснование) расходов на оплату аренды имущества</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A27A0C" w:rsidRPr="00A27A0C" w:rsidTr="00A27A0C">
        <w:trPr>
          <w:trHeight w:val="1011"/>
        </w:trPr>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40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Ставка арендной платы</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Стоимость с учетом НДС, руб.</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40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6.5. Расчет (обоснование) расходов на оплату работ, услуг</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по содержанию имущества</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402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Объект</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работ (услуг)</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Стоимость работ (услуг), руб.</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402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402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lastRenderedPageBreak/>
        <w:t xml:space="preserve">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6.6. Расчет (обоснование) расходов на оплату прочих работ, услуг</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538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 договоров</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Стоимость услуги, руб.</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538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538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538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62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5385"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36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70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both"/>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r w:rsidRPr="00A27A0C">
        <w:rPr>
          <w:rFonts w:ascii="Courier New" w:eastAsia="Calibri" w:hAnsi="Courier New" w:cs="Courier New"/>
          <w:kern w:val="32"/>
          <w:sz w:val="20"/>
          <w:lang w:eastAsia="en-US"/>
        </w:rPr>
        <w:t xml:space="preserve">       </w:t>
      </w:r>
    </w:p>
    <w:p w:rsidR="00A27A0C" w:rsidRPr="00A27A0C" w:rsidRDefault="00A27A0C" w:rsidP="00A27A0C">
      <w:pPr>
        <w:autoSpaceDE w:val="0"/>
        <w:autoSpaceDN w:val="0"/>
        <w:adjustRightInd w:val="0"/>
        <w:spacing w:after="60"/>
        <w:jc w:val="both"/>
        <w:outlineLvl w:val="0"/>
        <w:rPr>
          <w:rFonts w:ascii="Courier New" w:eastAsia="Calibri" w:hAnsi="Courier New" w:cs="Courier New"/>
          <w:kern w:val="32"/>
          <w:sz w:val="20"/>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6.7. Расчет (обоснование) расходов на приобретение основных</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                       средств</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536"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537"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61" w:name="Par536"/>
            <w:bookmarkEnd w:id="61"/>
            <w:r w:rsidRPr="00A27A0C">
              <w:rPr>
                <w:rFonts w:eastAsia="Calibri"/>
                <w:sz w:val="24"/>
                <w:szCs w:val="24"/>
                <w:lang w:eastAsia="en-US"/>
              </w:rPr>
              <w:t>3</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bookmarkStart w:id="62" w:name="Par537"/>
            <w:bookmarkEnd w:id="62"/>
            <w:r w:rsidRPr="00A27A0C">
              <w:rPr>
                <w:rFonts w:eastAsia="Calibri"/>
                <w:sz w:val="24"/>
                <w:szCs w:val="24"/>
                <w:lang w:eastAsia="en-US"/>
              </w:rPr>
              <w:t>4</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autoSpaceDE w:val="0"/>
        <w:autoSpaceDN w:val="0"/>
        <w:adjustRightInd w:val="0"/>
        <w:jc w:val="right"/>
        <w:rPr>
          <w:rFonts w:eastAsia="Calibri"/>
          <w:sz w:val="24"/>
          <w:szCs w:val="24"/>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 xml:space="preserve">6.8. Расчет (обоснование) расходов на приобретение </w:t>
      </w:r>
    </w:p>
    <w:p w:rsidR="00A27A0C" w:rsidRPr="00A27A0C" w:rsidRDefault="00A27A0C" w:rsidP="00A27A0C">
      <w:pPr>
        <w:autoSpaceDE w:val="0"/>
        <w:autoSpaceDN w:val="0"/>
        <w:adjustRightInd w:val="0"/>
        <w:spacing w:after="60"/>
        <w:jc w:val="both"/>
        <w:outlineLvl w:val="0"/>
        <w:rPr>
          <w:rFonts w:ascii="Liberation Serif" w:eastAsia="Calibri" w:hAnsi="Liberation Serif" w:cs="Courier New"/>
          <w:kern w:val="32"/>
          <w:szCs w:val="28"/>
          <w:lang w:eastAsia="en-US"/>
        </w:rPr>
      </w:pPr>
      <w:r w:rsidRPr="00A27A0C">
        <w:rPr>
          <w:rFonts w:ascii="Liberation Serif" w:eastAsia="Calibri" w:hAnsi="Liberation Serif" w:cs="Courier New"/>
          <w:kern w:val="32"/>
          <w:szCs w:val="28"/>
          <w:lang w:eastAsia="en-US"/>
        </w:rPr>
        <w:t>материальных запасов</w:t>
      </w:r>
    </w:p>
    <w:p w:rsidR="00A27A0C" w:rsidRPr="00A27A0C" w:rsidRDefault="00A27A0C" w:rsidP="00A27A0C">
      <w:pPr>
        <w:autoSpaceDE w:val="0"/>
        <w:autoSpaceDN w:val="0"/>
        <w:adjustRightInd w:val="0"/>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 п/п</w:t>
            </w: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Количество</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Средняя стоимость, руб.</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Сумма, руб. (</w:t>
            </w:r>
            <w:hyperlink w:anchor="Par536" w:history="1">
              <w:r w:rsidRPr="00A27A0C">
                <w:rPr>
                  <w:rFonts w:eastAsia="Calibri"/>
                  <w:sz w:val="24"/>
                  <w:szCs w:val="24"/>
                  <w:lang w:eastAsia="en-US"/>
                </w:rPr>
                <w:t>гр. 3</w:t>
              </w:r>
            </w:hyperlink>
            <w:r w:rsidRPr="00A27A0C">
              <w:rPr>
                <w:rFonts w:eastAsia="Calibri"/>
                <w:sz w:val="24"/>
                <w:szCs w:val="24"/>
                <w:lang w:eastAsia="en-US"/>
              </w:rPr>
              <w:t xml:space="preserve"> x </w:t>
            </w:r>
            <w:hyperlink w:anchor="Par537" w:history="1">
              <w:r w:rsidRPr="00A27A0C">
                <w:rPr>
                  <w:rFonts w:eastAsia="Calibri"/>
                  <w:sz w:val="24"/>
                  <w:szCs w:val="24"/>
                  <w:lang w:eastAsia="en-US"/>
                </w:rPr>
                <w:t>гр. 4</w:t>
              </w:r>
            </w:hyperlink>
            <w:r w:rsidRPr="00A27A0C">
              <w:rPr>
                <w:rFonts w:eastAsia="Calibri"/>
                <w:sz w:val="24"/>
                <w:szCs w:val="24"/>
                <w:lang w:eastAsia="en-US"/>
              </w:rPr>
              <w:t>)</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1</w:t>
            </w: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3</w:t>
            </w: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4</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5</w:t>
            </w: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r w:rsidR="00A27A0C" w:rsidRPr="00A27A0C" w:rsidTr="00A27A0C">
        <w:tc>
          <w:tcPr>
            <w:tcW w:w="56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right"/>
              <w:rPr>
                <w:rFonts w:eastAsia="Calibri"/>
                <w:sz w:val="24"/>
                <w:szCs w:val="24"/>
                <w:lang w:eastAsia="en-US"/>
              </w:rPr>
            </w:pPr>
            <w:r w:rsidRPr="00A27A0C">
              <w:rPr>
                <w:rFonts w:eastAsia="Calibri"/>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r w:rsidRPr="00A27A0C">
              <w:rPr>
                <w:rFonts w:eastAsia="Calibri"/>
                <w:sz w:val="24"/>
                <w:szCs w:val="24"/>
                <w:lang w:eastAsia="en-US"/>
              </w:rPr>
              <w:t>x</w:t>
            </w:r>
          </w:p>
        </w:tc>
        <w:tc>
          <w:tcPr>
            <w:tcW w:w="1531" w:type="dxa"/>
            <w:tcBorders>
              <w:top w:val="single" w:sz="4" w:space="0" w:color="auto"/>
              <w:left w:val="single" w:sz="4" w:space="0" w:color="auto"/>
              <w:bottom w:val="single" w:sz="4" w:space="0" w:color="auto"/>
              <w:right w:val="single" w:sz="4" w:space="0" w:color="auto"/>
            </w:tcBorders>
          </w:tcPr>
          <w:p w:rsidR="00A27A0C" w:rsidRPr="00A27A0C" w:rsidRDefault="00A27A0C" w:rsidP="00A27A0C">
            <w:pPr>
              <w:autoSpaceDE w:val="0"/>
              <w:autoSpaceDN w:val="0"/>
              <w:adjustRightInd w:val="0"/>
              <w:jc w:val="center"/>
              <w:rPr>
                <w:rFonts w:eastAsia="Calibri"/>
                <w:sz w:val="24"/>
                <w:szCs w:val="24"/>
                <w:lang w:eastAsia="en-US"/>
              </w:rPr>
            </w:pPr>
          </w:p>
        </w:tc>
      </w:tr>
    </w:tbl>
    <w:p w:rsidR="00A27A0C" w:rsidRPr="00A27A0C" w:rsidRDefault="00A27A0C" w:rsidP="00A27A0C">
      <w:pPr>
        <w:spacing w:after="200" w:line="276" w:lineRule="auto"/>
        <w:rPr>
          <w:rFonts w:ascii="Calibri" w:eastAsia="Calibri" w:hAnsi="Calibri"/>
          <w:sz w:val="22"/>
          <w:szCs w:val="22"/>
          <w:lang w:eastAsia="en-US"/>
        </w:rPr>
      </w:pPr>
    </w:p>
    <w:p w:rsidR="00A27A0C" w:rsidRPr="00A27A0C" w:rsidRDefault="00A27A0C" w:rsidP="00A27A0C">
      <w:pPr>
        <w:widowControl w:val="0"/>
        <w:autoSpaceDE w:val="0"/>
        <w:autoSpaceDN w:val="0"/>
        <w:adjustRightInd w:val="0"/>
        <w:jc w:val="right"/>
        <w:outlineLvl w:val="1"/>
        <w:rPr>
          <w:rFonts w:eastAsia="Calibri"/>
          <w:sz w:val="26"/>
          <w:szCs w:val="26"/>
          <w:lang w:eastAsia="en-US"/>
        </w:rPr>
      </w:pPr>
    </w:p>
    <w:p w:rsidR="00A27A0C" w:rsidRPr="00A27A0C" w:rsidRDefault="00A27A0C" w:rsidP="00A27A0C">
      <w:pPr>
        <w:widowControl w:val="0"/>
        <w:autoSpaceDE w:val="0"/>
        <w:autoSpaceDN w:val="0"/>
        <w:adjustRightInd w:val="0"/>
        <w:jc w:val="right"/>
        <w:outlineLvl w:val="1"/>
        <w:rPr>
          <w:rFonts w:ascii="Liberation Serif" w:eastAsia="Calibri" w:hAnsi="Liberation Serif"/>
          <w:szCs w:val="28"/>
          <w:lang w:eastAsia="en-US"/>
        </w:rPr>
      </w:pPr>
      <w:r w:rsidRPr="00A27A0C">
        <w:rPr>
          <w:rFonts w:ascii="Liberation Serif" w:eastAsia="Calibri" w:hAnsi="Liberation Serif"/>
          <w:szCs w:val="28"/>
          <w:lang w:eastAsia="en-US"/>
        </w:rPr>
        <w:t>Приложение № 3</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к Типовому порядку</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составления и утверждения плана</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финансово-хозяйственной деятельности</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муниципальных бюджетных и автономных учреждений</w:t>
      </w:r>
    </w:p>
    <w:p w:rsidR="00A27A0C" w:rsidRPr="00A27A0C" w:rsidRDefault="00A27A0C" w:rsidP="00A27A0C">
      <w:pPr>
        <w:widowControl w:val="0"/>
        <w:autoSpaceDE w:val="0"/>
        <w:autoSpaceDN w:val="0"/>
        <w:adjustRightInd w:val="0"/>
        <w:jc w:val="right"/>
        <w:rPr>
          <w:rFonts w:ascii="Liberation Serif" w:eastAsia="Calibri" w:hAnsi="Liberation Serif"/>
          <w:szCs w:val="28"/>
          <w:lang w:eastAsia="en-US"/>
        </w:rPr>
      </w:pPr>
      <w:r w:rsidRPr="00A27A0C">
        <w:rPr>
          <w:rFonts w:ascii="Liberation Serif" w:eastAsia="Calibri" w:hAnsi="Liberation Serif"/>
          <w:szCs w:val="28"/>
          <w:lang w:eastAsia="en-US"/>
        </w:rPr>
        <w:t>Артемовского  городского округа</w:t>
      </w:r>
    </w:p>
    <w:p w:rsidR="00A27A0C" w:rsidRPr="00A27A0C" w:rsidRDefault="00A27A0C" w:rsidP="00A27A0C">
      <w:pPr>
        <w:widowControl w:val="0"/>
        <w:autoSpaceDE w:val="0"/>
        <w:autoSpaceDN w:val="0"/>
        <w:adjustRightInd w:val="0"/>
        <w:rPr>
          <w:rFonts w:ascii="Liberation Serif" w:hAnsi="Liberation Serif"/>
          <w:sz w:val="26"/>
          <w:szCs w:val="26"/>
        </w:rPr>
      </w:pPr>
    </w:p>
    <w:p w:rsidR="00A27A0C" w:rsidRPr="00A27A0C" w:rsidRDefault="00A27A0C" w:rsidP="00A27A0C">
      <w:pPr>
        <w:spacing w:after="200" w:line="276" w:lineRule="auto"/>
        <w:ind w:hanging="142"/>
        <w:jc w:val="center"/>
        <w:rPr>
          <w:rFonts w:ascii="Liberation Serif" w:eastAsia="Calibri" w:hAnsi="Liberation Serif"/>
          <w:sz w:val="26"/>
          <w:szCs w:val="26"/>
          <w:lang w:eastAsia="en-US"/>
        </w:rPr>
      </w:pPr>
      <w:bookmarkStart w:id="63" w:name="Par1001"/>
      <w:bookmarkEnd w:id="63"/>
    </w:p>
    <w:p w:rsidR="00A27A0C" w:rsidRPr="00A27A0C" w:rsidRDefault="00A27A0C" w:rsidP="00A27A0C">
      <w:pPr>
        <w:spacing w:after="200" w:line="276" w:lineRule="auto"/>
        <w:ind w:hanging="142"/>
        <w:jc w:val="center"/>
        <w:rPr>
          <w:rFonts w:ascii="Liberation Serif" w:eastAsia="Calibri" w:hAnsi="Liberation Serif"/>
          <w:szCs w:val="28"/>
          <w:lang w:eastAsia="en-US"/>
        </w:rPr>
      </w:pPr>
      <w:r w:rsidRPr="00A27A0C">
        <w:rPr>
          <w:rFonts w:ascii="Liberation Serif" w:eastAsia="Calibri" w:hAnsi="Liberation Serif"/>
          <w:szCs w:val="28"/>
          <w:lang w:eastAsia="en-US"/>
        </w:rPr>
        <w:t>Коды и наименование дополнительной классификации операций сектора государственного управления, относящихся к расходам бюджета Артемовского городского округа и порядок их применения</w:t>
      </w:r>
    </w:p>
    <w:tbl>
      <w:tblPr>
        <w:tblW w:w="0" w:type="auto"/>
        <w:tblBorders>
          <w:left w:val="single" w:sz="4" w:space="0" w:color="auto"/>
          <w:insideV w:val="single" w:sz="4" w:space="0" w:color="auto"/>
        </w:tblBorders>
        <w:tblLook w:val="01E0" w:firstRow="1" w:lastRow="1" w:firstColumn="1" w:lastColumn="1" w:noHBand="0" w:noVBand="0"/>
      </w:tblPr>
      <w:tblGrid>
        <w:gridCol w:w="1242"/>
        <w:gridCol w:w="3420"/>
        <w:gridCol w:w="900"/>
        <w:gridCol w:w="4044"/>
      </w:tblGrid>
      <w:tr w:rsidR="00A27A0C" w:rsidRPr="00A27A0C" w:rsidTr="00A27A0C">
        <w:trPr>
          <w:trHeight w:val="289"/>
        </w:trPr>
        <w:tc>
          <w:tcPr>
            <w:tcW w:w="1242" w:type="dxa"/>
            <w:vMerge w:val="restart"/>
            <w:tcBorders>
              <w:top w:val="single" w:sz="4" w:space="0" w:color="auto"/>
            </w:tcBorders>
            <w:shd w:val="clear" w:color="auto" w:fill="auto"/>
          </w:tcPr>
          <w:p w:rsidR="00A27A0C" w:rsidRPr="00A27A0C" w:rsidRDefault="00A27A0C" w:rsidP="00A27A0C">
            <w:pPr>
              <w:tabs>
                <w:tab w:val="left" w:pos="1452"/>
              </w:tabs>
              <w:spacing w:after="200" w:line="276" w:lineRule="auto"/>
              <w:ind w:right="-108"/>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Код КОСГУ</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ind w:right="34"/>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Наименование статьи</w:t>
            </w:r>
          </w:p>
        </w:tc>
        <w:tc>
          <w:tcPr>
            <w:tcW w:w="4944" w:type="dxa"/>
            <w:gridSpan w:val="2"/>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Дополнительная классификация</w:t>
            </w:r>
          </w:p>
        </w:tc>
      </w:tr>
      <w:tr w:rsidR="00A27A0C" w:rsidRPr="00A27A0C" w:rsidTr="00A27A0C">
        <w:trPr>
          <w:trHeight w:val="342"/>
        </w:trPr>
        <w:tc>
          <w:tcPr>
            <w:tcW w:w="1242" w:type="dxa"/>
            <w:vMerge/>
            <w:tcBorders>
              <w:bottom w:val="single" w:sz="4" w:space="0" w:color="auto"/>
            </w:tcBorders>
            <w:shd w:val="clear" w:color="auto" w:fill="auto"/>
          </w:tcPr>
          <w:p w:rsidR="00A27A0C" w:rsidRPr="00A27A0C" w:rsidRDefault="00A27A0C" w:rsidP="00A27A0C">
            <w:pPr>
              <w:spacing w:after="200" w:line="276" w:lineRule="auto"/>
              <w:ind w:right="1219"/>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ind w:right="1219"/>
              <w:jc w:val="center"/>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Код</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Наименование статьи</w:t>
            </w:r>
          </w:p>
        </w:tc>
      </w:tr>
      <w:tr w:rsidR="00A27A0C" w:rsidRPr="00A27A0C" w:rsidTr="00A27A0C">
        <w:trPr>
          <w:trHeight w:val="494"/>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211</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Заработная плата</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Заработная плата за счет средств местного бюджета</w:t>
            </w:r>
          </w:p>
        </w:tc>
      </w:tr>
      <w:tr w:rsidR="00A27A0C" w:rsidRPr="00A27A0C" w:rsidTr="00A27A0C">
        <w:trPr>
          <w:trHeight w:val="494"/>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01</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Заработная плата за счет средств областного бюджета</w:t>
            </w:r>
          </w:p>
        </w:tc>
      </w:tr>
      <w:tr w:rsidR="00A27A0C" w:rsidRPr="00A27A0C" w:rsidTr="00A27A0C">
        <w:trPr>
          <w:trHeight w:val="494"/>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212</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выплаты</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выплаты за счет средств местного бюджета</w:t>
            </w:r>
          </w:p>
        </w:tc>
      </w:tr>
      <w:tr w:rsidR="00A27A0C" w:rsidRPr="00A27A0C" w:rsidTr="00A27A0C">
        <w:trPr>
          <w:trHeight w:val="494"/>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02</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выплаты за счет средств областного бюджета</w:t>
            </w:r>
          </w:p>
        </w:tc>
      </w:tr>
      <w:tr w:rsidR="00A27A0C" w:rsidRPr="00A27A0C" w:rsidTr="00A27A0C">
        <w:trPr>
          <w:trHeight w:val="494"/>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213</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Начисления на выплаты по оплате труда</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Начисления на выплаты по оплате труда за счет средств местного бюджета</w:t>
            </w:r>
          </w:p>
        </w:tc>
      </w:tr>
      <w:tr w:rsidR="00A27A0C" w:rsidRPr="00A27A0C" w:rsidTr="00A27A0C">
        <w:trPr>
          <w:trHeight w:val="494"/>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03</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Начисления на выплаты по оплате труда за счет средств областного бюджета</w:t>
            </w:r>
          </w:p>
        </w:tc>
      </w:tr>
      <w:tr w:rsidR="00A27A0C" w:rsidRPr="00A27A0C" w:rsidTr="00A27A0C">
        <w:trPr>
          <w:trHeight w:val="494"/>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221</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Услуги связи</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Услуги связи за счет средств местного бюджета</w:t>
            </w:r>
          </w:p>
        </w:tc>
      </w:tr>
      <w:tr w:rsidR="00A27A0C" w:rsidRPr="00A27A0C" w:rsidTr="00A27A0C">
        <w:trPr>
          <w:trHeight w:val="342"/>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21</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Услуги связи за счет средств областного бюджета</w:t>
            </w:r>
          </w:p>
        </w:tc>
      </w:tr>
      <w:tr w:rsidR="00A27A0C" w:rsidRPr="00A27A0C" w:rsidTr="00A27A0C">
        <w:trPr>
          <w:trHeight w:val="494"/>
        </w:trPr>
        <w:tc>
          <w:tcPr>
            <w:tcW w:w="1242"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223</w:t>
            </w:r>
          </w:p>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tcBorders>
              <w:top w:val="single" w:sz="4" w:space="0" w:color="auto"/>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Коммунальные услуги</w:t>
            </w:r>
          </w:p>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ind w:right="-6"/>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07</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Тепловая энергия</w:t>
            </w:r>
          </w:p>
          <w:p w:rsidR="00A27A0C" w:rsidRPr="00A27A0C" w:rsidRDefault="00A27A0C" w:rsidP="00A27A0C">
            <w:pPr>
              <w:spacing w:after="200" w:line="276" w:lineRule="auto"/>
              <w:rPr>
                <w:rFonts w:ascii="Liberation Serif" w:eastAsia="Calibri" w:hAnsi="Liberation Serif"/>
                <w:sz w:val="26"/>
                <w:szCs w:val="26"/>
                <w:lang w:eastAsia="en-US"/>
              </w:rPr>
            </w:pPr>
          </w:p>
        </w:tc>
      </w:tr>
      <w:tr w:rsidR="00A27A0C" w:rsidRPr="00A27A0C" w:rsidTr="00A27A0C">
        <w:trPr>
          <w:trHeight w:val="439"/>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11</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Электрическая энергия</w:t>
            </w:r>
          </w:p>
          <w:p w:rsidR="00A27A0C" w:rsidRPr="00A27A0C" w:rsidRDefault="00A27A0C" w:rsidP="00A27A0C">
            <w:pPr>
              <w:spacing w:after="200" w:line="276" w:lineRule="auto"/>
              <w:rPr>
                <w:rFonts w:ascii="Liberation Serif" w:eastAsia="Calibri" w:hAnsi="Liberation Serif"/>
                <w:sz w:val="26"/>
                <w:szCs w:val="26"/>
                <w:lang w:eastAsia="en-US"/>
              </w:rPr>
            </w:pPr>
          </w:p>
        </w:tc>
      </w:tr>
      <w:tr w:rsidR="00A27A0C" w:rsidRPr="00A27A0C" w:rsidTr="00A27A0C">
        <w:trPr>
          <w:trHeight w:val="524"/>
        </w:trPr>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12</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Водоснабжение и водоотведение</w:t>
            </w:r>
          </w:p>
        </w:tc>
      </w:tr>
      <w:tr w:rsidR="00A27A0C" w:rsidRPr="00A27A0C" w:rsidTr="00A27A0C">
        <w:trPr>
          <w:trHeight w:val="524"/>
        </w:trPr>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14</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Газ</w:t>
            </w:r>
          </w:p>
        </w:tc>
      </w:tr>
      <w:tr w:rsidR="00A27A0C" w:rsidRPr="00A27A0C" w:rsidTr="00A27A0C">
        <w:trPr>
          <w:trHeight w:val="524"/>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15</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Твердые коммунальные отходы</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225</w:t>
            </w:r>
          </w:p>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Услуги по содержанию имущества</w:t>
            </w:r>
          </w:p>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50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Капитальный ремонт</w:t>
            </w:r>
          </w:p>
        </w:tc>
      </w:tr>
      <w:tr w:rsidR="00A27A0C" w:rsidRPr="00A27A0C" w:rsidTr="00A27A0C">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52</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 xml:space="preserve">Текущий ремонт </w:t>
            </w:r>
          </w:p>
        </w:tc>
      </w:tr>
      <w:tr w:rsidR="00A27A0C" w:rsidRPr="00A27A0C" w:rsidTr="00A27A0C">
        <w:trPr>
          <w:trHeight w:val="274"/>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54</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услуги по содержанию имущества</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226</w:t>
            </w:r>
          </w:p>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услуги</w:t>
            </w:r>
          </w:p>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25</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услуги</w:t>
            </w:r>
          </w:p>
        </w:tc>
      </w:tr>
      <w:tr w:rsidR="00A27A0C" w:rsidRPr="00A27A0C" w:rsidTr="00A27A0C">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26</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Организация дополнительного профессионального образования педагогических работников образовательных учреждений за счет средств областного бюджета</w:t>
            </w:r>
          </w:p>
        </w:tc>
      </w:tr>
      <w:tr w:rsidR="00A27A0C" w:rsidRPr="00A27A0C" w:rsidTr="00A27A0C">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31</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Питание за счет средств местного бюджета</w:t>
            </w:r>
          </w:p>
        </w:tc>
      </w:tr>
      <w:tr w:rsidR="00A27A0C" w:rsidRPr="00A27A0C" w:rsidTr="00A27A0C">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Питание за счет средств областного бюджета</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266</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Социальные пособия и компенсации персоналу в денежной форме</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Социальные пособия и компенсации персоналу в денежной форме за счет средств местного бюджета</w:t>
            </w:r>
          </w:p>
        </w:tc>
      </w:tr>
      <w:tr w:rsidR="00A27A0C" w:rsidRPr="00A27A0C" w:rsidTr="00A27A0C">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06</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Социальные пособия и компенсации персоналу в денежной форме за счет средств областного  бюджета</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310</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основных средств</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Основные средства за счет средств местного бюджета</w:t>
            </w:r>
          </w:p>
        </w:tc>
      </w:tr>
      <w:tr w:rsidR="00A27A0C" w:rsidRPr="00A27A0C" w:rsidTr="00A27A0C">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13</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Основные средства за счет средств областного бюджета</w:t>
            </w:r>
          </w:p>
        </w:tc>
      </w:tr>
      <w:tr w:rsidR="00A27A0C" w:rsidRPr="00A27A0C" w:rsidTr="00A27A0C">
        <w:trPr>
          <w:trHeight w:val="699"/>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lastRenderedPageBreak/>
              <w:t>320</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нематериальных активов</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Нематериальные активы за счет средств местного бюджета</w:t>
            </w:r>
          </w:p>
          <w:p w:rsidR="00A27A0C" w:rsidRPr="00A27A0C" w:rsidRDefault="00A27A0C" w:rsidP="00A27A0C">
            <w:pPr>
              <w:spacing w:after="200" w:line="276" w:lineRule="auto"/>
              <w:rPr>
                <w:rFonts w:ascii="Liberation Serif" w:eastAsia="Calibri" w:hAnsi="Liberation Serif"/>
                <w:sz w:val="26"/>
                <w:szCs w:val="26"/>
                <w:lang w:eastAsia="en-US"/>
              </w:rPr>
            </w:pPr>
          </w:p>
        </w:tc>
      </w:tr>
      <w:tr w:rsidR="00A27A0C" w:rsidRPr="00A27A0C" w:rsidTr="00A27A0C">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20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Нематериальные активы за счет средств областного бюджета</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342</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продуктов питания</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31</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Питание за счет средств местного бюджета</w:t>
            </w:r>
          </w:p>
        </w:tc>
      </w:tr>
      <w:tr w:rsidR="00A27A0C" w:rsidRPr="00A27A0C" w:rsidTr="00A27A0C">
        <w:tc>
          <w:tcPr>
            <w:tcW w:w="1242" w:type="dxa"/>
            <w:vMerge/>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Питание за счет средств областного бюджета</w:t>
            </w:r>
          </w:p>
        </w:tc>
      </w:tr>
      <w:tr w:rsidR="00A27A0C" w:rsidRPr="00A27A0C" w:rsidTr="00A27A0C">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343</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горюче-смазочных материалов</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Приобретение (изготовление) горюче-смазочных материалов (за исключением котельно-печного топлива)</w:t>
            </w:r>
          </w:p>
        </w:tc>
      </w:tr>
      <w:tr w:rsidR="00A27A0C" w:rsidRPr="00A27A0C" w:rsidTr="00A27A0C">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10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Котельно-печное топливо</w:t>
            </w:r>
          </w:p>
        </w:tc>
      </w:tr>
      <w:tr w:rsidR="00A27A0C" w:rsidRPr="00A27A0C" w:rsidTr="00A27A0C">
        <w:trPr>
          <w:trHeight w:val="581"/>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345</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мягкого инвентаря</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Мягкий инвентарь за счет средств местного бюджета</w:t>
            </w:r>
          </w:p>
        </w:tc>
      </w:tr>
      <w:tr w:rsidR="00A27A0C" w:rsidRPr="00A27A0C" w:rsidTr="00A27A0C">
        <w:trPr>
          <w:trHeight w:val="581"/>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05</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Мягкий инвентарь за счет средств областного бюджета</w:t>
            </w:r>
          </w:p>
        </w:tc>
      </w:tr>
      <w:tr w:rsidR="00A27A0C" w:rsidRPr="00A27A0C" w:rsidTr="00A27A0C">
        <w:trPr>
          <w:trHeight w:val="581"/>
        </w:trPr>
        <w:tc>
          <w:tcPr>
            <w:tcW w:w="1242" w:type="dxa"/>
            <w:vMerge w:val="restart"/>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346</w:t>
            </w:r>
          </w:p>
        </w:tc>
        <w:tc>
          <w:tcPr>
            <w:tcW w:w="3420" w:type="dxa"/>
            <w:vMerge w:val="restart"/>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прочих оборотных запасов (материалов)</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оборотные запасы (материалы) за счет средств местного бюджета</w:t>
            </w:r>
          </w:p>
        </w:tc>
      </w:tr>
      <w:tr w:rsidR="00A27A0C" w:rsidRPr="00A27A0C" w:rsidTr="00A27A0C">
        <w:trPr>
          <w:trHeight w:val="581"/>
        </w:trPr>
        <w:tc>
          <w:tcPr>
            <w:tcW w:w="1242" w:type="dxa"/>
            <w:vMerge/>
            <w:tcBorders>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08</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оборотные запасы (материалы) за счет средств областного бюджета</w:t>
            </w:r>
          </w:p>
        </w:tc>
      </w:tr>
      <w:tr w:rsidR="00A27A0C" w:rsidRPr="00A27A0C" w:rsidTr="00A27A0C">
        <w:trPr>
          <w:trHeight w:val="900"/>
        </w:trPr>
        <w:tc>
          <w:tcPr>
            <w:tcW w:w="1242" w:type="dxa"/>
            <w:vMerge w:val="restart"/>
            <w:tcBorders>
              <w:top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349</w:t>
            </w:r>
          </w:p>
        </w:tc>
        <w:tc>
          <w:tcPr>
            <w:tcW w:w="3420" w:type="dxa"/>
            <w:vMerge w:val="restart"/>
            <w:tcBorders>
              <w:top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Увеличение стоимости прочих материальных запасов</w:t>
            </w: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00</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материальные запасы за счет средств местного бюджета</w:t>
            </w:r>
          </w:p>
        </w:tc>
      </w:tr>
      <w:tr w:rsidR="00A27A0C" w:rsidRPr="00A27A0C" w:rsidTr="00A27A0C">
        <w:trPr>
          <w:trHeight w:val="1160"/>
        </w:trPr>
        <w:tc>
          <w:tcPr>
            <w:tcW w:w="1242"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3420" w:type="dxa"/>
            <w:vMerge/>
            <w:tcBorders>
              <w:bottom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p>
        </w:tc>
        <w:tc>
          <w:tcPr>
            <w:tcW w:w="900" w:type="dxa"/>
            <w:tcBorders>
              <w:top w:val="single" w:sz="4" w:space="0" w:color="auto"/>
              <w:bottom w:val="single" w:sz="4" w:space="0" w:color="auto"/>
            </w:tcBorders>
            <w:shd w:val="clear" w:color="auto" w:fill="auto"/>
          </w:tcPr>
          <w:p w:rsidR="00A27A0C" w:rsidRPr="00A27A0C" w:rsidRDefault="00A27A0C" w:rsidP="00A27A0C">
            <w:pPr>
              <w:spacing w:after="200" w:line="276" w:lineRule="auto"/>
              <w:jc w:val="center"/>
              <w:rPr>
                <w:rFonts w:ascii="Liberation Serif" w:eastAsia="Calibri" w:hAnsi="Liberation Serif"/>
                <w:sz w:val="26"/>
                <w:szCs w:val="26"/>
                <w:lang w:eastAsia="en-US"/>
              </w:rPr>
            </w:pPr>
            <w:r w:rsidRPr="00A27A0C">
              <w:rPr>
                <w:rFonts w:ascii="Liberation Serif" w:eastAsia="Calibri" w:hAnsi="Liberation Serif"/>
                <w:sz w:val="26"/>
                <w:szCs w:val="26"/>
                <w:lang w:eastAsia="en-US"/>
              </w:rPr>
              <w:t>09</w:t>
            </w:r>
          </w:p>
        </w:tc>
        <w:tc>
          <w:tcPr>
            <w:tcW w:w="4044" w:type="dxa"/>
            <w:tcBorders>
              <w:top w:val="single" w:sz="4" w:space="0" w:color="auto"/>
              <w:bottom w:val="single" w:sz="4" w:space="0" w:color="auto"/>
              <w:right w:val="single" w:sz="4" w:space="0" w:color="auto"/>
            </w:tcBorders>
            <w:shd w:val="clear" w:color="auto" w:fill="auto"/>
          </w:tcPr>
          <w:p w:rsidR="00A27A0C" w:rsidRPr="00A27A0C" w:rsidRDefault="00A27A0C" w:rsidP="00A27A0C">
            <w:pPr>
              <w:spacing w:after="200" w:line="276" w:lineRule="auto"/>
              <w:rPr>
                <w:rFonts w:ascii="Liberation Serif" w:eastAsia="Calibri" w:hAnsi="Liberation Serif"/>
                <w:sz w:val="26"/>
                <w:szCs w:val="26"/>
                <w:lang w:eastAsia="en-US"/>
              </w:rPr>
            </w:pPr>
            <w:r w:rsidRPr="00A27A0C">
              <w:rPr>
                <w:rFonts w:ascii="Liberation Serif" w:eastAsia="Calibri" w:hAnsi="Liberation Serif"/>
                <w:sz w:val="26"/>
                <w:szCs w:val="26"/>
                <w:lang w:eastAsia="en-US"/>
              </w:rPr>
              <w:t>Прочие материальные запасы за счет средств областного бюджета</w:t>
            </w:r>
          </w:p>
        </w:tc>
      </w:tr>
    </w:tbl>
    <w:p w:rsidR="00A27A0C" w:rsidRPr="00A27A0C" w:rsidRDefault="00A27A0C" w:rsidP="00A27A0C">
      <w:pPr>
        <w:widowControl w:val="0"/>
        <w:autoSpaceDE w:val="0"/>
        <w:autoSpaceDN w:val="0"/>
        <w:adjustRightInd w:val="0"/>
        <w:outlineLvl w:val="2"/>
        <w:rPr>
          <w:rFonts w:ascii="Liberation Serif" w:eastAsia="Calibri" w:hAnsi="Liberation Serif"/>
          <w:sz w:val="24"/>
          <w:szCs w:val="24"/>
          <w:lang w:eastAsia="en-US"/>
        </w:rPr>
      </w:pPr>
    </w:p>
    <w:p w:rsidR="00A27A0C" w:rsidRPr="00A27A0C" w:rsidRDefault="00A27A0C" w:rsidP="00A27A0C">
      <w:pPr>
        <w:widowControl w:val="0"/>
        <w:autoSpaceDE w:val="0"/>
        <w:autoSpaceDN w:val="0"/>
        <w:adjustRightInd w:val="0"/>
        <w:outlineLvl w:val="2"/>
        <w:rPr>
          <w:rFonts w:ascii="Liberation Serif" w:eastAsia="Calibri" w:hAnsi="Liberation Serif"/>
          <w:sz w:val="24"/>
          <w:szCs w:val="24"/>
          <w:lang w:eastAsia="en-US"/>
        </w:rPr>
      </w:pPr>
      <w:r w:rsidRPr="00A27A0C">
        <w:rPr>
          <w:rFonts w:ascii="Liberation Serif" w:eastAsia="Calibri" w:hAnsi="Liberation Serif"/>
          <w:sz w:val="24"/>
          <w:szCs w:val="24"/>
          <w:lang w:eastAsia="en-US"/>
        </w:rPr>
        <w:t>Исполнитель: Шиленко Н.Н.</w:t>
      </w:r>
    </w:p>
    <w:p w:rsidR="00A27A0C" w:rsidRDefault="00A27A0C"/>
    <w:p w:rsidR="00A27A0C" w:rsidRDefault="00A27A0C"/>
    <w:p w:rsidR="00A27A0C" w:rsidRDefault="00A27A0C"/>
    <w:p w:rsidR="00A27A0C" w:rsidRDefault="00A27A0C"/>
    <w:sectPr w:rsidR="00A27A0C" w:rsidSect="00A27A0C">
      <w:pgSz w:w="11906" w:h="16838" w:code="9"/>
      <w:pgMar w:top="1134" w:right="567"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07" w:rsidRDefault="00F11307" w:rsidP="006F59C2">
      <w:r>
        <w:separator/>
      </w:r>
    </w:p>
  </w:endnote>
  <w:endnote w:type="continuationSeparator" w:id="0">
    <w:p w:rsidR="00F11307" w:rsidRDefault="00F11307" w:rsidP="006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07" w:rsidRDefault="00F11307" w:rsidP="006F59C2">
      <w:r>
        <w:separator/>
      </w:r>
    </w:p>
  </w:footnote>
  <w:footnote w:type="continuationSeparator" w:id="0">
    <w:p w:rsidR="00F11307" w:rsidRDefault="00F11307" w:rsidP="006F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0587"/>
      <w:docPartObj>
        <w:docPartGallery w:val="Page Numbers (Top of Page)"/>
        <w:docPartUnique/>
      </w:docPartObj>
    </w:sdtPr>
    <w:sdtContent>
      <w:p w:rsidR="00A27A0C" w:rsidRDefault="00A27A0C">
        <w:pPr>
          <w:pStyle w:val="a3"/>
          <w:jc w:val="center"/>
        </w:pPr>
      </w:p>
      <w:p w:rsidR="00A27A0C" w:rsidRDefault="00A27A0C">
        <w:pPr>
          <w:pStyle w:val="a3"/>
          <w:jc w:val="center"/>
        </w:pPr>
      </w:p>
      <w:p w:rsidR="00A27A0C" w:rsidRDefault="00A27A0C">
        <w:pPr>
          <w:pStyle w:val="a3"/>
          <w:jc w:val="center"/>
        </w:pPr>
        <w:r>
          <w:fldChar w:fldCharType="begin"/>
        </w:r>
        <w:r>
          <w:instrText xml:space="preserve"> PAGE   \* MERGEFORMAT </w:instrText>
        </w:r>
        <w:r>
          <w:fldChar w:fldCharType="separate"/>
        </w:r>
        <w:r w:rsidR="00C6304B">
          <w:rPr>
            <w:noProof/>
          </w:rPr>
          <w:t>15</w:t>
        </w:r>
        <w:r>
          <w:rPr>
            <w:noProof/>
          </w:rPr>
          <w:fldChar w:fldCharType="end"/>
        </w:r>
      </w:p>
    </w:sdtContent>
  </w:sdt>
  <w:p w:rsidR="00A27A0C" w:rsidRDefault="00A27A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0C" w:rsidRDefault="00A27A0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18684"/>
      <w:docPartObj>
        <w:docPartGallery w:val="Page Numbers (Top of Page)"/>
        <w:docPartUnique/>
      </w:docPartObj>
    </w:sdtPr>
    <w:sdtContent>
      <w:p w:rsidR="00A27A0C" w:rsidRDefault="00A27A0C">
        <w:pPr>
          <w:pStyle w:val="a3"/>
          <w:jc w:val="center"/>
        </w:pPr>
        <w:r>
          <w:fldChar w:fldCharType="begin"/>
        </w:r>
        <w:r>
          <w:instrText>PAGE   \* MERGEFORMAT</w:instrText>
        </w:r>
        <w:r>
          <w:fldChar w:fldCharType="separate"/>
        </w:r>
        <w:r w:rsidR="00C6304B">
          <w:rPr>
            <w:noProof/>
          </w:rPr>
          <w:t>48</w:t>
        </w:r>
        <w:r>
          <w:fldChar w:fldCharType="end"/>
        </w:r>
      </w:p>
    </w:sdtContent>
  </w:sdt>
  <w:p w:rsidR="00A27A0C" w:rsidRDefault="00A27A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2C44"/>
    <w:multiLevelType w:val="hybridMultilevel"/>
    <w:tmpl w:val="F538E994"/>
    <w:lvl w:ilvl="0" w:tplc="7EC26F2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BC"/>
    <w:rsid w:val="00542BD8"/>
    <w:rsid w:val="006F59C2"/>
    <w:rsid w:val="00791EBC"/>
    <w:rsid w:val="00A27A0C"/>
    <w:rsid w:val="00BB009B"/>
    <w:rsid w:val="00C6304B"/>
    <w:rsid w:val="00E86330"/>
    <w:rsid w:val="00F11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C2"/>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9C2"/>
    <w:pPr>
      <w:tabs>
        <w:tab w:val="center" w:pos="4153"/>
        <w:tab w:val="right" w:pos="8306"/>
      </w:tabs>
    </w:pPr>
  </w:style>
  <w:style w:type="character" w:customStyle="1" w:styleId="a4">
    <w:name w:val="Верхний колонтитул Знак"/>
    <w:basedOn w:val="a0"/>
    <w:link w:val="a3"/>
    <w:uiPriority w:val="99"/>
    <w:rsid w:val="006F59C2"/>
    <w:rPr>
      <w:rFonts w:ascii="Times New Roman" w:eastAsia="Times New Roman" w:hAnsi="Times New Roman" w:cs="Times New Roman"/>
      <w:szCs w:val="20"/>
      <w:lang w:eastAsia="ru-RU"/>
    </w:rPr>
  </w:style>
  <w:style w:type="paragraph" w:styleId="a5">
    <w:name w:val="footer"/>
    <w:basedOn w:val="a"/>
    <w:link w:val="a6"/>
    <w:uiPriority w:val="99"/>
    <w:unhideWhenUsed/>
    <w:rsid w:val="006F59C2"/>
    <w:pPr>
      <w:tabs>
        <w:tab w:val="center" w:pos="4677"/>
        <w:tab w:val="right" w:pos="9355"/>
      </w:tabs>
    </w:pPr>
  </w:style>
  <w:style w:type="character" w:customStyle="1" w:styleId="a6">
    <w:name w:val="Нижний колонтитул Знак"/>
    <w:basedOn w:val="a0"/>
    <w:link w:val="a5"/>
    <w:uiPriority w:val="99"/>
    <w:rsid w:val="006F59C2"/>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A27A0C"/>
    <w:rPr>
      <w:rFonts w:ascii="Tahoma" w:hAnsi="Tahoma" w:cs="Tahoma"/>
      <w:sz w:val="16"/>
      <w:szCs w:val="16"/>
    </w:rPr>
  </w:style>
  <w:style w:type="character" w:customStyle="1" w:styleId="a8">
    <w:name w:val="Текст выноски Знак"/>
    <w:basedOn w:val="a0"/>
    <w:link w:val="a7"/>
    <w:uiPriority w:val="99"/>
    <w:semiHidden/>
    <w:rsid w:val="00A27A0C"/>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27A0C"/>
  </w:style>
  <w:style w:type="paragraph" w:customStyle="1" w:styleId="ConsPlusNormal">
    <w:name w:val="ConsPlusNorma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ConsPlusNonformat">
    <w:name w:val="ConsPlusNonformat"/>
    <w:rsid w:val="00A27A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A0C"/>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10">
    <w:name w:val="Абзац списка1"/>
    <w:basedOn w:val="a"/>
    <w:next w:val="a9"/>
    <w:uiPriority w:val="34"/>
    <w:qFormat/>
    <w:rsid w:val="00A27A0C"/>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a"/>
    <w:uiPriority w:val="59"/>
    <w:rsid w:val="00A27A0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A27A0C"/>
    <w:pPr>
      <w:ind w:left="720"/>
      <w:contextualSpacing/>
    </w:pPr>
  </w:style>
  <w:style w:type="table" w:styleId="aa">
    <w:name w:val="Table Grid"/>
    <w:basedOn w:val="a1"/>
    <w:uiPriority w:val="39"/>
    <w:rsid w:val="00A2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C2"/>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59C2"/>
    <w:pPr>
      <w:tabs>
        <w:tab w:val="center" w:pos="4153"/>
        <w:tab w:val="right" w:pos="8306"/>
      </w:tabs>
    </w:pPr>
  </w:style>
  <w:style w:type="character" w:customStyle="1" w:styleId="a4">
    <w:name w:val="Верхний колонтитул Знак"/>
    <w:basedOn w:val="a0"/>
    <w:link w:val="a3"/>
    <w:uiPriority w:val="99"/>
    <w:rsid w:val="006F59C2"/>
    <w:rPr>
      <w:rFonts w:ascii="Times New Roman" w:eastAsia="Times New Roman" w:hAnsi="Times New Roman" w:cs="Times New Roman"/>
      <w:szCs w:val="20"/>
      <w:lang w:eastAsia="ru-RU"/>
    </w:rPr>
  </w:style>
  <w:style w:type="paragraph" w:styleId="a5">
    <w:name w:val="footer"/>
    <w:basedOn w:val="a"/>
    <w:link w:val="a6"/>
    <w:uiPriority w:val="99"/>
    <w:unhideWhenUsed/>
    <w:rsid w:val="006F59C2"/>
    <w:pPr>
      <w:tabs>
        <w:tab w:val="center" w:pos="4677"/>
        <w:tab w:val="right" w:pos="9355"/>
      </w:tabs>
    </w:pPr>
  </w:style>
  <w:style w:type="character" w:customStyle="1" w:styleId="a6">
    <w:name w:val="Нижний колонтитул Знак"/>
    <w:basedOn w:val="a0"/>
    <w:link w:val="a5"/>
    <w:uiPriority w:val="99"/>
    <w:rsid w:val="006F59C2"/>
    <w:rPr>
      <w:rFonts w:ascii="Times New Roman" w:eastAsia="Times New Roman" w:hAnsi="Times New Roman" w:cs="Times New Roman"/>
      <w:szCs w:val="20"/>
      <w:lang w:eastAsia="ru-RU"/>
    </w:rPr>
  </w:style>
  <w:style w:type="paragraph" w:styleId="a7">
    <w:name w:val="Balloon Text"/>
    <w:basedOn w:val="a"/>
    <w:link w:val="a8"/>
    <w:uiPriority w:val="99"/>
    <w:semiHidden/>
    <w:unhideWhenUsed/>
    <w:rsid w:val="00A27A0C"/>
    <w:rPr>
      <w:rFonts w:ascii="Tahoma" w:hAnsi="Tahoma" w:cs="Tahoma"/>
      <w:sz w:val="16"/>
      <w:szCs w:val="16"/>
    </w:rPr>
  </w:style>
  <w:style w:type="character" w:customStyle="1" w:styleId="a8">
    <w:name w:val="Текст выноски Знак"/>
    <w:basedOn w:val="a0"/>
    <w:link w:val="a7"/>
    <w:uiPriority w:val="99"/>
    <w:semiHidden/>
    <w:rsid w:val="00A27A0C"/>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A27A0C"/>
  </w:style>
  <w:style w:type="paragraph" w:customStyle="1" w:styleId="ConsPlusNormal">
    <w:name w:val="ConsPlusNorma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ConsPlusNonformat">
    <w:name w:val="ConsPlusNonformat"/>
    <w:rsid w:val="00A27A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A0C"/>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rsid w:val="00A27A0C"/>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10">
    <w:name w:val="Абзац списка1"/>
    <w:basedOn w:val="a"/>
    <w:next w:val="a9"/>
    <w:uiPriority w:val="34"/>
    <w:qFormat/>
    <w:rsid w:val="00A27A0C"/>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a"/>
    <w:uiPriority w:val="59"/>
    <w:rsid w:val="00A27A0C"/>
    <w:pPr>
      <w:spacing w:after="0" w:line="240" w:lineRule="auto"/>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A27A0C"/>
    <w:pPr>
      <w:ind w:left="720"/>
      <w:contextualSpacing/>
    </w:pPr>
  </w:style>
  <w:style w:type="table" w:styleId="aa">
    <w:name w:val="Table Grid"/>
    <w:basedOn w:val="a1"/>
    <w:uiPriority w:val="39"/>
    <w:rsid w:val="00A27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352263B9685E40B0B3ACEC731EE4CBF9BA980C7DCDFE8CDB004DB91B6380989EE05DF01A46D115039D88E2FC6EA42F77D5DB8BF47C9AA0FASFD" TargetMode="External"/><Relationship Id="rId18" Type="http://schemas.openxmlformats.org/officeDocument/2006/relationships/hyperlink" Target="consultantplus://offline/ref=67A00F36604390F87A8054418105E7F80C26EFD0B309ABEC989C25DD3Cr1BBH" TargetMode="External"/><Relationship Id="rId26" Type="http://schemas.openxmlformats.org/officeDocument/2006/relationships/hyperlink" Target="consultantplus://offline/ref=54F9D66C3F4A83C63EC753DE50E4A3538A1DC3847062BD888E8D18727E5477A1AFA5D9E7914FD89158EA6A016DxAp6L"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yperlink" Target="consultantplus://offline/ref=54F9D66C3F4A83C63EC753DE50E4A3538A1DC4847567BD888E8D18727E5477A1AFA5D9E7914FD89158EA6A016DxAp6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0BC5C913209EAA91D0E77B4CB526B6BA50D480263FAA1DE17F3D8970AABF9DA158097987C7EE698E5F6E53C09025B78A2DC235C82019966s0B2M" TargetMode="External"/><Relationship Id="rId17" Type="http://schemas.openxmlformats.org/officeDocument/2006/relationships/hyperlink" Target="consultantplus://offline/ref=A1AEFF3685BD55CD90D76FB28CDBB46E82469E08A183C0F7CF0FAE9AFFB76E147A0EE0E7B606295F00524B33A45CV8D" TargetMode="External"/><Relationship Id="rId25" Type="http://schemas.openxmlformats.org/officeDocument/2006/relationships/hyperlink" Target="consultantplus://offline/ref=54F9D66C3F4A83C63EC753DE50E4A3538A1DC4847567BD888E8D18727E5477A1AFA5D9E7914FD89158EA6A016DxAp6L" TargetMode="External"/><Relationship Id="rId33" Type="http://schemas.openxmlformats.org/officeDocument/2006/relationships/hyperlink" Target="consultantplus://offline/ref=54F9D66C3F4A83C63EC753DE50E4A3538A1DC3847062BD888E8D18727E5477A1AFA5D9E7914FD89158EA6A016DxAp6L" TargetMode="External"/><Relationship Id="rId38" Type="http://schemas.openxmlformats.org/officeDocument/2006/relationships/hyperlink" Target="consultantplus://offline/ref=BCE22B4C0E83EAED75C64886AAEF04C3F3BF21A0BC90BD4270187E82DDE4B58474423B7A5697FB8388103C5C54y6p4L" TargetMode="External"/><Relationship Id="rId2" Type="http://schemas.openxmlformats.org/officeDocument/2006/relationships/styles" Target="styles.xml"/><Relationship Id="rId16" Type="http://schemas.openxmlformats.org/officeDocument/2006/relationships/hyperlink" Target="consultantplus://offline/ref=A1AEFF3685BD55CD90D76FB28CDBB46E82469908A486C0F7CF0FAE9AFFB76E147A0EE0E7B606295F00524B33A45CV8D" TargetMode="External"/><Relationship Id="rId20" Type="http://schemas.openxmlformats.org/officeDocument/2006/relationships/header" Target="header1.xml"/><Relationship Id="rId29" Type="http://schemas.openxmlformats.org/officeDocument/2006/relationships/hyperlink" Target="consultantplus://offline/ref=54F9D66C3F4A83C63EC753DE50E4A3538A1DC4847567BD888E8D18727E5477A1AFA5D9E7914FD89158EA6A016DxAp6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0BC5C913209EAA91D0E77B4CB526B6BA50C400962FEA1DE17F3D8970AABF9DA158097987C7EE69BECF6E53C09025B78A2DC235C82019966s0B2M" TargetMode="External"/><Relationship Id="rId24" Type="http://schemas.openxmlformats.org/officeDocument/2006/relationships/hyperlink" Target="consultantplus://offline/ref=54F9D66C3F4A83C63EC753DE50E4A3538A1DC3847062BD888E8D18727E5477A1AFA5D9E7914FD89158EA6A016DxAp6L" TargetMode="External"/><Relationship Id="rId32" Type="http://schemas.openxmlformats.org/officeDocument/2006/relationships/hyperlink" Target="consultantplus://offline/ref=54F9D66C3F4A83C63EC753DE50E4A3538A1EC4837C65BD888E8D18727E5477A1BDA581E99043C09A09A52C5461AFF2E26579796A72A2x4pCL" TargetMode="External"/><Relationship Id="rId37" Type="http://schemas.openxmlformats.org/officeDocument/2006/relationships/hyperlink" Target="consultantplus://offline/ref=BCE22B4C0E83EAED75C64886AAEF04C3F3BF26A0B995BD4270187E82DDE4B58474423B7A5697FB8388103C5C54y6p4L" TargetMode="External"/><Relationship Id="rId40" Type="http://schemas.openxmlformats.org/officeDocument/2006/relationships/hyperlink" Target="consultantplus://offline/ref=8743834129FDF824438B2C7CF833BAACFD96EE1B0212EB4910C157CC069C8623453CE4C20192497557F6D842UDi6E" TargetMode="External"/><Relationship Id="rId5" Type="http://schemas.openxmlformats.org/officeDocument/2006/relationships/webSettings" Target="webSettings.xml"/><Relationship Id="rId15" Type="http://schemas.openxmlformats.org/officeDocument/2006/relationships/hyperlink" Target="consultantplus://offline/ref=A1AEFF3685BD55CD90D76FB28CDBB46E82479C02A981C0F7CF0FAE9AFFB76E14680EB8E3B1063C0B55081C3EA6C1291A6C7F96DEFC55VBD" TargetMode="External"/><Relationship Id="rId23" Type="http://schemas.openxmlformats.org/officeDocument/2006/relationships/hyperlink" Target="consultantplus://offline/ref=54F9D66C3F4A83C63EC753DE50E4A3538A1DC4847567BD888E8D18727E5477A1AFA5D9E7914FD89158EA6A016DxAp6L" TargetMode="External"/><Relationship Id="rId28" Type="http://schemas.openxmlformats.org/officeDocument/2006/relationships/hyperlink" Target="consultantplus://offline/ref=54F9D66C3F4A83C63EC753DE50E4A3538A1DC3847062BD888E8D18727E5477A1AFA5D9E7914FD89158EA6A016DxAp6L" TargetMode="External"/><Relationship Id="rId36" Type="http://schemas.openxmlformats.org/officeDocument/2006/relationships/hyperlink" Target="consultantplus://offline/ref=BCE22B4C0E83EAED75C64886AAEF04C3F3BF21A0BC90BD4270187E82DDE4B58474423B7A5697FB8388103C5C54y6p4L" TargetMode="External"/><Relationship Id="rId10" Type="http://schemas.openxmlformats.org/officeDocument/2006/relationships/hyperlink" Target="consultantplus://offline/ref=670209DC4CF96615DDD287637A51CCC97FC8D5FF8F461FA395F151DA8015F0F8723F6774E249DA2DO5Q9M" TargetMode="External"/><Relationship Id="rId19" Type="http://schemas.openxmlformats.org/officeDocument/2006/relationships/hyperlink" Target="consultantplus://offline/ref=67A00F36604390F87A8054418105E7F80C26EFD7B804ABEC989C25DD3Cr1BBH" TargetMode="External"/><Relationship Id="rId31" Type="http://schemas.openxmlformats.org/officeDocument/2006/relationships/hyperlink" Target="consultantplus://offline/ref=54F9D66C3F4A83C63EC753DE50E4A3538A1DC4847567BD888E8D18727E5477A1AFA5D9E7914FD89158EA6A016DxAp6L" TargetMode="External"/><Relationship Id="rId4" Type="http://schemas.openxmlformats.org/officeDocument/2006/relationships/settings" Target="settings.xml"/><Relationship Id="rId9" Type="http://schemas.openxmlformats.org/officeDocument/2006/relationships/hyperlink" Target="consultantplus://offline/ref=67A00F36604390F87A804A4C9769B9F20C28B6D9B103A4BEC6CA238A634BF2B18609769450C40647A7247D44r6B7H" TargetMode="External"/><Relationship Id="rId14" Type="http://schemas.openxmlformats.org/officeDocument/2006/relationships/hyperlink" Target="consultantplus://offline/ref=A1AEFF3685BD55CD90D76FB28CDBB46E82459E0FA881C0F7CF0FAE9AFFB76E14680EB8E9B4023154501D0D66A8C2370468658ADCFD5359VDD" TargetMode="External"/><Relationship Id="rId22" Type="http://schemas.openxmlformats.org/officeDocument/2006/relationships/hyperlink" Target="consultantplus://offline/ref=54F9D66C3F4A83C63EC753DE50E4A3538A1DC3847062BD888E8D18727E5477A1AFA5D9E7914FD89158EA6A016DxAp6L" TargetMode="External"/><Relationship Id="rId27" Type="http://schemas.openxmlformats.org/officeDocument/2006/relationships/hyperlink" Target="consultantplus://offline/ref=54F9D66C3F4A83C63EC753DE50E4A3538A1DC4847567BD888E8D18727E5477A1AFA5D9E7914FD89158EA6A016DxAp6L" TargetMode="External"/><Relationship Id="rId30" Type="http://schemas.openxmlformats.org/officeDocument/2006/relationships/hyperlink" Target="consultantplus://offline/ref=54F9D66C3F4A83C63EC753DE50E4A3538A1DC3847062BD888E8D18727E5477A1AFA5D9E7914FD89158EA6A016DxAp6L" TargetMode="External"/><Relationship Id="rId35" Type="http://schemas.openxmlformats.org/officeDocument/2006/relationships/hyperlink" Target="consultantplus://offline/ref=BCE22B4C0E83EAED75C64886AAEF04C3F3BF26A0B995BD4270187E82DDE4B58474423B7A5697FB8388103C5C54y6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9133</Words>
  <Characters>52063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 Бражкина</dc:creator>
  <cp:keywords/>
  <dc:description/>
  <cp:lastModifiedBy>Надежда В. Евтюгина</cp:lastModifiedBy>
  <cp:revision>2</cp:revision>
  <dcterms:created xsi:type="dcterms:W3CDTF">2019-06-07T11:49:00Z</dcterms:created>
  <dcterms:modified xsi:type="dcterms:W3CDTF">2019-06-07T11:49:00Z</dcterms:modified>
</cp:coreProperties>
</file>