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D7" w:rsidRPr="00B63CE5" w:rsidRDefault="007732D7" w:rsidP="00B63CE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3CE5">
        <w:rPr>
          <w:rFonts w:ascii="Times New Roman" w:hAnsi="Times New Roman" w:cs="Times New Roman"/>
          <w:sz w:val="24"/>
          <w:szCs w:val="24"/>
        </w:rPr>
        <w:t>ВЫБОР СПОСОБА УПРАВЛЕНИЯ МНОГОКВАРТИРНЫМ ДОМОМ.</w:t>
      </w:r>
    </w:p>
    <w:p w:rsidR="00B63CE5" w:rsidRPr="00CB471B" w:rsidRDefault="003916F3" w:rsidP="00B6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471B">
        <w:rPr>
          <w:rFonts w:ascii="Times New Roman" w:hAnsi="Times New Roman" w:cs="Times New Roman"/>
          <w:sz w:val="26"/>
          <w:szCs w:val="26"/>
        </w:rPr>
        <w:t>Выбор способа управления – очень ответственный и важный шаг, требующий необходимых знаний, умения само организоваться.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Для эффективного управления многоквартирным домом собственники помещений должны самостоятельно выбрать наиболее удобный для них способ управления   своим  домом.  Жилищный кодекс Российской Федерации определяет три способа управления:</w:t>
      </w:r>
      <w:r w:rsidR="007732D7" w:rsidRPr="00CB4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D26" w:rsidRPr="00CB471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D06AB" w:rsidRPr="00CB471B" w:rsidRDefault="007732D7" w:rsidP="00B6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471B">
        <w:rPr>
          <w:rFonts w:ascii="Times New Roman" w:hAnsi="Times New Roman" w:cs="Times New Roman"/>
          <w:b/>
          <w:sz w:val="26"/>
          <w:szCs w:val="26"/>
        </w:rPr>
        <w:t>1. Непосредственное управление (ст.164 ЖК РФ).</w:t>
      </w:r>
      <w:r w:rsidR="002F5808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Pr="00CB471B">
        <w:rPr>
          <w:rFonts w:ascii="Times New Roman" w:hAnsi="Times New Roman" w:cs="Times New Roman"/>
          <w:sz w:val="26"/>
          <w:szCs w:val="26"/>
        </w:rPr>
        <w:t xml:space="preserve"> Данный способ управления более приемлем для малоквартирного дома. Каждый собственник в таком доме дома самостоятельно, либо через уполномоченное лицо, заключает договоры на предоставление коммунальных услуг с ресурсоснабжающей  </w:t>
      </w:r>
      <w:proofErr w:type="gramStart"/>
      <w:r w:rsidRPr="00CB471B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CB471B">
        <w:rPr>
          <w:rFonts w:ascii="Times New Roman" w:hAnsi="Times New Roman" w:cs="Times New Roman"/>
          <w:sz w:val="26"/>
          <w:szCs w:val="26"/>
        </w:rPr>
        <w:t xml:space="preserve">  и все собственники сообща заключают договоры с организациями, предоставляющими услуги по содержанию и ремонту общего имущества в доме.</w:t>
      </w:r>
      <w:r w:rsidRPr="00CB47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06AB" w:rsidRPr="00CB471B" w:rsidRDefault="007732D7" w:rsidP="00B6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1B">
        <w:rPr>
          <w:rFonts w:ascii="Times New Roman" w:hAnsi="Times New Roman" w:cs="Times New Roman"/>
          <w:b/>
          <w:sz w:val="26"/>
          <w:szCs w:val="26"/>
        </w:rPr>
        <w:t>2. Управление ТСЖ, ЖСК, ЖК или иным специализированным кооперативом.</w:t>
      </w:r>
      <w:r w:rsidR="002F5808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Pr="00CB471B">
        <w:rPr>
          <w:rFonts w:ascii="Times New Roman" w:hAnsi="Times New Roman" w:cs="Times New Roman"/>
          <w:sz w:val="26"/>
          <w:szCs w:val="26"/>
        </w:rPr>
        <w:t xml:space="preserve"> ТСЖ, ЖСК, ЖК являются юридическими лицами, имеют печать со своим наименованием, расчетный и иные счета в банке. С собственниками квартир, не являющимися членами созданного в доме ТСЖ, ЖСК, ЖК, заключаются договоры на содержание и ремонт общего имущества дома. ТСЖ, ЖСК, ЖК могут</w:t>
      </w:r>
      <w:r w:rsidR="00B63CE5" w:rsidRPr="00CB471B">
        <w:rPr>
          <w:rFonts w:ascii="Times New Roman" w:hAnsi="Times New Roman" w:cs="Times New Roman"/>
          <w:sz w:val="26"/>
          <w:szCs w:val="26"/>
        </w:rPr>
        <w:t>,</w:t>
      </w:r>
      <w:r w:rsidRPr="00CB471B">
        <w:rPr>
          <w:rFonts w:ascii="Times New Roman" w:hAnsi="Times New Roman" w:cs="Times New Roman"/>
          <w:sz w:val="26"/>
          <w:szCs w:val="26"/>
        </w:rPr>
        <w:t xml:space="preserve"> как самостоятельно управлять многоквартирным домом и обслуживать его (при наличии квалифицированных работников), так и заключать договоры с управляющей и подрядной организациями. </w:t>
      </w:r>
    </w:p>
    <w:p w:rsidR="001D06AB" w:rsidRPr="00CB471B" w:rsidRDefault="007732D7" w:rsidP="00B6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5BC" w:rsidRPr="00CB471B">
        <w:rPr>
          <w:rFonts w:ascii="Times New Roman" w:hAnsi="Times New Roman" w:cs="Times New Roman"/>
          <w:b/>
          <w:sz w:val="26"/>
          <w:szCs w:val="26"/>
        </w:rPr>
        <w:t>3.</w:t>
      </w:r>
      <w:r w:rsidRPr="00CB471B">
        <w:rPr>
          <w:rFonts w:ascii="Times New Roman" w:hAnsi="Times New Roman" w:cs="Times New Roman"/>
          <w:b/>
          <w:sz w:val="26"/>
          <w:szCs w:val="26"/>
        </w:rPr>
        <w:t>Управ</w:t>
      </w:r>
      <w:r w:rsidR="00026D26" w:rsidRPr="00CB471B">
        <w:rPr>
          <w:rFonts w:ascii="Times New Roman" w:hAnsi="Times New Roman" w:cs="Times New Roman"/>
          <w:b/>
          <w:sz w:val="26"/>
          <w:szCs w:val="26"/>
        </w:rPr>
        <w:t>ление управляющей организацией -</w:t>
      </w:r>
      <w:r w:rsidRPr="00CB4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71B">
        <w:rPr>
          <w:rFonts w:ascii="Times New Roman" w:hAnsi="Times New Roman" w:cs="Times New Roman"/>
          <w:sz w:val="26"/>
          <w:szCs w:val="26"/>
        </w:rPr>
        <w:t>это способ, при котором собственниками помещений в многоквартирном доме на общем собрании выбирается управляющая организация, с которой заключается договор управления (на срок от 1 года и не более 5 лет). Основной недостаток данного способа управления, с точки зрения соб</w:t>
      </w:r>
      <w:r w:rsidR="002F5808" w:rsidRPr="00CB471B">
        <w:rPr>
          <w:rFonts w:ascii="Times New Roman" w:hAnsi="Times New Roman" w:cs="Times New Roman"/>
          <w:sz w:val="26"/>
          <w:szCs w:val="26"/>
        </w:rPr>
        <w:t>ственников – это то, что нельзя</w:t>
      </w:r>
      <w:r w:rsidR="00D365BC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Pr="00CB471B">
        <w:rPr>
          <w:rFonts w:ascii="Times New Roman" w:hAnsi="Times New Roman" w:cs="Times New Roman"/>
          <w:sz w:val="26"/>
          <w:szCs w:val="26"/>
        </w:rPr>
        <w:t>быть полностью уверенным в правильности выбора.</w:t>
      </w:r>
    </w:p>
    <w:p w:rsidR="00CE342F" w:rsidRPr="00CE342F" w:rsidRDefault="003916F3" w:rsidP="00CE34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Общее собрание собственников помещений в многоквартирном доме может быть проведено в форме </w:t>
      </w:r>
      <w:r w:rsidR="007732D7" w:rsidRPr="00CB471B">
        <w:rPr>
          <w:rFonts w:ascii="Times New Roman" w:hAnsi="Times New Roman" w:cs="Times New Roman"/>
          <w:b/>
          <w:i/>
          <w:sz w:val="26"/>
          <w:szCs w:val="26"/>
        </w:rPr>
        <w:t>очного и заочного голосования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. Проведение общего собрания собственников помещений в многоквартирном доме в </w:t>
      </w:r>
      <w:r w:rsidR="007732D7" w:rsidRPr="00CB471B">
        <w:rPr>
          <w:rFonts w:ascii="Times New Roman" w:hAnsi="Times New Roman" w:cs="Times New Roman"/>
          <w:b/>
          <w:i/>
          <w:sz w:val="26"/>
          <w:szCs w:val="26"/>
        </w:rPr>
        <w:t>очной форме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(в форме собрания) предусматривает совместное присутствие собственников помещений в конкретном месте и в конкретное время для обсуждения вопросов, поставленных на голосование. </w:t>
      </w:r>
      <w:r w:rsidR="007732D7" w:rsidRPr="00CB471B">
        <w:rPr>
          <w:rFonts w:ascii="Times New Roman" w:hAnsi="Times New Roman" w:cs="Times New Roman"/>
          <w:b/>
          <w:i/>
          <w:sz w:val="26"/>
          <w:szCs w:val="26"/>
        </w:rPr>
        <w:t>Заочное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голосование предусматривает прием решений собственников (на соответствующих бланках) по вопросам, поставленным на голосование, в специально определенном для этого месте</w:t>
      </w:r>
      <w:r w:rsidRPr="00CB471B">
        <w:rPr>
          <w:rFonts w:ascii="Times New Roman" w:hAnsi="Times New Roman" w:cs="Times New Roman"/>
          <w:sz w:val="26"/>
          <w:szCs w:val="26"/>
        </w:rPr>
        <w:t>,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в определенное время. Собрание в форме заочного голосования наиболее приемлемо для проведения общего собрания в условиях большого ко</w:t>
      </w:r>
      <w:r w:rsidR="00676AC0" w:rsidRPr="00CB471B">
        <w:rPr>
          <w:rFonts w:ascii="Times New Roman" w:hAnsi="Times New Roman" w:cs="Times New Roman"/>
          <w:sz w:val="26"/>
          <w:szCs w:val="26"/>
        </w:rPr>
        <w:t xml:space="preserve">личества собственников в доме. </w:t>
      </w:r>
      <w:r w:rsidR="007732D7" w:rsidRPr="00CB471B">
        <w:rPr>
          <w:rFonts w:ascii="Times New Roman" w:hAnsi="Times New Roman" w:cs="Times New Roman"/>
          <w:sz w:val="26"/>
          <w:szCs w:val="26"/>
        </w:rPr>
        <w:t>Общее собрание правомочно (имеет кворум), если в нем приняли участие собственники помещений в данном доме или их представители, обладающие более чем 50% го</w:t>
      </w:r>
      <w:r w:rsidRPr="00CB471B">
        <w:rPr>
          <w:rFonts w:ascii="Times New Roman" w:hAnsi="Times New Roman" w:cs="Times New Roman"/>
          <w:sz w:val="26"/>
          <w:szCs w:val="26"/>
        </w:rPr>
        <w:t xml:space="preserve">лосов от общего числа голосов.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Решение общего собрания собственников в форме заочного голосования о выборе способа управления домом принимается большинством голосов от общего числа голосов, принимающих участие в </w:t>
      </w:r>
      <w:r w:rsidRPr="00CB471B">
        <w:rPr>
          <w:rFonts w:ascii="Times New Roman" w:hAnsi="Times New Roman" w:cs="Times New Roman"/>
          <w:sz w:val="26"/>
          <w:szCs w:val="26"/>
        </w:rPr>
        <w:t xml:space="preserve">данном общем собрании.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При отсутствии кворума для проведения общего собрания может быть проведена повторная процедура по выбору способа управления многоквартирным домом. 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решения. Процедура и </w:t>
      </w:r>
      <w:r w:rsidR="007732D7" w:rsidRPr="00CB471B">
        <w:rPr>
          <w:rFonts w:ascii="Times New Roman" w:hAnsi="Times New Roman" w:cs="Times New Roman"/>
          <w:sz w:val="26"/>
          <w:szCs w:val="26"/>
        </w:rPr>
        <w:lastRenderedPageBreak/>
        <w:t>формы проведения общего собрания регламентируются статьями 44 48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Жилищного кодекса РФ.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Инициативной группе необходимо разработать следующие документы: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уведомление о проведении общего собрания, где указываются: инициаторы общего собрания (ФИО, адрес), форма проведения общего собрания (очная или заочного голосования), повестка дня собрания, место и время проведения собрания, место, где можно будет заблаговременно ознакомиться с проектом устава и другими документами. А в случае заочного голосования – место и сроки сбора листов решений собственников;  листы регистрации вручения уведомлений о проведении общего собрания и бланков решений собственников для голосования (для проведения общего собрания в форме заочного голосования);  </w:t>
      </w:r>
      <w:proofErr w:type="gramStart"/>
      <w:r w:rsidR="007732D7" w:rsidRPr="00CB471B">
        <w:rPr>
          <w:rFonts w:ascii="Times New Roman" w:hAnsi="Times New Roman" w:cs="Times New Roman"/>
          <w:sz w:val="26"/>
          <w:szCs w:val="26"/>
        </w:rPr>
        <w:t>сведения о собственниках</w:t>
      </w:r>
      <w:r w:rsidR="00D652F8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="00D652F8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и</w:t>
      </w:r>
      <w:r w:rsidR="00D652F8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распределении долей </w:t>
      </w:r>
      <w:r w:rsidR="00D652F8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="007732D7" w:rsidRPr="00CB471B">
        <w:rPr>
          <w:rFonts w:ascii="Times New Roman" w:hAnsi="Times New Roman" w:cs="Times New Roman"/>
          <w:sz w:val="26"/>
          <w:szCs w:val="26"/>
        </w:rPr>
        <w:t>(ФИО</w:t>
      </w:r>
      <w:r w:rsidR="00D652F8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собственника,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№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занимаемого помещения и его общая площадь,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доля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в праве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на общее имущество многоквартирного дома), сведения о сумме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площадей жилых и нежилых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(не входящих в состав общего имущества) помещений в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доме;  бланк решения собственника для голосования (если общее собрание проводится в письменном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виде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или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>в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Pr="00CB471B">
        <w:rPr>
          <w:rFonts w:ascii="Times New Roman" w:hAnsi="Times New Roman" w:cs="Times New Roman"/>
          <w:sz w:val="26"/>
          <w:szCs w:val="26"/>
        </w:rPr>
        <w:t>форме заочного голосования);</w:t>
      </w:r>
      <w:proofErr w:type="gramEnd"/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76AC0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>устава ТСЖ</w:t>
      </w:r>
      <w:r w:rsidR="001D06AB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(в случае выбора способа управления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-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управление ТСЖ) </w:t>
      </w:r>
      <w:r w:rsidR="00676AC0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или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676AC0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управления (в случае выбора способа управления -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управление управляющей организацией);</w:t>
      </w:r>
      <w:r w:rsidR="00CB471B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676AC0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проект</w:t>
      </w:r>
      <w:r w:rsidR="00CB471B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1D06AB" w:rsidRPr="00CB471B">
        <w:rPr>
          <w:rFonts w:ascii="Times New Roman" w:hAnsi="Times New Roman" w:cs="Times New Roman"/>
          <w:sz w:val="26"/>
          <w:szCs w:val="26"/>
        </w:rPr>
        <w:t xml:space="preserve">а </w:t>
      </w:r>
      <w:r w:rsidR="00CB471B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1D06AB" w:rsidRPr="00CB471B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CB471B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1D06AB" w:rsidRPr="00CB471B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CB471B" w:rsidRPr="00CB471B"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="00B63CE5" w:rsidRPr="00CB471B">
        <w:rPr>
          <w:rFonts w:ascii="Times New Roman" w:hAnsi="Times New Roman" w:cs="Times New Roman"/>
          <w:sz w:val="26"/>
          <w:szCs w:val="26"/>
        </w:rPr>
        <w:t>помещений в многоквартирном доме.</w:t>
      </w:r>
      <w:r w:rsidR="007732D7" w:rsidRPr="00CB471B">
        <w:rPr>
          <w:rFonts w:ascii="Times New Roman" w:hAnsi="Times New Roman" w:cs="Times New Roman"/>
          <w:sz w:val="26"/>
          <w:szCs w:val="26"/>
        </w:rPr>
        <w:br/>
      </w:r>
      <w:r w:rsidR="00CE342F" w:rsidRPr="00CE342F">
        <w:rPr>
          <w:rFonts w:ascii="Times New Roman" w:hAnsi="Times New Roman" w:cs="Times New Roman"/>
          <w:sz w:val="26"/>
          <w:szCs w:val="26"/>
        </w:rPr>
        <w:t xml:space="preserve">Участвовать в голосовании могут только собственники помещений лично либо через своих представителей. Представитель собственника должен иметь полномочия на участие в собрании, подтвержденные доверенностью, оформленной в соответствии с требованиями </w:t>
      </w:r>
      <w:proofErr w:type="spellStart"/>
      <w:r w:rsidR="00CE342F" w:rsidRPr="00CE342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E342F" w:rsidRPr="00CE342F">
        <w:rPr>
          <w:rFonts w:ascii="Times New Roman" w:hAnsi="Times New Roman" w:cs="Times New Roman"/>
          <w:sz w:val="26"/>
          <w:szCs w:val="26"/>
        </w:rPr>
        <w:t xml:space="preserve">. 4 и 5 ст. 185 ГК РФ или удостоверенной нотариально. </w:t>
      </w:r>
    </w:p>
    <w:p w:rsidR="003916F3" w:rsidRPr="00CB471B" w:rsidRDefault="003916F3" w:rsidP="00D6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16F3" w:rsidRPr="00CB471B" w:rsidRDefault="003916F3" w:rsidP="003916F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16F3" w:rsidRDefault="003916F3" w:rsidP="003916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D26" w:rsidRDefault="003916F3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26" w:rsidRDefault="00026D26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26" w:rsidRDefault="00026D26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2723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60D" w:rsidRDefault="0085260D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D1" w:rsidRPr="007732D7" w:rsidRDefault="007732D7" w:rsidP="007732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D7">
        <w:rPr>
          <w:rFonts w:ascii="Times New Roman" w:hAnsi="Times New Roman" w:cs="Times New Roman"/>
          <w:sz w:val="28"/>
          <w:szCs w:val="28"/>
        </w:rPr>
        <w:br/>
      </w:r>
      <w:r w:rsidR="00272303">
        <w:rPr>
          <w:rFonts w:ascii="Times New Roman" w:hAnsi="Times New Roman" w:cs="Times New Roman"/>
          <w:sz w:val="28"/>
          <w:szCs w:val="28"/>
        </w:rPr>
        <w:t xml:space="preserve">    </w:t>
      </w:r>
      <w:r w:rsidRPr="007732D7">
        <w:rPr>
          <w:rFonts w:ascii="Times New Roman" w:hAnsi="Times New Roman" w:cs="Times New Roman"/>
          <w:sz w:val="28"/>
          <w:szCs w:val="28"/>
        </w:rPr>
        <w:br/>
      </w:r>
    </w:p>
    <w:sectPr w:rsidR="00E415D1" w:rsidRPr="007732D7" w:rsidSect="001D06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70"/>
    <w:rsid w:val="00026D26"/>
    <w:rsid w:val="001106CF"/>
    <w:rsid w:val="001A1623"/>
    <w:rsid w:val="001B2605"/>
    <w:rsid w:val="001D06AB"/>
    <w:rsid w:val="00272303"/>
    <w:rsid w:val="00287A9D"/>
    <w:rsid w:val="002F5808"/>
    <w:rsid w:val="003916F3"/>
    <w:rsid w:val="00415577"/>
    <w:rsid w:val="00512CA3"/>
    <w:rsid w:val="005C62B1"/>
    <w:rsid w:val="00613C28"/>
    <w:rsid w:val="00676AC0"/>
    <w:rsid w:val="00695A69"/>
    <w:rsid w:val="007732D7"/>
    <w:rsid w:val="007B0F9A"/>
    <w:rsid w:val="007E66AC"/>
    <w:rsid w:val="0085260D"/>
    <w:rsid w:val="008715CB"/>
    <w:rsid w:val="008A1431"/>
    <w:rsid w:val="008B6170"/>
    <w:rsid w:val="009C4225"/>
    <w:rsid w:val="00A0211F"/>
    <w:rsid w:val="00AC0D93"/>
    <w:rsid w:val="00B63CE5"/>
    <w:rsid w:val="00CB471B"/>
    <w:rsid w:val="00CE342F"/>
    <w:rsid w:val="00D365BC"/>
    <w:rsid w:val="00D625FF"/>
    <w:rsid w:val="00D652F8"/>
    <w:rsid w:val="00DA6217"/>
    <w:rsid w:val="00E415D1"/>
    <w:rsid w:val="00E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ugh1</cp:lastModifiedBy>
  <cp:revision>9</cp:revision>
  <cp:lastPrinted>2014-02-17T09:45:00Z</cp:lastPrinted>
  <dcterms:created xsi:type="dcterms:W3CDTF">2014-02-03T11:43:00Z</dcterms:created>
  <dcterms:modified xsi:type="dcterms:W3CDTF">2014-02-17T11:12:00Z</dcterms:modified>
</cp:coreProperties>
</file>