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8A" w:rsidRPr="00AE2A8A" w:rsidRDefault="00AE2A8A" w:rsidP="00AE2A8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AE2A8A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fldChar w:fldCharType="begin"/>
      </w:r>
      <w:r w:rsidRPr="00AE2A8A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instrText xml:space="preserve"> HYPERLINK "http://kushva-online.ru/blog/post/mchsond/106/" </w:instrText>
      </w:r>
      <w:r w:rsidRPr="00AE2A8A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fldChar w:fldCharType="separate"/>
      </w:r>
      <w:r w:rsidRPr="00AE2A8A">
        <w:rPr>
          <w:rFonts w:ascii="Times New Roman" w:eastAsia="Times New Roman" w:hAnsi="Times New Roman" w:cs="Times New Roman"/>
          <w:bCs/>
          <w:color w:val="0000FF"/>
          <w:kern w:val="36"/>
          <w:sz w:val="48"/>
          <w:szCs w:val="48"/>
          <w:u w:val="single"/>
          <w:lang w:eastAsia="ru-RU"/>
        </w:rPr>
        <w:t>Предупреждение пожаров от печного отопления</w:t>
      </w:r>
      <w:r w:rsidRPr="00AE2A8A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fldChar w:fldCharType="end"/>
      </w:r>
    </w:p>
    <w:p w:rsidR="00AE2A8A" w:rsidRPr="00AE2A8A" w:rsidRDefault="00AE2A8A" w:rsidP="00AE2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квартирах и жилых домах, имеющих печное отопление, не обходимо обратить внимание на выполнение требований пожарной безопасности как при устройстве печей (кратко), так и при их эксплуатации.</w:t>
      </w:r>
    </w:p>
    <w:tbl>
      <w:tblPr>
        <w:tblW w:w="13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0"/>
        <w:gridCol w:w="4980"/>
      </w:tblGrid>
      <w:tr w:rsidR="00AE2A8A" w:rsidRPr="00AE2A8A" w:rsidTr="00AE2A8A">
        <w:trPr>
          <w:tblCellSpacing w:w="0" w:type="dxa"/>
        </w:trPr>
        <w:tc>
          <w:tcPr>
            <w:tcW w:w="8820" w:type="dxa"/>
            <w:vAlign w:val="center"/>
            <w:hideMark/>
          </w:tcPr>
          <w:p w:rsidR="00AE2A8A" w:rsidRDefault="00AE2A8A" w:rsidP="00AE2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1B398F" wp14:editId="5E7C283F">
                  <wp:extent cx="1076325" cy="1190625"/>
                  <wp:effectExtent l="0" t="0" r="9525" b="9525"/>
                  <wp:docPr id="1" name="Рисунок 1" descr="http://savepic.org/242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avepic.org/2427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A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20D81F" wp14:editId="730FF1EE">
                  <wp:extent cx="1076325" cy="1190625"/>
                  <wp:effectExtent l="0" t="0" r="9525" b="9525"/>
                  <wp:docPr id="2" name="Рисунок 2" descr="http://savepic.org/2325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avepic.org/2325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A8A" w:rsidRPr="00AE2A8A" w:rsidRDefault="00AE2A8A" w:rsidP="00AE2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80" w:type="dxa"/>
            <w:vMerge w:val="restart"/>
            <w:vAlign w:val="center"/>
            <w:hideMark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AE2A8A" w:rsidRPr="00AE2A8A" w:rsidTr="00AE2A8A">
        <w:trPr>
          <w:tblCellSpacing w:w="0" w:type="dxa"/>
        </w:trPr>
        <w:tc>
          <w:tcPr>
            <w:tcW w:w="8820" w:type="dxa"/>
            <w:vAlign w:val="center"/>
            <w:hideMark/>
          </w:tcPr>
          <w:p w:rsidR="00AE2A8A" w:rsidRDefault="00AE2A8A" w:rsidP="00AE2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DE7D1D" wp14:editId="0272AAE3">
                  <wp:extent cx="2200275" cy="1352550"/>
                  <wp:effectExtent l="0" t="0" r="9525" b="0"/>
                  <wp:docPr id="3" name="Рисунок 3" descr="http://savepic.org/229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avepic.org/229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A8A" w:rsidRPr="00AE2A8A" w:rsidRDefault="00AE2A8A" w:rsidP="00AE2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Merge/>
            <w:vAlign w:val="center"/>
            <w:hideMark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A8A" w:rsidRPr="00AE2A8A" w:rsidTr="00AE2A8A">
        <w:trPr>
          <w:tblCellSpacing w:w="0" w:type="dxa"/>
        </w:trPr>
        <w:tc>
          <w:tcPr>
            <w:tcW w:w="8820" w:type="dxa"/>
            <w:vAlign w:val="center"/>
            <w:hideMark/>
          </w:tcPr>
          <w:p w:rsidR="00AE2A8A" w:rsidRPr="00AE2A8A" w:rsidRDefault="00AE2A8A" w:rsidP="00AE2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горизонтальных разделок:</w:t>
            </w:r>
          </w:p>
          <w:p w:rsidR="00AE2A8A" w:rsidRPr="00AE2A8A" w:rsidRDefault="00AE2A8A" w:rsidP="00AE2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- разделка в 38 см: 1 – несгораемый пол;</w:t>
            </w:r>
            <w:r w:rsidRPr="00AE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2 - дымовой канал; 3 - кирпичная разделка;</w:t>
            </w:r>
            <w:r w:rsidRPr="00AE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4 - деревянные балки перекрытия;</w:t>
            </w:r>
            <w:r w:rsidRPr="00AE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 - разделка в 25 см; 1 - дымовой канал;</w:t>
            </w:r>
            <w:r w:rsidRPr="00AE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2 - разделка; 3 - деревянные балки перекрытия;</w:t>
            </w:r>
            <w:r w:rsidRPr="00AE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4 - двойной слой войлока, пропитанного глиняным раствором</w:t>
            </w:r>
          </w:p>
        </w:tc>
        <w:tc>
          <w:tcPr>
            <w:tcW w:w="0" w:type="auto"/>
            <w:vMerge/>
            <w:vAlign w:val="center"/>
            <w:hideMark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A8A" w:rsidRPr="00AE2A8A" w:rsidRDefault="00AE2A8A" w:rsidP="00AE2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чаще всего происходят из-за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Причиной появления трещин и перекала стенок дымовых труб может быть горение саж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скапливающейся в </w:t>
      </w:r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дымоходах.</w:t>
      </w:r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нормы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 требуют, чтобы любая печь </w:t>
      </w:r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твечала строгим противопожарным требованиям: </w:t>
      </w:r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дымовая труба печи при проходе через деревянные чердачные или междуэтажные перекрытия должна иметь утолщения кирпичной кладки разделку с таким расчетом, чтобы расстояние от внутренней поверхности трубы, омываемой топочными газами, до сгораемых элементов дома было не менее 38 см. Это расстояние может быть уменьшено до 25 см, если между</w:t>
      </w:r>
      <w:proofErr w:type="gramEnd"/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кирпичной кладкой разделки и деревянным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екрытием сделать </w:t>
      </w:r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изоляцию в 2 см из нескольких слоев асбестового картона. Устройство горизонтальных разделок разной ширины показано на утолщение в кирпичной кладке должно </w:t>
      </w:r>
      <w:proofErr w:type="gramStart"/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делаться</w:t>
      </w:r>
      <w:proofErr w:type="gramEnd"/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случаях и у стенок печи, если печь примыкает или находится близко деревянным элементам здания (стенам, перегородкам). Вертикальны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разделки в проемах деревянных стен и перегородок </w:t>
      </w:r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выполняться на всю высоту печи или трубы с толщиной не менее толщины стены или перегородки. Расстояние от ближайшей внутренней поверхности дымового канала до деревянных частей здания должно быть не менее 25 см при условии, что между кирпичной кладкой и стеной (перегородкой) будет проложен асбестовый </w:t>
      </w:r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картон (2 см). Перевязка вертикальных разделок с печью или трубой не допускается;</w:t>
      </w:r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печь не должна примыкать всей плоскостью одной из стенок к деревянным стенам или перегородкам. Между ними должен оставляться воздушный промежуток (</w:t>
      </w:r>
      <w:proofErr w:type="spellStart"/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отступка</w:t>
      </w:r>
      <w:proofErr w:type="spellEnd"/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всю высоту печи или дымовой трубы. А сгораемые стены и перегородки в </w:t>
      </w:r>
      <w:proofErr w:type="spellStart"/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отступках</w:t>
      </w:r>
      <w:proofErr w:type="spellEnd"/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защищаться кирпичной кладкой в 1/4 кирпича на глиняном растворе: Размер </w:t>
      </w:r>
      <w:proofErr w:type="spellStart"/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отступки</w:t>
      </w:r>
      <w:proofErr w:type="spellEnd"/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13 см при толщине стенок печи в 1/2 кирпича и 32 см -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толщине стенок в 1/4 кирпича;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чердаке дома дымовая труба не должна иметь борова; </w:t>
      </w:r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часть печи (</w:t>
      </w:r>
      <w:proofErr w:type="spellStart"/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перекрышка</w:t>
      </w:r>
      <w:proofErr w:type="spellEnd"/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должна быть сложена не менее чем из трех слоев кирпича, а расстояние от нее до деревянного потолка - не менее 35 см. Если потолок оштукатурен, то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может быть сокращено до 25см; </w:t>
      </w:r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печь должна иметь самостоятельный фундамент. </w:t>
      </w:r>
      <w:proofErr w:type="gramStart"/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настил под основанием печи деревянный, то нижняя часть ее до пола, зольник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должна иметь не менее 2 рядов кирпича, а до дна газооборота-3 ряда кирпича; </w:t>
      </w:r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деревянном полу перед топкой необходимо прибить металлический (в обиходе его называют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лист размером 50Х70см;</w:t>
      </w:r>
      <w:r w:rsidR="0092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чердачном</w:t>
      </w:r>
      <w:r w:rsidR="0092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</w:t>
      </w:r>
      <w:r w:rsidR="0092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92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деревянная</w:t>
      </w:r>
      <w:r w:rsidR="0092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обрешетка</w:t>
      </w:r>
      <w:r w:rsidR="0092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дымовой трубы должна быть удалена на 13см.</w:t>
      </w:r>
      <w:proofErr w:type="gramEnd"/>
      <w:r w:rsidR="0092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топочной дверки до противосто</w:t>
      </w:r>
      <w:r w:rsidR="00922361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ящей стены должно быть не менее</w:t>
      </w:r>
      <w:proofErr w:type="gramStart"/>
      <w:r w:rsidR="009223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92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,25м., </w:t>
      </w:r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эксплуатации печей весьма просты. В сильные морозы рекомендуется топить печь два-три раза недолго (не более 1,5 часов), чем один раз длительное время</w:t>
      </w:r>
      <w:r w:rsidR="009223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не происходил перекал отдельных частей печи. Если эти ча</w:t>
      </w:r>
      <w:r w:rsidR="009223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окажутся соприкасающимися с деревянными частями здания, то пожар неизбежен. У печей</w:t>
      </w:r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сушить дрова, лучину, пиломатериал, вешать для просушивания белье и другие сгораемые материалы, и, конечно, нельзя применять при растопке печей легковоспламеняющиеся и горючие жидкости. Такие случаи редки, но они обычно пр</w:t>
      </w:r>
      <w:r w:rsidR="0092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иводят к ожогам и гибели людей. </w:t>
      </w:r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выбрасывать не</w:t>
      </w:r>
      <w:r w:rsidR="0092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атушенные угли и золу вблизи строений.</w:t>
      </w:r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2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отопительного сезона нужно проверить исправность печи и дымохода, отремонтировать их, вычистить сажу, замазать трещины глиня</w:t>
      </w:r>
      <w:r w:rsidR="0092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но-песчаным раствором, побелить дымовую трубу на чердаке и выше кровли. </w:t>
      </w:r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напомнить о категорическом запрещении оставлять малолетних, детей у топящихс</w:t>
      </w:r>
      <w:r w:rsidR="0092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печей </w:t>
      </w:r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92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присмотра</w:t>
      </w:r>
      <w:r w:rsidR="0092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взрослых.</w:t>
      </w:r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2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Домовладельцы и домоуправления должны регулярно (не реже одного раза в два месяца для комнатных печей и одного раза в месяц для кухонных плит, кипятильников, котельных очищать дымоходы печей от скопления сажи.</w:t>
      </w:r>
      <w:proofErr w:type="gramEnd"/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отметит</w:t>
      </w:r>
      <w:r w:rsidR="0092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ь, что очисткой дымоходов у нас занимаются добровольные </w:t>
      </w:r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2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ожарные общества (ДПО). </w:t>
      </w:r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печь топится каменным углем, то топливник ее должен быть офутерован огнеупорны</w:t>
      </w:r>
      <w:r w:rsidR="00922361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кирпичом, а величина разделок должна быть увеличена на 12см</w:t>
      </w:r>
      <w:proofErr w:type="gramStart"/>
      <w:r w:rsidR="009223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ебель, кровати, занаве</w:t>
      </w:r>
      <w:r w:rsidR="0092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 и другие сгораемые предметы </w:t>
      </w:r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располагать ближе 0,5 м от топящейся печи. Ставить их</w:t>
      </w:r>
      <w:r w:rsidR="0092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вплотную лишь спустя 4-5часов после окончания </w:t>
      </w:r>
      <w:proofErr w:type="spellStart"/>
      <w:r w:rsidR="009223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топки</w:t>
      </w:r>
      <w:proofErr w:type="gramStart"/>
      <w:r w:rsidR="009223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емонтировать</w:t>
      </w:r>
      <w:proofErr w:type="spellEnd"/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печь обязан квартиросъемщик, а перекладывать ее при необходимости - </w:t>
      </w:r>
      <w:proofErr w:type="spellStart"/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AE2A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A6C" w:rsidRDefault="000F0A6C" w:rsidP="000F0A6C">
      <w:pPr>
        <w:pStyle w:val="Style9"/>
        <w:widowControl/>
        <w:jc w:val="right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Информация предоставлена ОНД Артемовского городского округа</w:t>
      </w:r>
    </w:p>
    <w:p w:rsidR="003A1838" w:rsidRDefault="000F0A6C" w:rsidP="00AE2A8A">
      <w:pPr>
        <w:spacing w:line="240" w:lineRule="auto"/>
        <w:jc w:val="both"/>
      </w:pPr>
      <w:bookmarkStart w:id="0" w:name="_GoBack"/>
      <w:bookmarkEnd w:id="0"/>
    </w:p>
    <w:sectPr w:rsidR="003A1838" w:rsidSect="00AE2A8A">
      <w:pgSz w:w="11906" w:h="16838"/>
      <w:pgMar w:top="1134" w:right="850" w:bottom="1134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49"/>
    <w:rsid w:val="000F0A6C"/>
    <w:rsid w:val="005766A5"/>
    <w:rsid w:val="00922361"/>
    <w:rsid w:val="00956549"/>
    <w:rsid w:val="00AE2A8A"/>
    <w:rsid w:val="00B41C8E"/>
    <w:rsid w:val="00C9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A8A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0F0A6C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0F0A6C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A8A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0F0A6C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0F0A6C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Дознаватель</dc:creator>
  <cp:keywords/>
  <dc:description/>
  <cp:lastModifiedBy>Дознаватель</cp:lastModifiedBy>
  <cp:revision>4</cp:revision>
  <dcterms:created xsi:type="dcterms:W3CDTF">2014-09-09T06:43:00Z</dcterms:created>
  <dcterms:modified xsi:type="dcterms:W3CDTF">2014-09-11T11:10:00Z</dcterms:modified>
</cp:coreProperties>
</file>