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8472"/>
        <w:gridCol w:w="6237"/>
      </w:tblGrid>
      <w:tr w:rsidR="006328A2" w:rsidTr="006328A2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6328A2" w:rsidRDefault="006328A2" w:rsidP="006328A2">
            <w:pPr>
              <w:pStyle w:val="a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328A2" w:rsidRDefault="006328A2" w:rsidP="006328A2">
            <w:pPr>
              <w:pStyle w:val="a8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Приложение </w:t>
            </w:r>
          </w:p>
          <w:p w:rsidR="005F3706" w:rsidRDefault="005F3706" w:rsidP="006328A2">
            <w:pPr>
              <w:pStyle w:val="a8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F3706" w:rsidRPr="005F3706" w:rsidRDefault="005F3706" w:rsidP="005F3706">
            <w:pPr>
              <w:pStyle w:val="a8"/>
              <w:rPr>
                <w:rFonts w:ascii="Liberation Serif" w:hAnsi="Liberation Serif" w:cs="Liberation Serif"/>
                <w:sz w:val="28"/>
                <w:szCs w:val="28"/>
              </w:rPr>
            </w:pPr>
            <w:r w:rsidRPr="005F3706">
              <w:rPr>
                <w:rFonts w:ascii="Liberation Serif" w:hAnsi="Liberation Serif" w:cs="Liberation Serif"/>
                <w:sz w:val="28"/>
                <w:szCs w:val="28"/>
              </w:rPr>
              <w:t>УТВЕРЖДЕНО</w:t>
            </w:r>
          </w:p>
          <w:p w:rsidR="005F3706" w:rsidRDefault="005F3706" w:rsidP="005F3706">
            <w:pPr>
              <w:pStyle w:val="a8"/>
              <w:rPr>
                <w:rFonts w:ascii="Liberation Serif" w:hAnsi="Liberation Serif" w:cs="Liberation Serif"/>
                <w:sz w:val="28"/>
                <w:szCs w:val="28"/>
              </w:rPr>
            </w:pPr>
            <w:r w:rsidRPr="005F3706">
              <w:rPr>
                <w:rFonts w:ascii="Liberation Serif" w:hAnsi="Liberation Serif" w:cs="Liberation Serif"/>
                <w:sz w:val="28"/>
                <w:szCs w:val="28"/>
              </w:rPr>
              <w:t xml:space="preserve">постановлением Администрации Артемовского городского округа </w:t>
            </w:r>
          </w:p>
          <w:p w:rsidR="005F3706" w:rsidRDefault="005F3706" w:rsidP="005F3706">
            <w:pPr>
              <w:pStyle w:val="a8"/>
              <w:rPr>
                <w:rFonts w:ascii="Liberation Serif" w:hAnsi="Liberation Serif" w:cs="Liberation Serif"/>
                <w:sz w:val="28"/>
                <w:szCs w:val="28"/>
              </w:rPr>
            </w:pPr>
            <w:r w:rsidRPr="005F3706"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 w:rsidR="00B17AC4">
              <w:rPr>
                <w:rFonts w:ascii="Liberation Serif" w:hAnsi="Liberation Serif" w:cs="Liberation Serif"/>
                <w:sz w:val="28"/>
                <w:szCs w:val="28"/>
              </w:rPr>
              <w:t>_________________</w:t>
            </w:r>
            <w:r w:rsidRPr="005F3706">
              <w:rPr>
                <w:rFonts w:ascii="Liberation Serif" w:hAnsi="Liberation Serif" w:cs="Liberation Serif"/>
                <w:sz w:val="28"/>
                <w:szCs w:val="28"/>
              </w:rPr>
              <w:t xml:space="preserve"> № </w:t>
            </w:r>
            <w:r w:rsidR="00B17AC4">
              <w:rPr>
                <w:rFonts w:ascii="Liberation Serif" w:hAnsi="Liberation Serif" w:cs="Liberation Serif"/>
                <w:sz w:val="28"/>
                <w:szCs w:val="28"/>
              </w:rPr>
              <w:t>___________</w:t>
            </w:r>
            <w:bookmarkStart w:id="0" w:name="_GoBack"/>
            <w:bookmarkEnd w:id="0"/>
            <w:r w:rsidRPr="005F3706">
              <w:rPr>
                <w:rFonts w:ascii="Liberation Serif" w:hAnsi="Liberation Serif" w:cs="Liberation Serif"/>
                <w:sz w:val="28"/>
                <w:szCs w:val="28"/>
              </w:rPr>
              <w:t>-ПА</w:t>
            </w:r>
          </w:p>
          <w:p w:rsidR="006328A2" w:rsidRDefault="006328A2" w:rsidP="005F3706">
            <w:pPr>
              <w:pStyle w:val="a8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6328A2" w:rsidRDefault="006328A2" w:rsidP="006328A2">
      <w:pPr>
        <w:pStyle w:val="a8"/>
        <w:jc w:val="center"/>
        <w:rPr>
          <w:rFonts w:ascii="Liberation Serif" w:hAnsi="Liberation Serif" w:cs="Liberation Serif"/>
          <w:sz w:val="28"/>
          <w:szCs w:val="28"/>
        </w:rPr>
      </w:pPr>
    </w:p>
    <w:p w:rsidR="006328A2" w:rsidRPr="006328A2" w:rsidRDefault="00B60FB4" w:rsidP="006328A2">
      <w:pPr>
        <w:pStyle w:val="a8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="006328A2" w:rsidRPr="006328A2">
        <w:rPr>
          <w:rFonts w:ascii="Liberation Serif" w:hAnsi="Liberation Serif" w:cs="Liberation Serif"/>
          <w:sz w:val="28"/>
          <w:szCs w:val="28"/>
        </w:rPr>
        <w:t>рогноз социально-экономического развития Артемовского городского округа</w:t>
      </w:r>
    </w:p>
    <w:p w:rsidR="00CC72CE" w:rsidRPr="006328A2" w:rsidRDefault="006328A2" w:rsidP="006328A2">
      <w:pPr>
        <w:pStyle w:val="a8"/>
        <w:jc w:val="center"/>
        <w:rPr>
          <w:rFonts w:ascii="Liberation Serif" w:hAnsi="Liberation Serif" w:cs="Liberation Serif"/>
          <w:sz w:val="28"/>
          <w:szCs w:val="28"/>
        </w:rPr>
      </w:pPr>
      <w:r w:rsidRPr="006328A2">
        <w:rPr>
          <w:rFonts w:ascii="Liberation Serif" w:hAnsi="Liberation Serif" w:cs="Liberation Serif"/>
          <w:sz w:val="28"/>
          <w:szCs w:val="28"/>
        </w:rPr>
        <w:t>на 2022 год и плановый период 2023 и 2024 годов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4"/>
        <w:gridCol w:w="1743"/>
        <w:gridCol w:w="1228"/>
        <w:gridCol w:w="1307"/>
        <w:gridCol w:w="1276"/>
        <w:gridCol w:w="1276"/>
        <w:gridCol w:w="1276"/>
      </w:tblGrid>
      <w:tr w:rsidR="006328A2" w:rsidRPr="006328A2" w:rsidTr="006328A2">
        <w:trPr>
          <w:trHeight w:val="327"/>
        </w:trPr>
        <w:tc>
          <w:tcPr>
            <w:tcW w:w="6629" w:type="dxa"/>
            <w:vMerge w:val="restart"/>
            <w:hideMark/>
          </w:tcPr>
          <w:p w:rsidR="006328A2" w:rsidRPr="006328A2" w:rsidRDefault="006328A2" w:rsidP="006328A2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0" w:type="dxa"/>
            <w:vMerge w:val="restart"/>
            <w:hideMark/>
          </w:tcPr>
          <w:p w:rsidR="006328A2" w:rsidRPr="006328A2" w:rsidRDefault="006328A2" w:rsidP="006328A2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228" w:type="dxa"/>
            <w:hideMark/>
          </w:tcPr>
          <w:p w:rsidR="006328A2" w:rsidRPr="006328A2" w:rsidRDefault="006328A2" w:rsidP="006328A2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Отчет</w:t>
            </w:r>
          </w:p>
        </w:tc>
        <w:tc>
          <w:tcPr>
            <w:tcW w:w="1307" w:type="dxa"/>
            <w:hideMark/>
          </w:tcPr>
          <w:p w:rsidR="006328A2" w:rsidRPr="006328A2" w:rsidRDefault="006328A2" w:rsidP="006328A2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3828" w:type="dxa"/>
            <w:gridSpan w:val="3"/>
            <w:hideMark/>
          </w:tcPr>
          <w:p w:rsidR="006328A2" w:rsidRPr="006328A2" w:rsidRDefault="006328A2" w:rsidP="006328A2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Прогноз</w:t>
            </w:r>
          </w:p>
        </w:tc>
      </w:tr>
      <w:tr w:rsidR="006328A2" w:rsidRPr="006328A2" w:rsidTr="006328A2">
        <w:trPr>
          <w:trHeight w:val="327"/>
        </w:trPr>
        <w:tc>
          <w:tcPr>
            <w:tcW w:w="6629" w:type="dxa"/>
            <w:vMerge/>
            <w:hideMark/>
          </w:tcPr>
          <w:p w:rsidR="006328A2" w:rsidRPr="006328A2" w:rsidRDefault="006328A2" w:rsidP="006328A2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6328A2" w:rsidRPr="006328A2" w:rsidRDefault="006328A2" w:rsidP="006328A2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hideMark/>
          </w:tcPr>
          <w:p w:rsidR="006328A2" w:rsidRPr="006328A2" w:rsidRDefault="006328A2" w:rsidP="006328A2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307" w:type="dxa"/>
            <w:hideMark/>
          </w:tcPr>
          <w:p w:rsidR="006328A2" w:rsidRPr="006328A2" w:rsidRDefault="006328A2" w:rsidP="006328A2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76" w:type="dxa"/>
            <w:hideMark/>
          </w:tcPr>
          <w:p w:rsidR="006328A2" w:rsidRPr="006328A2" w:rsidRDefault="006328A2" w:rsidP="006328A2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276" w:type="dxa"/>
            <w:hideMark/>
          </w:tcPr>
          <w:p w:rsidR="006328A2" w:rsidRPr="006328A2" w:rsidRDefault="006328A2" w:rsidP="006328A2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276" w:type="dxa"/>
            <w:hideMark/>
          </w:tcPr>
          <w:p w:rsidR="006328A2" w:rsidRPr="006328A2" w:rsidRDefault="006328A2" w:rsidP="006328A2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2024</w:t>
            </w:r>
          </w:p>
        </w:tc>
      </w:tr>
      <w:tr w:rsidR="006328A2" w:rsidRPr="006328A2" w:rsidTr="006328A2">
        <w:trPr>
          <w:trHeight w:val="327"/>
        </w:trPr>
        <w:tc>
          <w:tcPr>
            <w:tcW w:w="6629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I. Финансы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6328A2" w:rsidRPr="006328A2" w:rsidTr="006328A2">
        <w:trPr>
          <w:trHeight w:val="327"/>
        </w:trPr>
        <w:tc>
          <w:tcPr>
            <w:tcW w:w="6629" w:type="dxa"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1. Доходы, всего (стр. 1.12 + стр. 1.13)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2 560,80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2 277,30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2 318,60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2 391,00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2 466,30</w:t>
            </w:r>
          </w:p>
        </w:tc>
      </w:tr>
      <w:tr w:rsidR="006328A2" w:rsidRPr="006328A2" w:rsidTr="006328A2">
        <w:trPr>
          <w:trHeight w:val="327"/>
        </w:trPr>
        <w:tc>
          <w:tcPr>
            <w:tcW w:w="6629" w:type="dxa"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1.1.Прибыль прибыльных организаций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214,72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215,00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220,00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240,00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240,00</w:t>
            </w:r>
          </w:p>
        </w:tc>
      </w:tr>
      <w:tr w:rsidR="006328A2" w:rsidRPr="006328A2" w:rsidTr="006328A2">
        <w:trPr>
          <w:trHeight w:val="327"/>
        </w:trPr>
        <w:tc>
          <w:tcPr>
            <w:tcW w:w="6629" w:type="dxa"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1.1.1. сальдо прибылей и убытков (справочно)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154,50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160,00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170,00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180,00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190,00</w:t>
            </w:r>
          </w:p>
        </w:tc>
      </w:tr>
      <w:tr w:rsidR="006328A2" w:rsidRPr="006328A2" w:rsidTr="006328A2">
        <w:trPr>
          <w:trHeight w:val="327"/>
        </w:trPr>
        <w:tc>
          <w:tcPr>
            <w:tcW w:w="6629" w:type="dxa"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1.2. Амортизационные отчисления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145,00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145,00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145,00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145,00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145,00</w:t>
            </w:r>
          </w:p>
        </w:tc>
      </w:tr>
      <w:tr w:rsidR="006328A2" w:rsidRPr="006328A2" w:rsidTr="006328A2">
        <w:trPr>
          <w:trHeight w:val="327"/>
        </w:trPr>
        <w:tc>
          <w:tcPr>
            <w:tcW w:w="6629" w:type="dxa"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1.3. Налог на доходы физических лиц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414,90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559,20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672,10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719,30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776,50</w:t>
            </w:r>
          </w:p>
        </w:tc>
      </w:tr>
      <w:tr w:rsidR="006328A2" w:rsidRPr="006328A2" w:rsidTr="006328A2">
        <w:trPr>
          <w:trHeight w:val="327"/>
        </w:trPr>
        <w:tc>
          <w:tcPr>
            <w:tcW w:w="6629" w:type="dxa"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1.4. Единый налог на вмененный доход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13,80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4,00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</w:tr>
      <w:tr w:rsidR="006328A2" w:rsidRPr="006328A2" w:rsidTr="006328A2">
        <w:trPr>
          <w:trHeight w:val="544"/>
        </w:trPr>
        <w:tc>
          <w:tcPr>
            <w:tcW w:w="6629" w:type="dxa"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1.4.1 налоговая база (сумма исчисленного вмененного дохода)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</w:tr>
      <w:tr w:rsidR="006328A2" w:rsidRPr="006328A2" w:rsidTr="006328A2">
        <w:trPr>
          <w:trHeight w:val="327"/>
        </w:trPr>
        <w:tc>
          <w:tcPr>
            <w:tcW w:w="6629" w:type="dxa"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1.5. Налог с патентной системы налогообложения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0,90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7,00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7,00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7,00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7,00</w:t>
            </w:r>
          </w:p>
        </w:tc>
      </w:tr>
      <w:tr w:rsidR="006328A2" w:rsidRPr="006328A2" w:rsidTr="006328A2">
        <w:trPr>
          <w:trHeight w:val="327"/>
        </w:trPr>
        <w:tc>
          <w:tcPr>
            <w:tcW w:w="6629" w:type="dxa"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1.6. Земельный налог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20,90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14,20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14,20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14,20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14,20</w:t>
            </w:r>
          </w:p>
        </w:tc>
      </w:tr>
      <w:tr w:rsidR="006328A2" w:rsidRPr="006328A2" w:rsidTr="006328A2">
        <w:trPr>
          <w:trHeight w:val="327"/>
        </w:trPr>
        <w:tc>
          <w:tcPr>
            <w:tcW w:w="6629" w:type="dxa"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1.7. Единый сельскохозяйственный налог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1,90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2,10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1,20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1,20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1,20</w:t>
            </w:r>
          </w:p>
        </w:tc>
      </w:tr>
      <w:tr w:rsidR="006328A2" w:rsidRPr="006328A2" w:rsidTr="006328A2">
        <w:trPr>
          <w:trHeight w:val="327"/>
        </w:trPr>
        <w:tc>
          <w:tcPr>
            <w:tcW w:w="6629" w:type="dxa"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1.7.1. налоговая база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55,00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62,80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62,80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62,80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62,80</w:t>
            </w:r>
          </w:p>
        </w:tc>
      </w:tr>
      <w:tr w:rsidR="006328A2" w:rsidRPr="006328A2" w:rsidTr="006328A2">
        <w:trPr>
          <w:trHeight w:val="327"/>
        </w:trPr>
        <w:tc>
          <w:tcPr>
            <w:tcW w:w="6629" w:type="dxa"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1.8. Налог на имущество физических лиц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14,70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12,80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13,60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16,10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26,80</w:t>
            </w:r>
          </w:p>
        </w:tc>
      </w:tr>
      <w:tr w:rsidR="006328A2" w:rsidRPr="006328A2" w:rsidTr="006328A2">
        <w:trPr>
          <w:trHeight w:val="327"/>
        </w:trPr>
        <w:tc>
          <w:tcPr>
            <w:tcW w:w="6629" w:type="dxa"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1.9. Прочие налоги и сборы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82,80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119,40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126,20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133,20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139,90</w:t>
            </w:r>
          </w:p>
        </w:tc>
      </w:tr>
      <w:tr w:rsidR="006328A2" w:rsidRPr="006328A2" w:rsidTr="006328A2">
        <w:trPr>
          <w:trHeight w:val="327"/>
        </w:trPr>
        <w:tc>
          <w:tcPr>
            <w:tcW w:w="6629" w:type="dxa"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1.10. Неналоговые доходы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24,70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33,60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22,70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23,40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24,10</w:t>
            </w:r>
          </w:p>
        </w:tc>
      </w:tr>
      <w:tr w:rsidR="006328A2" w:rsidRPr="006328A2" w:rsidTr="006328A2">
        <w:trPr>
          <w:trHeight w:val="327"/>
        </w:trPr>
        <w:tc>
          <w:tcPr>
            <w:tcW w:w="6629" w:type="dxa"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1.11. Прочие доходы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</w:tr>
      <w:tr w:rsidR="006328A2" w:rsidRPr="006328A2" w:rsidTr="006328A2">
        <w:trPr>
          <w:trHeight w:val="544"/>
        </w:trPr>
        <w:tc>
          <w:tcPr>
            <w:tcW w:w="6629" w:type="dxa"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1.12. Итого доходов (сумма строк 1.3, 1.4, 1.5, 1.6, 1.7, 1.8, 1.9, 1.10, 1.11)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574,60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752,30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857,00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914,40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989,70</w:t>
            </w:r>
          </w:p>
        </w:tc>
      </w:tr>
      <w:tr w:rsidR="006328A2" w:rsidRPr="006328A2" w:rsidTr="006328A2">
        <w:trPr>
          <w:trHeight w:val="544"/>
        </w:trPr>
        <w:tc>
          <w:tcPr>
            <w:tcW w:w="6629" w:type="dxa"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1.13. Средства, получаемые от вышестоящих уровней власти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1 986,20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1 525,00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1 461,60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1 476,60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1 476,60</w:t>
            </w:r>
          </w:p>
        </w:tc>
      </w:tr>
      <w:tr w:rsidR="006328A2" w:rsidRPr="006328A2" w:rsidTr="006328A2">
        <w:trPr>
          <w:trHeight w:val="544"/>
        </w:trPr>
        <w:tc>
          <w:tcPr>
            <w:tcW w:w="6629" w:type="dxa"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2. Финансирование муниципальных программ (справочно)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2 305,90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2 359,10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2 056,20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2 089,20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2 071,20</w:t>
            </w:r>
          </w:p>
        </w:tc>
      </w:tr>
      <w:tr w:rsidR="006328A2" w:rsidRPr="006328A2" w:rsidTr="006328A2">
        <w:trPr>
          <w:trHeight w:val="979"/>
        </w:trPr>
        <w:tc>
          <w:tcPr>
            <w:tcW w:w="6629" w:type="dxa"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3. Недополученные доходы муниципальных образований от предоставления налоговых преференций, предусмотренных решениями органов местного самоуправления (справочно):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6,00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6,00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6,00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6,00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6,00</w:t>
            </w:r>
          </w:p>
        </w:tc>
      </w:tr>
      <w:tr w:rsidR="006328A2" w:rsidRPr="006328A2" w:rsidTr="006328A2">
        <w:trPr>
          <w:trHeight w:val="327"/>
        </w:trPr>
        <w:tc>
          <w:tcPr>
            <w:tcW w:w="6629" w:type="dxa"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3.1. Земельный налог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6,00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6,00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6,00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6,00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6,00</w:t>
            </w:r>
          </w:p>
        </w:tc>
      </w:tr>
      <w:tr w:rsidR="006328A2" w:rsidRPr="006328A2" w:rsidTr="006328A2">
        <w:trPr>
          <w:trHeight w:val="327"/>
        </w:trPr>
        <w:tc>
          <w:tcPr>
            <w:tcW w:w="6629" w:type="dxa"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3.2. Налог на имущество физических лиц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</w:tr>
      <w:tr w:rsidR="006328A2" w:rsidRPr="006328A2" w:rsidTr="006328A2">
        <w:trPr>
          <w:trHeight w:val="327"/>
        </w:trPr>
        <w:tc>
          <w:tcPr>
            <w:tcW w:w="6629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II. Производственная деятельность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6328A2" w:rsidRPr="006328A2" w:rsidTr="006328A2">
        <w:trPr>
          <w:trHeight w:val="544"/>
        </w:trPr>
        <w:tc>
          <w:tcPr>
            <w:tcW w:w="6629" w:type="dxa"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1. Оборот организаций (по полному кругу) по видам экономической деятельности*, всего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14 228,41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14 369,98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14 564,37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14 815,23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15 092,08</w:t>
            </w:r>
          </w:p>
        </w:tc>
      </w:tr>
      <w:tr w:rsidR="006328A2" w:rsidRPr="006328A2" w:rsidTr="006328A2">
        <w:trPr>
          <w:trHeight w:val="327"/>
        </w:trPr>
        <w:tc>
          <w:tcPr>
            <w:tcW w:w="6629" w:type="dxa"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6328A2" w:rsidRPr="006328A2" w:rsidTr="006328A2">
        <w:trPr>
          <w:trHeight w:val="348"/>
        </w:trPr>
        <w:tc>
          <w:tcPr>
            <w:tcW w:w="6629" w:type="dxa"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1.1. Сельское хозяйство, охота и лесное хозяйство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722,20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729,42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736,72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744,08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751,52</w:t>
            </w:r>
          </w:p>
        </w:tc>
      </w:tr>
      <w:tr w:rsidR="006328A2" w:rsidRPr="006328A2" w:rsidTr="006328A2">
        <w:trPr>
          <w:trHeight w:val="327"/>
        </w:trPr>
        <w:tc>
          <w:tcPr>
            <w:tcW w:w="6629" w:type="dxa"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1.2. Добыча полезных ископаемых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</w:tr>
      <w:tr w:rsidR="006328A2" w:rsidRPr="006328A2" w:rsidTr="006328A2">
        <w:trPr>
          <w:trHeight w:val="327"/>
        </w:trPr>
        <w:tc>
          <w:tcPr>
            <w:tcW w:w="6629" w:type="dxa"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1.3. Обрабатывающие производства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4 397,12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4 485,06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4 574,76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4 666,26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4 759,58</w:t>
            </w:r>
          </w:p>
        </w:tc>
      </w:tr>
      <w:tr w:rsidR="006328A2" w:rsidRPr="006328A2" w:rsidTr="006328A2">
        <w:trPr>
          <w:trHeight w:val="394"/>
        </w:trPr>
        <w:tc>
          <w:tcPr>
            <w:tcW w:w="6629" w:type="dxa"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1.4. Обеспечение электрической энергией, газом и паром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5 535,15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5 590,50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5 646,41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5 702,87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5 759,90</w:t>
            </w:r>
          </w:p>
        </w:tc>
      </w:tr>
      <w:tr w:rsidR="006328A2" w:rsidRPr="006328A2" w:rsidTr="006328A2">
        <w:trPr>
          <w:trHeight w:val="327"/>
        </w:trPr>
        <w:tc>
          <w:tcPr>
            <w:tcW w:w="6629" w:type="dxa"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 xml:space="preserve">1.5. </w:t>
            </w:r>
            <w:proofErr w:type="spellStart"/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Cтроительство</w:t>
            </w:r>
            <w:proofErr w:type="spellEnd"/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289,20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171,20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100,00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80,00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1 101,43</w:t>
            </w:r>
          </w:p>
        </w:tc>
      </w:tr>
      <w:tr w:rsidR="006328A2" w:rsidRPr="006328A2" w:rsidTr="006328A2">
        <w:trPr>
          <w:trHeight w:val="327"/>
        </w:trPr>
        <w:tc>
          <w:tcPr>
            <w:tcW w:w="6629" w:type="dxa"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1.6. Оптовая и розничная торговля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3 473,02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3 577,21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3 684,53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3 795,06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3 908,92</w:t>
            </w:r>
          </w:p>
        </w:tc>
      </w:tr>
      <w:tr w:rsidR="006328A2" w:rsidRPr="006328A2" w:rsidTr="006328A2">
        <w:trPr>
          <w:trHeight w:val="327"/>
        </w:trPr>
        <w:tc>
          <w:tcPr>
            <w:tcW w:w="6629" w:type="dxa"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1.7. Транспортировка и хранение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651,77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658,29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664,87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671,52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678,23</w:t>
            </w:r>
          </w:p>
        </w:tc>
      </w:tr>
      <w:tr w:rsidR="006328A2" w:rsidRPr="006328A2" w:rsidTr="006328A2">
        <w:trPr>
          <w:trHeight w:val="327"/>
        </w:trPr>
        <w:tc>
          <w:tcPr>
            <w:tcW w:w="6629" w:type="dxa"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1.8. Деятельность в области информации и связи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6,90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7,20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7,80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7,90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8,00</w:t>
            </w:r>
          </w:p>
        </w:tc>
      </w:tr>
      <w:tr w:rsidR="006328A2" w:rsidRPr="006328A2" w:rsidTr="006328A2">
        <w:trPr>
          <w:trHeight w:val="327"/>
        </w:trPr>
        <w:tc>
          <w:tcPr>
            <w:tcW w:w="6629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III. Инвестиционная деятельность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6328A2" w:rsidRPr="006328A2" w:rsidTr="006328A2">
        <w:trPr>
          <w:trHeight w:val="544"/>
        </w:trPr>
        <w:tc>
          <w:tcPr>
            <w:tcW w:w="6629" w:type="dxa"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1. Объем инвестиций в основной капитал за счет всех источников финансирования, всего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млн.руб</w:t>
            </w:r>
            <w:proofErr w:type="spellEnd"/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1 214,60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1 275,33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1 339,10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1 406,05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1 476,35</w:t>
            </w:r>
          </w:p>
        </w:tc>
      </w:tr>
      <w:tr w:rsidR="006328A2" w:rsidRPr="006328A2" w:rsidTr="006328A2">
        <w:trPr>
          <w:trHeight w:val="327"/>
        </w:trPr>
        <w:tc>
          <w:tcPr>
            <w:tcW w:w="6629" w:type="dxa"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из них по отраслям экономики: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6328A2" w:rsidRPr="006328A2" w:rsidTr="006328A2">
        <w:trPr>
          <w:trHeight w:val="292"/>
        </w:trPr>
        <w:tc>
          <w:tcPr>
            <w:tcW w:w="6629" w:type="dxa"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1.1. Сельское хозяйство, охота и лесное хозяйство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59,90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30,00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35,00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40,00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45,00</w:t>
            </w:r>
          </w:p>
        </w:tc>
      </w:tr>
      <w:tr w:rsidR="006328A2" w:rsidRPr="006328A2" w:rsidTr="006328A2">
        <w:trPr>
          <w:trHeight w:val="327"/>
        </w:trPr>
        <w:tc>
          <w:tcPr>
            <w:tcW w:w="6629" w:type="dxa"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1.2. Добыча полезных ископаемых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</w:tr>
      <w:tr w:rsidR="006328A2" w:rsidRPr="006328A2" w:rsidTr="006328A2">
        <w:trPr>
          <w:trHeight w:val="327"/>
        </w:trPr>
        <w:tc>
          <w:tcPr>
            <w:tcW w:w="6629" w:type="dxa"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1.3. Обрабатывающие производства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160,20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150,00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150,00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150,00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150,00</w:t>
            </w:r>
          </w:p>
        </w:tc>
      </w:tr>
      <w:tr w:rsidR="006328A2" w:rsidRPr="006328A2" w:rsidTr="006328A2">
        <w:trPr>
          <w:trHeight w:val="319"/>
        </w:trPr>
        <w:tc>
          <w:tcPr>
            <w:tcW w:w="6629" w:type="dxa"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1.4. Обеспечение электрической энергией, газом и паром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624,90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631,15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637,46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643,84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650,27</w:t>
            </w:r>
          </w:p>
        </w:tc>
      </w:tr>
      <w:tr w:rsidR="006328A2" w:rsidRPr="006328A2" w:rsidTr="006328A2">
        <w:trPr>
          <w:trHeight w:val="327"/>
        </w:trPr>
        <w:tc>
          <w:tcPr>
            <w:tcW w:w="6629" w:type="dxa"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1.5. Строительство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2,00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2,00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3,00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3,00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3,00</w:t>
            </w:r>
          </w:p>
        </w:tc>
      </w:tr>
      <w:tr w:rsidR="006328A2" w:rsidRPr="006328A2" w:rsidTr="006328A2">
        <w:trPr>
          <w:trHeight w:val="358"/>
        </w:trPr>
        <w:tc>
          <w:tcPr>
            <w:tcW w:w="6629" w:type="dxa"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1.6. Оптовая и розничная торговля, сфера услуг и развлечений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29,00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21,20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3,00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3,00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3,00</w:t>
            </w:r>
          </w:p>
        </w:tc>
      </w:tr>
      <w:tr w:rsidR="006328A2" w:rsidRPr="006328A2" w:rsidTr="006328A2">
        <w:trPr>
          <w:trHeight w:val="327"/>
        </w:trPr>
        <w:tc>
          <w:tcPr>
            <w:tcW w:w="6629" w:type="dxa"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1.7 Транспортировка и хранение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75,60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76,36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77,12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77,89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78,67</w:t>
            </w:r>
          </w:p>
        </w:tc>
      </w:tr>
      <w:tr w:rsidR="006328A2" w:rsidRPr="006328A2" w:rsidTr="006328A2">
        <w:trPr>
          <w:trHeight w:val="327"/>
        </w:trPr>
        <w:tc>
          <w:tcPr>
            <w:tcW w:w="6629" w:type="dxa"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1.8. Деятельность в области информации и связи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5,00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5,00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5,00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5,00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5,00</w:t>
            </w:r>
          </w:p>
        </w:tc>
      </w:tr>
      <w:tr w:rsidR="006328A2" w:rsidRPr="006328A2" w:rsidTr="006328A2">
        <w:trPr>
          <w:trHeight w:val="327"/>
        </w:trPr>
        <w:tc>
          <w:tcPr>
            <w:tcW w:w="6629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IV. Денежные доходы населения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6328A2" w:rsidRPr="006328A2" w:rsidTr="006328A2">
        <w:trPr>
          <w:trHeight w:val="445"/>
        </w:trPr>
        <w:tc>
          <w:tcPr>
            <w:tcW w:w="6629" w:type="dxa"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1. Доходы населения муниципального образования, всего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10 911,37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11 227,80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11 553,41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11 888,45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12 233,22</w:t>
            </w:r>
          </w:p>
        </w:tc>
      </w:tr>
      <w:tr w:rsidR="006328A2" w:rsidRPr="006328A2" w:rsidTr="006328A2">
        <w:trPr>
          <w:trHeight w:val="327"/>
        </w:trPr>
        <w:tc>
          <w:tcPr>
            <w:tcW w:w="6629" w:type="dxa"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из них: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6328A2" w:rsidRPr="006328A2" w:rsidTr="006328A2">
        <w:trPr>
          <w:trHeight w:val="414"/>
        </w:trPr>
        <w:tc>
          <w:tcPr>
            <w:tcW w:w="6629" w:type="dxa"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1.1. Доходы от предпринимательской деятельности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233,30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240,30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247,51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259,88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272,88</w:t>
            </w:r>
          </w:p>
        </w:tc>
      </w:tr>
      <w:tr w:rsidR="006328A2" w:rsidRPr="006328A2" w:rsidTr="006328A2">
        <w:trPr>
          <w:trHeight w:val="327"/>
        </w:trPr>
        <w:tc>
          <w:tcPr>
            <w:tcW w:w="6629" w:type="dxa"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1.2. Оплата труда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6 655,77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6 922,00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7 198,88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7 486,84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7 786,31</w:t>
            </w:r>
          </w:p>
        </w:tc>
      </w:tr>
      <w:tr w:rsidR="006328A2" w:rsidRPr="006328A2" w:rsidTr="006328A2">
        <w:trPr>
          <w:trHeight w:val="327"/>
        </w:trPr>
        <w:tc>
          <w:tcPr>
            <w:tcW w:w="6629" w:type="dxa"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1.3. Социальные выплаты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4 519,04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4 699,80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4 887,79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5 083,31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5 276,64</w:t>
            </w:r>
          </w:p>
        </w:tc>
      </w:tr>
      <w:tr w:rsidR="006328A2" w:rsidRPr="006328A2" w:rsidTr="006328A2">
        <w:trPr>
          <w:trHeight w:val="327"/>
        </w:trPr>
        <w:tc>
          <w:tcPr>
            <w:tcW w:w="6629" w:type="dxa"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2. Среднедушевые денежные доходы (в месяц)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руб./чел.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16 542,61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18 227,40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18 952,81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19 714,72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20 507,30</w:t>
            </w:r>
          </w:p>
        </w:tc>
      </w:tr>
      <w:tr w:rsidR="006328A2" w:rsidRPr="006328A2" w:rsidTr="006328A2">
        <w:trPr>
          <w:trHeight w:val="762"/>
        </w:trPr>
        <w:tc>
          <w:tcPr>
            <w:tcW w:w="6629" w:type="dxa"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3. Номинальная начисленная среднемесячная заработная плата работников по полному кругу организаций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руб. в месяц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21 160,52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21 795,34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22 449,20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23 571,66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24 750,24</w:t>
            </w:r>
          </w:p>
        </w:tc>
      </w:tr>
      <w:tr w:rsidR="006328A2" w:rsidRPr="006328A2" w:rsidTr="006328A2">
        <w:trPr>
          <w:trHeight w:val="327"/>
        </w:trPr>
        <w:tc>
          <w:tcPr>
            <w:tcW w:w="6629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V. Потребительский рынок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6328A2" w:rsidRPr="006328A2" w:rsidTr="006328A2">
        <w:trPr>
          <w:trHeight w:val="544"/>
        </w:trPr>
        <w:tc>
          <w:tcPr>
            <w:tcW w:w="6629" w:type="dxa"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1. Оборот розничной торговли в ценах соответствующего периода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3 516,10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3 762,23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4 025,58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4 307,37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4 608,89</w:t>
            </w:r>
          </w:p>
        </w:tc>
      </w:tr>
      <w:tr w:rsidR="006328A2" w:rsidRPr="006328A2" w:rsidTr="006328A2">
        <w:trPr>
          <w:trHeight w:val="327"/>
        </w:trPr>
        <w:tc>
          <w:tcPr>
            <w:tcW w:w="6629" w:type="dxa"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2. Оборот общественного питания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млн.</w:t>
            </w:r>
            <w:r w:rsidR="00B237A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руб.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82,80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84,46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86,15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87,87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89,63</w:t>
            </w:r>
          </w:p>
        </w:tc>
      </w:tr>
      <w:tr w:rsidR="006328A2" w:rsidRPr="006328A2" w:rsidTr="006328A2">
        <w:trPr>
          <w:trHeight w:val="327"/>
        </w:trPr>
        <w:tc>
          <w:tcPr>
            <w:tcW w:w="6629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VI. Демографические показатели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6328A2" w:rsidRPr="006328A2" w:rsidTr="006328A2">
        <w:trPr>
          <w:trHeight w:val="327"/>
        </w:trPr>
        <w:tc>
          <w:tcPr>
            <w:tcW w:w="6629" w:type="dxa"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1. Численность и состав населения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6328A2" w:rsidRPr="006328A2" w:rsidTr="006328A2">
        <w:trPr>
          <w:trHeight w:val="544"/>
        </w:trPr>
        <w:tc>
          <w:tcPr>
            <w:tcW w:w="6629" w:type="dxa"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1.1. Численность постоянного населения муниципального образования (на начало года)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чел.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54 966,00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54 232,00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53 632,00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53 132,00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53 000,00</w:t>
            </w:r>
          </w:p>
        </w:tc>
      </w:tr>
      <w:tr w:rsidR="006328A2" w:rsidRPr="006328A2" w:rsidTr="006328A2">
        <w:trPr>
          <w:trHeight w:val="544"/>
        </w:trPr>
        <w:tc>
          <w:tcPr>
            <w:tcW w:w="6629" w:type="dxa"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1.2. Среднегодовая численность населения муниципального образования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чел.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55 215,00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54 599,00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53 932,00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53 382,00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53 066,00</w:t>
            </w:r>
          </w:p>
        </w:tc>
      </w:tr>
      <w:tr w:rsidR="006328A2" w:rsidRPr="006328A2" w:rsidTr="006328A2">
        <w:trPr>
          <w:trHeight w:val="544"/>
        </w:trPr>
        <w:tc>
          <w:tcPr>
            <w:tcW w:w="6629" w:type="dxa"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1.3. Численность детей в возрасте 3-7 лет (дошкольного возраста)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чел.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FC729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3 9</w:t>
            </w:r>
            <w:r w:rsidR="00FC729A">
              <w:rPr>
                <w:rFonts w:ascii="Liberation Serif" w:hAnsi="Liberation Serif" w:cs="Liberation Serif"/>
                <w:sz w:val="24"/>
                <w:szCs w:val="24"/>
              </w:rPr>
              <w:t>76</w:t>
            </w: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,00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6328A2" w:rsidP="00FC729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 xml:space="preserve">3 </w:t>
            </w:r>
            <w:r w:rsidR="00FC729A">
              <w:rPr>
                <w:rFonts w:ascii="Liberation Serif" w:hAnsi="Liberation Serif" w:cs="Liberation Serif"/>
                <w:sz w:val="24"/>
                <w:szCs w:val="24"/>
              </w:rPr>
              <w:t>751</w:t>
            </w: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A94CC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 xml:space="preserve">3 </w:t>
            </w:r>
            <w:r w:rsidR="00A94CC6">
              <w:rPr>
                <w:rFonts w:ascii="Liberation Serif" w:hAnsi="Liberation Serif" w:cs="Liberation Serif"/>
                <w:sz w:val="24"/>
                <w:szCs w:val="24"/>
              </w:rPr>
              <w:t>650</w:t>
            </w: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A94CC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 xml:space="preserve">3 </w:t>
            </w:r>
            <w:r w:rsidR="00A94CC6">
              <w:rPr>
                <w:rFonts w:ascii="Liberation Serif" w:hAnsi="Liberation Serif" w:cs="Liberation Serif"/>
                <w:sz w:val="24"/>
                <w:szCs w:val="24"/>
              </w:rPr>
              <w:t>650</w:t>
            </w: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A94CC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A94CC6">
              <w:rPr>
                <w:rFonts w:ascii="Liberation Serif" w:hAnsi="Liberation Serif" w:cs="Liberation Serif"/>
                <w:sz w:val="24"/>
                <w:szCs w:val="24"/>
              </w:rPr>
              <w:t> 650,</w:t>
            </w: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00</w:t>
            </w:r>
          </w:p>
        </w:tc>
      </w:tr>
      <w:tr w:rsidR="006328A2" w:rsidRPr="006328A2" w:rsidTr="006328A2">
        <w:trPr>
          <w:trHeight w:val="544"/>
        </w:trPr>
        <w:tc>
          <w:tcPr>
            <w:tcW w:w="6629" w:type="dxa"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1.4. Численность детей и подростков в возрасте 8-17 лет (школьного возраста)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чел.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FC729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 xml:space="preserve">6 </w:t>
            </w:r>
            <w:r w:rsidR="00FC729A">
              <w:rPr>
                <w:rFonts w:ascii="Liberation Serif" w:hAnsi="Liberation Serif" w:cs="Liberation Serif"/>
                <w:sz w:val="24"/>
                <w:szCs w:val="24"/>
              </w:rPr>
              <w:t>669</w:t>
            </w: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,00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FC729A" w:rsidP="00FC729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7001</w:t>
            </w:r>
            <w:r w:rsidR="006328A2" w:rsidRPr="006328A2">
              <w:rPr>
                <w:rFonts w:ascii="Liberation Serif" w:hAnsi="Liberation Serif" w:cs="Liberation Serif"/>
                <w:sz w:val="24"/>
                <w:szCs w:val="24"/>
              </w:rPr>
              <w:t>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FC729A" w:rsidP="00FC729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6328A2" w:rsidRPr="006328A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6328A2" w:rsidRPr="006328A2">
              <w:rPr>
                <w:rFonts w:ascii="Liberation Serif" w:hAnsi="Liberation Serif" w:cs="Liberation Serif"/>
                <w:sz w:val="24"/>
                <w:szCs w:val="24"/>
              </w:rPr>
              <w:t>00,00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FC729A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6 6</w:t>
            </w:r>
            <w:r w:rsidR="006328A2" w:rsidRPr="006328A2">
              <w:rPr>
                <w:rFonts w:ascii="Liberation Serif" w:hAnsi="Liberation Serif" w:cs="Liberation Serif"/>
                <w:sz w:val="24"/>
                <w:szCs w:val="24"/>
              </w:rPr>
              <w:t>00,00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FC729A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6 6</w:t>
            </w:r>
            <w:r w:rsidR="006328A2" w:rsidRPr="006328A2">
              <w:rPr>
                <w:rFonts w:ascii="Liberation Serif" w:hAnsi="Liberation Serif" w:cs="Liberation Serif"/>
                <w:sz w:val="24"/>
                <w:szCs w:val="24"/>
              </w:rPr>
              <w:t>00,00</w:t>
            </w:r>
          </w:p>
        </w:tc>
      </w:tr>
      <w:tr w:rsidR="006328A2" w:rsidRPr="006328A2" w:rsidTr="006328A2">
        <w:trPr>
          <w:trHeight w:val="389"/>
        </w:trPr>
        <w:tc>
          <w:tcPr>
            <w:tcW w:w="6629" w:type="dxa"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1.5. Численность населения в трудоспособном возрасте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чел.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FC729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 xml:space="preserve">27 </w:t>
            </w:r>
            <w:r w:rsidR="00FC729A">
              <w:rPr>
                <w:rFonts w:ascii="Liberation Serif" w:hAnsi="Liberation Serif" w:cs="Liberation Serif"/>
                <w:sz w:val="24"/>
                <w:szCs w:val="24"/>
              </w:rPr>
              <w:t>452</w:t>
            </w: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,00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FC729A" w:rsidP="00FC729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26 940</w:t>
            </w:r>
            <w:r w:rsidR="006328A2" w:rsidRPr="006328A2">
              <w:rPr>
                <w:rFonts w:ascii="Liberation Serif" w:hAnsi="Liberation Serif" w:cs="Liberation Serif"/>
                <w:sz w:val="24"/>
                <w:szCs w:val="24"/>
              </w:rPr>
              <w:t>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FC729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 xml:space="preserve">26 </w:t>
            </w:r>
            <w:r w:rsidR="00FC729A">
              <w:rPr>
                <w:rFonts w:ascii="Liberation Serif" w:hAnsi="Liberation Serif" w:cs="Liberation Serif"/>
                <w:sz w:val="24"/>
                <w:szCs w:val="24"/>
              </w:rPr>
              <w:t>800</w:t>
            </w: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FC729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 xml:space="preserve">26 </w:t>
            </w:r>
            <w:r w:rsidR="00FC729A">
              <w:rPr>
                <w:rFonts w:ascii="Liberation Serif" w:hAnsi="Liberation Serif" w:cs="Liberation Serif"/>
                <w:sz w:val="24"/>
                <w:szCs w:val="24"/>
              </w:rPr>
              <w:t>75</w:t>
            </w: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FC729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 xml:space="preserve">26 </w:t>
            </w:r>
            <w:r w:rsidR="00FC729A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00,00</w:t>
            </w:r>
          </w:p>
        </w:tc>
      </w:tr>
      <w:tr w:rsidR="006328A2" w:rsidRPr="006328A2" w:rsidTr="006328A2">
        <w:trPr>
          <w:trHeight w:val="397"/>
        </w:trPr>
        <w:tc>
          <w:tcPr>
            <w:tcW w:w="6629" w:type="dxa"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1.6. Численность населения старше трудоспособного возраста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чел.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FC729A" w:rsidP="00FC729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16 107</w:t>
            </w:r>
            <w:r w:rsidR="006328A2" w:rsidRPr="006328A2">
              <w:rPr>
                <w:rFonts w:ascii="Liberation Serif" w:hAnsi="Liberation Serif" w:cs="Liberation Serif"/>
                <w:sz w:val="24"/>
                <w:szCs w:val="24"/>
              </w:rPr>
              <w:t>,00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6328A2" w:rsidP="00FC729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 xml:space="preserve">16 </w:t>
            </w:r>
            <w:r w:rsidR="00FC729A">
              <w:rPr>
                <w:rFonts w:ascii="Liberation Serif" w:hAnsi="Liberation Serif" w:cs="Liberation Serif"/>
                <w:sz w:val="24"/>
                <w:szCs w:val="24"/>
              </w:rPr>
              <w:t>042</w:t>
            </w: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FC729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 xml:space="preserve">16 </w:t>
            </w:r>
            <w:r w:rsidR="00FC729A">
              <w:rPr>
                <w:rFonts w:ascii="Liberation Serif" w:hAnsi="Liberation Serif" w:cs="Liberation Serif"/>
                <w:sz w:val="24"/>
                <w:szCs w:val="24"/>
              </w:rPr>
              <w:t>000</w:t>
            </w: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FC729A">
              <w:rPr>
                <w:rFonts w:ascii="Liberation Serif" w:hAnsi="Liberation Serif" w:cs="Liberation Serif"/>
                <w:sz w:val="24"/>
                <w:szCs w:val="24"/>
              </w:rPr>
              <w:t>6 0</w:t>
            </w: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00,00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FC729A" w:rsidP="00FC729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16 05</w:t>
            </w:r>
            <w:r w:rsidR="006328A2" w:rsidRPr="006328A2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</w:tr>
      <w:tr w:rsidR="006328A2" w:rsidRPr="006328A2" w:rsidTr="006328A2">
        <w:trPr>
          <w:trHeight w:val="327"/>
        </w:trPr>
        <w:tc>
          <w:tcPr>
            <w:tcW w:w="6629" w:type="dxa"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2. Естественное движение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6328A2" w:rsidRPr="006328A2" w:rsidTr="006328A2">
        <w:trPr>
          <w:trHeight w:val="327"/>
        </w:trPr>
        <w:tc>
          <w:tcPr>
            <w:tcW w:w="6629" w:type="dxa"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2.1. Число родившихся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чел.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492,00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500,00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560,00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570,00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580,00</w:t>
            </w:r>
          </w:p>
        </w:tc>
      </w:tr>
      <w:tr w:rsidR="006328A2" w:rsidRPr="006328A2" w:rsidTr="006328A2">
        <w:trPr>
          <w:trHeight w:val="327"/>
        </w:trPr>
        <w:tc>
          <w:tcPr>
            <w:tcW w:w="6629" w:type="dxa"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2.2. Число умерших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чел.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1 057,00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1 000,00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900,00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900,00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900,00</w:t>
            </w:r>
          </w:p>
        </w:tc>
      </w:tr>
      <w:tr w:rsidR="006328A2" w:rsidRPr="006328A2" w:rsidTr="006328A2">
        <w:trPr>
          <w:trHeight w:val="327"/>
        </w:trPr>
        <w:tc>
          <w:tcPr>
            <w:tcW w:w="6629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VII. Развитие социальной сферы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6328A2" w:rsidRPr="006328A2" w:rsidTr="006328A2">
        <w:trPr>
          <w:trHeight w:val="544"/>
        </w:trPr>
        <w:tc>
          <w:tcPr>
            <w:tcW w:w="6629" w:type="dxa"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1. Количество учащихся общеобразовательных учреждений, обучающихся во вторую и третью смены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чел.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372,00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EB1654" w:rsidP="00EB165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</w:t>
            </w:r>
            <w:r w:rsidR="006328A2" w:rsidRPr="006328A2">
              <w:rPr>
                <w:rFonts w:ascii="Liberation Serif" w:hAnsi="Liberation Serif" w:cs="Liberation Serif"/>
                <w:sz w:val="24"/>
                <w:szCs w:val="24"/>
              </w:rPr>
              <w:t>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190,00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180,00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180,00</w:t>
            </w:r>
          </w:p>
        </w:tc>
      </w:tr>
      <w:tr w:rsidR="006328A2" w:rsidRPr="006328A2" w:rsidTr="006328A2">
        <w:trPr>
          <w:trHeight w:val="608"/>
        </w:trPr>
        <w:tc>
          <w:tcPr>
            <w:tcW w:w="6629" w:type="dxa"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2. Обеспеченность населения врачами, оказывающими медицинскую помощь в амбулаторных условиях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ед. на 10 тыс. населения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22,20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22,60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40,60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41,50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42,40</w:t>
            </w:r>
          </w:p>
        </w:tc>
      </w:tr>
      <w:tr w:rsidR="006328A2" w:rsidRPr="006328A2" w:rsidTr="006328A2">
        <w:trPr>
          <w:trHeight w:val="979"/>
        </w:trPr>
        <w:tc>
          <w:tcPr>
            <w:tcW w:w="6629" w:type="dxa"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3. Обеспеченность средними медицинскими работниками, работающими в государственных и муниципальных медицинских организациях медицинским персоналом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ед. на 10 тыс. населения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86,50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86,50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87,40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88,30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88,30</w:t>
            </w:r>
          </w:p>
        </w:tc>
      </w:tr>
      <w:tr w:rsidR="006328A2" w:rsidRPr="006328A2" w:rsidTr="006328A2">
        <w:trPr>
          <w:trHeight w:val="544"/>
        </w:trPr>
        <w:tc>
          <w:tcPr>
            <w:tcW w:w="6629" w:type="dxa"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4. Доля детей в возрасте от 5 до 18 лет, охваченных дополнительным образованием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процент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78,40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972188" w:rsidP="0097218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="006328A2" w:rsidRPr="006328A2">
              <w:rPr>
                <w:rFonts w:ascii="Liberation Serif" w:hAnsi="Liberation Serif" w:cs="Liberation Serif"/>
                <w:sz w:val="24"/>
                <w:szCs w:val="24"/>
              </w:rPr>
              <w:t>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75,00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75,00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75,00</w:t>
            </w:r>
          </w:p>
        </w:tc>
      </w:tr>
      <w:tr w:rsidR="006328A2" w:rsidRPr="006328A2" w:rsidTr="006328A2">
        <w:trPr>
          <w:trHeight w:val="544"/>
        </w:trPr>
        <w:tc>
          <w:tcPr>
            <w:tcW w:w="6629" w:type="dxa"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5. Доступность дошкольного образования для детей в возрасте от полутора до трех лет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процент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100,00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100,00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100,00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100,00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100,00</w:t>
            </w:r>
          </w:p>
        </w:tc>
      </w:tr>
      <w:tr w:rsidR="006328A2" w:rsidRPr="006328A2" w:rsidTr="006328A2">
        <w:trPr>
          <w:trHeight w:val="327"/>
        </w:trPr>
        <w:tc>
          <w:tcPr>
            <w:tcW w:w="6629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VIII. Трудовые ресурсы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6328A2" w:rsidRPr="006328A2" w:rsidTr="006328A2">
        <w:trPr>
          <w:trHeight w:val="637"/>
        </w:trPr>
        <w:tc>
          <w:tcPr>
            <w:tcW w:w="6629" w:type="dxa"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1. Среднесписочная численность работников (без внешних совместителей) по полному кругу организаций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чел.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21 450,00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21 400,00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21 500,00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21 600,00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21 700,00</w:t>
            </w:r>
          </w:p>
        </w:tc>
      </w:tr>
      <w:tr w:rsidR="006328A2" w:rsidRPr="006328A2" w:rsidTr="006328A2">
        <w:trPr>
          <w:trHeight w:val="979"/>
        </w:trPr>
        <w:tc>
          <w:tcPr>
            <w:tcW w:w="6629" w:type="dxa"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2. Потребность организаций в подготовке специалистов и квалифицированных рабочих по уровням образования в рамках программ развития организаций и инвестиционных проектов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чел.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50,00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103,00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50,00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50,00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50,00</w:t>
            </w:r>
          </w:p>
        </w:tc>
      </w:tr>
      <w:tr w:rsidR="006328A2" w:rsidRPr="006328A2" w:rsidTr="006328A2">
        <w:trPr>
          <w:trHeight w:val="327"/>
        </w:trPr>
        <w:tc>
          <w:tcPr>
            <w:tcW w:w="6629" w:type="dxa"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2.1.среднее профессиональное образование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чел.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25,00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64,00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30,00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30,00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30,00</w:t>
            </w:r>
          </w:p>
        </w:tc>
      </w:tr>
      <w:tr w:rsidR="006328A2" w:rsidRPr="006328A2" w:rsidTr="006328A2">
        <w:trPr>
          <w:trHeight w:val="327"/>
        </w:trPr>
        <w:tc>
          <w:tcPr>
            <w:tcW w:w="6629" w:type="dxa"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2.1.1 в том числе технического профиля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чел.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10,00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46,00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15,00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15,00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15,00</w:t>
            </w:r>
          </w:p>
        </w:tc>
      </w:tr>
      <w:tr w:rsidR="006328A2" w:rsidRPr="006328A2" w:rsidTr="006328A2">
        <w:trPr>
          <w:trHeight w:val="327"/>
        </w:trPr>
        <w:tc>
          <w:tcPr>
            <w:tcW w:w="6629" w:type="dxa"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2.2. высшее образование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чел.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25,00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39,00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20,00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20,00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20,00</w:t>
            </w:r>
          </w:p>
        </w:tc>
      </w:tr>
      <w:tr w:rsidR="006328A2" w:rsidRPr="006328A2" w:rsidTr="006328A2">
        <w:trPr>
          <w:trHeight w:val="435"/>
        </w:trPr>
        <w:tc>
          <w:tcPr>
            <w:tcW w:w="6629" w:type="dxa"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2.2.1 в том числе инженерно-технического профиля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чел.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5,00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16,00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5,00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5,00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5,00</w:t>
            </w:r>
          </w:p>
        </w:tc>
      </w:tr>
    </w:tbl>
    <w:p w:rsidR="006328A2" w:rsidRPr="00EA5490" w:rsidRDefault="006328A2">
      <w:pPr>
        <w:rPr>
          <w:rFonts w:ascii="Liberation Serif" w:hAnsi="Liberation Serif"/>
          <w:sz w:val="28"/>
          <w:szCs w:val="28"/>
          <w:lang w:val="en-US"/>
        </w:rPr>
      </w:pPr>
    </w:p>
    <w:sectPr w:rsidR="006328A2" w:rsidRPr="00EA5490" w:rsidSect="006328A2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F04" w:rsidRDefault="00F84F04" w:rsidP="006328A2">
      <w:pPr>
        <w:spacing w:after="0" w:line="240" w:lineRule="auto"/>
      </w:pPr>
      <w:r>
        <w:separator/>
      </w:r>
    </w:p>
  </w:endnote>
  <w:endnote w:type="continuationSeparator" w:id="0">
    <w:p w:rsidR="00F84F04" w:rsidRDefault="00F84F04" w:rsidP="0063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F04" w:rsidRDefault="00F84F04" w:rsidP="006328A2">
      <w:pPr>
        <w:spacing w:after="0" w:line="240" w:lineRule="auto"/>
      </w:pPr>
      <w:r>
        <w:separator/>
      </w:r>
    </w:p>
  </w:footnote>
  <w:footnote w:type="continuationSeparator" w:id="0">
    <w:p w:rsidR="00F84F04" w:rsidRDefault="00F84F04" w:rsidP="00632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97194"/>
      <w:docPartObj>
        <w:docPartGallery w:val="Page Numbers (Top of Page)"/>
        <w:docPartUnique/>
      </w:docPartObj>
    </w:sdtPr>
    <w:sdtEndPr/>
    <w:sdtContent>
      <w:p w:rsidR="00FC729A" w:rsidRDefault="00FC72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AC4">
          <w:rPr>
            <w:noProof/>
          </w:rPr>
          <w:t>5</w:t>
        </w:r>
        <w:r>
          <w:fldChar w:fldCharType="end"/>
        </w:r>
      </w:p>
    </w:sdtContent>
  </w:sdt>
  <w:p w:rsidR="00FC729A" w:rsidRDefault="00FC729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29"/>
    <w:rsid w:val="00111390"/>
    <w:rsid w:val="002C2C29"/>
    <w:rsid w:val="00456FBA"/>
    <w:rsid w:val="005F3706"/>
    <w:rsid w:val="006328A2"/>
    <w:rsid w:val="0063379B"/>
    <w:rsid w:val="0075428A"/>
    <w:rsid w:val="00972188"/>
    <w:rsid w:val="00A94CC6"/>
    <w:rsid w:val="00B17AC4"/>
    <w:rsid w:val="00B237AA"/>
    <w:rsid w:val="00B60FB4"/>
    <w:rsid w:val="00C426E9"/>
    <w:rsid w:val="00CC72CE"/>
    <w:rsid w:val="00EA5490"/>
    <w:rsid w:val="00EB1654"/>
    <w:rsid w:val="00F05A44"/>
    <w:rsid w:val="00F84F04"/>
    <w:rsid w:val="00FC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E4520-B01F-44C3-B10F-A42415D2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28A2"/>
  </w:style>
  <w:style w:type="paragraph" w:styleId="a6">
    <w:name w:val="footer"/>
    <w:basedOn w:val="a"/>
    <w:link w:val="a7"/>
    <w:uiPriority w:val="99"/>
    <w:unhideWhenUsed/>
    <w:rsid w:val="0063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28A2"/>
  </w:style>
  <w:style w:type="paragraph" w:styleId="a8">
    <w:name w:val="No Spacing"/>
    <w:uiPriority w:val="1"/>
    <w:qFormat/>
    <w:rsid w:val="006328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Гладышева</dc:creator>
  <cp:keywords/>
  <dc:description/>
  <cp:lastModifiedBy>Татьяна Александровна Гладышева</cp:lastModifiedBy>
  <cp:revision>6</cp:revision>
  <dcterms:created xsi:type="dcterms:W3CDTF">2021-09-28T12:04:00Z</dcterms:created>
  <dcterms:modified xsi:type="dcterms:W3CDTF">2021-09-29T07:18:00Z</dcterms:modified>
</cp:coreProperties>
</file>