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68" w:rsidRDefault="00302368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302368" w:rsidRDefault="008B4320">
      <w:pPr>
        <w:autoSpaceDE w:val="0"/>
        <w:spacing w:after="0" w:line="21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302368" w:rsidRDefault="00302368">
      <w:pPr>
        <w:autoSpaceDE w:val="0"/>
        <w:spacing w:after="0" w:line="216" w:lineRule="auto"/>
        <w:rPr>
          <w:rFonts w:ascii="Liberation Serif" w:hAnsi="Liberation Serif" w:cs="Liberation Serif"/>
          <w:sz w:val="28"/>
          <w:szCs w:val="28"/>
        </w:rPr>
      </w:pPr>
    </w:p>
    <w:p w:rsidR="00302368" w:rsidRDefault="008B4320">
      <w:pPr>
        <w:widowControl w:val="0"/>
        <w:autoSpaceDE w:val="0"/>
        <w:spacing w:after="0" w:line="216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:rsidR="00302368" w:rsidRDefault="008B4320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302368" w:rsidRDefault="008B4320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нормативного правового акта </w:t>
      </w:r>
      <w:r w:rsidR="00A20EC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Артемовского городского округа </w:t>
      </w:r>
    </w:p>
    <w:p w:rsidR="00302368" w:rsidRDefault="008B4320">
      <w:pPr>
        <w:widowControl w:val="0"/>
        <w:autoSpaceDE w:val="0"/>
        <w:spacing w:after="0" w:line="216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 средней и высокой степенью регулирующего воздействия</w:t>
      </w:r>
    </w:p>
    <w:p w:rsidR="00302368" w:rsidRDefault="00302368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p w:rsidR="00302368" w:rsidRDefault="00302368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078"/>
        <w:gridCol w:w="568"/>
        <w:gridCol w:w="567"/>
        <w:gridCol w:w="178"/>
        <w:gridCol w:w="531"/>
        <w:gridCol w:w="568"/>
        <w:gridCol w:w="142"/>
        <w:gridCol w:w="918"/>
        <w:gridCol w:w="74"/>
        <w:gridCol w:w="851"/>
        <w:gridCol w:w="452"/>
        <w:gridCol w:w="1316"/>
        <w:gridCol w:w="142"/>
        <w:gridCol w:w="75"/>
        <w:gridCol w:w="1835"/>
      </w:tblGrid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P55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</w:t>
            </w:r>
            <w:r w:rsidR="00A20EC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20EC1">
              <w:rPr>
                <w:rFonts w:ascii="Liberation Serif" w:hAnsi="Liberation Serif" w:cs="Liberation Serif"/>
                <w:sz w:val="24"/>
                <w:szCs w:val="24"/>
              </w:rPr>
              <w:t>органе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разработавшим проект акта 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органах </w:t>
            </w:r>
            <w:r w:rsidR="00A20EC1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</w:t>
            </w:r>
            <w:proofErr w:type="gramStart"/>
            <w:r w:rsidR="00A20EC1">
              <w:rPr>
                <w:rFonts w:ascii="Liberation Serif" w:hAnsi="Liberation Serif" w:cs="Liberation Serif"/>
                <w:sz w:val="24"/>
                <w:szCs w:val="24"/>
              </w:rPr>
              <w:t xml:space="preserve">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соисполнителях: (указывается наименование)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A20EC1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органе Артемовского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округа </w:t>
            </w:r>
            <w:r w:rsidR="008B432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proofErr w:type="gramEnd"/>
            <w:r w:rsidR="008B4320">
              <w:rPr>
                <w:rFonts w:ascii="Liberation Serif" w:hAnsi="Liberation Serif" w:cs="Liberation Serif"/>
                <w:sz w:val="24"/>
                <w:szCs w:val="24"/>
              </w:rPr>
              <w:t xml:space="preserve"> уполномоченном в сфере деятельности, затрагиваемой проектом акта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 w:rsidR="008B4320">
              <w:rPr>
                <w:rFonts w:ascii="Liberation Serif" w:hAnsi="Liberation Serif" w:cs="Liberation Serif"/>
                <w:sz w:val="24"/>
                <w:szCs w:val="24"/>
              </w:rPr>
              <w:t xml:space="preserve">, проводящем оценку регулирующего воздействия проекта нормативного правового акта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 w:rsidR="008B4320">
              <w:rPr>
                <w:rFonts w:ascii="Liberation Serif" w:hAnsi="Liberation Serif" w:cs="Liberation Serif"/>
                <w:sz w:val="24"/>
                <w:szCs w:val="24"/>
              </w:rPr>
              <w:t>: (указывается наименование)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P66"/>
            <w:bookmarkStart w:id="2" w:name="P69"/>
            <w:bookmarkEnd w:id="1"/>
            <w:bookmarkEnd w:id="2"/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P77"/>
            <w:bookmarkEnd w:id="3"/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P83"/>
            <w:bookmarkEnd w:id="4"/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02368">
        <w:trPr>
          <w:trHeight w:val="1941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85"/>
            <w:bookmarkEnd w:id="5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P88"/>
            <w:bookmarkEnd w:id="6"/>
            <w:r>
              <w:rPr>
                <w:rFonts w:ascii="Liberation Serif" w:hAnsi="Liberation Serif" w:cs="Liberation Serif"/>
                <w:sz w:val="24"/>
                <w:szCs w:val="24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P91"/>
            <w:bookmarkStart w:id="8" w:name="P94"/>
            <w:bookmarkEnd w:id="7"/>
            <w:bookmarkEnd w:id="8"/>
            <w:r>
              <w:rPr>
                <w:rFonts w:ascii="Liberation Serif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302368">
        <w:trPr>
          <w:trHeight w:val="383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Анализ федерального, регионального опыта в соответствующих сферах деятельности</w:t>
            </w:r>
          </w:p>
        </w:tc>
      </w:tr>
      <w:tr w:rsidR="00302368">
        <w:trPr>
          <w:trHeight w:val="383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P103"/>
            <w:bookmarkStart w:id="10" w:name="P111"/>
            <w:bookmarkEnd w:id="9"/>
            <w:bookmarkEnd w:id="10"/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A20EC1">
              <w:rPr>
                <w:rFonts w:ascii="Liberation Serif" w:hAnsi="Liberation Serif" w:cs="Liberation Serif"/>
                <w:sz w:val="24"/>
                <w:szCs w:val="24"/>
              </w:rPr>
              <w:t>, муниципальных нормативно правовых актов Артемовского городского округа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P113"/>
            <w:bookmarkEnd w:id="11"/>
            <w:r>
              <w:rPr>
                <w:rFonts w:ascii="Liberation Serif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P114"/>
            <w:bookmarkEnd w:id="12"/>
            <w:r>
              <w:rPr>
                <w:rFonts w:ascii="Liberation Serif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 Положения проекта акта, направленные на достижение целей регулирования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rPr>
          <w:trHeight w:val="226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rPr>
          <w:trHeight w:val="910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P119"/>
            <w:bookmarkEnd w:id="13"/>
            <w:r>
              <w:rPr>
                <w:rFonts w:ascii="Liberation Serif" w:hAnsi="Liberation Serif" w:cs="Liberation Serif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A20EC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A20EC1" w:rsidRPr="00A20EC1">
              <w:rPr>
                <w:rFonts w:ascii="Liberation Serif" w:hAnsi="Liberation Serif" w:cs="Liberation Serif"/>
                <w:sz w:val="24"/>
                <w:szCs w:val="24"/>
              </w:rPr>
              <w:t>муниципальных нормативно правовых актов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P125"/>
            <w:bookmarkEnd w:id="14"/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02368">
        <w:trPr>
          <w:trHeight w:val="1730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P127"/>
            <w:bookmarkEnd w:id="15"/>
            <w:r>
              <w:rPr>
                <w:rFonts w:ascii="Liberation Serif" w:hAnsi="Liberation Serif" w:cs="Liberation Serif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6" w:name="P136"/>
            <w:bookmarkEnd w:id="16"/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302368">
        <w:tc>
          <w:tcPr>
            <w:tcW w:w="3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7" w:name="P138"/>
            <w:bookmarkEnd w:id="17"/>
            <w:r>
              <w:rPr>
                <w:rFonts w:ascii="Liberation Serif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9.1.1.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9.1.2.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акта: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9.2.1.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9.2.2.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 После введения предлагаемого регулирования: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9.3.1.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9.3.2.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9.3.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302368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10.1. Группа участников отношений:</w:t>
            </w:r>
          </w:p>
        </w:tc>
        <w:tc>
          <w:tcPr>
            <w:tcW w:w="4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10.3. Описание и оценка видов расходов, выгод (преимуществ):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 w:rsidP="00A20EC1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муниципальных образований </w:t>
            </w:r>
            <w:r w:rsidR="00A20EC1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bookmarkStart w:id="18" w:name="_GoBack"/>
            <w:bookmarkEnd w:id="18"/>
            <w:r>
              <w:rPr>
                <w:rFonts w:ascii="Liberation Serif" w:hAnsi="Liberation Serif" w:cs="Liberation Serif"/>
                <w:sz w:val="24"/>
                <w:szCs w:val="24"/>
              </w:rPr>
              <w:t>, или сведения об их изменении, а 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302368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4"/>
                <w:szCs w:val="24"/>
              </w:rPr>
              <w:t>11.1.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4"/>
                <w:szCs w:val="24"/>
              </w:rPr>
              <w:t>11.2. Порядок реализации:</w:t>
            </w: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11.3. Описание видов расходов (возможных поступлений) и количественная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оценка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в т. ч. с приведением оценки изменения трудозатрат и (или) потребностей в иных ресурсах):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органа: (место для текстового описания)</w:t>
            </w:r>
          </w:p>
        </w:tc>
      </w:tr>
      <w:tr w:rsidR="00302368">
        <w:trPr>
          <w:trHeight w:val="543"/>
        </w:trPr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(1)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302368">
        <w:trPr>
          <w:trHeight w:val="535"/>
        </w:trPr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rPr>
          <w:trHeight w:val="535"/>
        </w:trPr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(2)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302368"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Итого периодические расходы за год: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4"/>
                <w:szCs w:val="24"/>
              </w:rPr>
              <w:t>11.4.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3" w:name="P191"/>
            <w:bookmarkStart w:id="24" w:name="P193"/>
            <w:bookmarkStart w:id="25" w:name="P199"/>
            <w:bookmarkStart w:id="26" w:name="P207"/>
            <w:bookmarkEnd w:id="23"/>
            <w:bookmarkEnd w:id="24"/>
            <w:bookmarkEnd w:id="25"/>
            <w:bookmarkEnd w:id="26"/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12.1. (место для текстового описания)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12.2.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7" w:name="P216"/>
            <w:bookmarkEnd w:id="27"/>
            <w:r>
              <w:rPr>
                <w:rFonts w:ascii="Liberation Serif" w:hAnsi="Liberation Serif" w:cs="Liberation Serif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8" w:name="P217"/>
            <w:bookmarkEnd w:id="28"/>
            <w:r>
              <w:rPr>
                <w:rFonts w:ascii="Liberation Serif" w:hAnsi="Liberation Serif" w:cs="Liberation Serif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13.4. Степень контроля рисков:</w:t>
            </w:r>
          </w:p>
        </w:tc>
      </w:tr>
      <w:tr w:rsidR="00302368">
        <w:trPr>
          <w:trHeight w:val="483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 1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 2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 Сроки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14.5. Источник финансирования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15.1. Предполагаемая дата вступления в силу проекта акта: ___________ 20__ г.</w:t>
            </w:r>
          </w:p>
        </w:tc>
      </w:tr>
      <w:tr w:rsidR="00302368">
        <w:tc>
          <w:tcPr>
            <w:tcW w:w="5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момента принятия проекта нормативного правового акта)</w:t>
            </w:r>
          </w:p>
        </w:tc>
      </w:tr>
      <w:tr w:rsidR="00302368">
        <w:tc>
          <w:tcPr>
            <w:tcW w:w="5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момента принятия проекта нормативного правового акта)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9" w:name="P249"/>
            <w:bookmarkStart w:id="30" w:name="P260"/>
            <w:bookmarkEnd w:id="29"/>
            <w:bookmarkEnd w:id="30"/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Индикативные показатели достижения цели регулирования и сроки их достижения</w:t>
            </w: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16.1. Цели предлагаемого регулирования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16.2. Индикативные показатели</w:t>
            </w:r>
          </w:p>
          <w:p w:rsidR="00302368" w:rsidRDefault="00302368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16.3.</w:t>
            </w:r>
          </w:p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достижения индикативных показателей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16.4. Единицы измерения индикативных показателей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16.5. Целевые значения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16.6. Способы расчета индикативных показателей</w:t>
            </w: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302368" w:rsidRDefault="00302368">
      <w:pPr>
        <w:autoSpaceDE w:val="0"/>
        <w:spacing w:after="0" w:line="216" w:lineRule="auto"/>
        <w:rPr>
          <w:rFonts w:ascii="Liberation Serif" w:hAnsi="Liberation Serif" w:cs="Liberation Serif"/>
          <w:sz w:val="28"/>
          <w:szCs w:val="28"/>
        </w:rPr>
      </w:pPr>
      <w:bookmarkStart w:id="31" w:name="P405"/>
      <w:bookmarkEnd w:id="31"/>
    </w:p>
    <w:p w:rsidR="00302368" w:rsidRDefault="00302368">
      <w:pPr>
        <w:autoSpaceDE w:val="0"/>
        <w:spacing w:after="0" w:line="216" w:lineRule="auto"/>
        <w:rPr>
          <w:rFonts w:ascii="Liberation Serif" w:hAnsi="Liberation Serif" w:cs="Liberation Serif"/>
          <w:sz w:val="28"/>
          <w:szCs w:val="28"/>
        </w:rPr>
      </w:pPr>
    </w:p>
    <w:p w:rsidR="00302368" w:rsidRDefault="008B4320">
      <w:pPr>
        <w:autoSpaceDE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302368" w:rsidRDefault="0077561E">
      <w:pPr>
        <w:autoSpaceDE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разработчика</w:t>
      </w:r>
    </w:p>
    <w:p w:rsidR="00302368" w:rsidRDefault="008B4320">
      <w:pPr>
        <w:tabs>
          <w:tab w:val="left" w:pos="5529"/>
          <w:tab w:val="left" w:pos="6946"/>
          <w:tab w:val="left" w:pos="8222"/>
        </w:tabs>
        <w:autoSpaceDE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302368" w:rsidRDefault="008B4320">
      <w:pPr>
        <w:tabs>
          <w:tab w:val="left" w:pos="426"/>
          <w:tab w:val="left" w:pos="6096"/>
          <w:tab w:val="left" w:pos="8505"/>
        </w:tabs>
        <w:autoSpaceDE w:val="0"/>
        <w:spacing w:after="0" w:line="216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подпись</w:t>
      </w:r>
    </w:p>
    <w:sectPr w:rsidR="0030236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22" w:rsidRDefault="00356022">
      <w:pPr>
        <w:spacing w:after="0"/>
      </w:pPr>
      <w:r>
        <w:separator/>
      </w:r>
    </w:p>
  </w:endnote>
  <w:endnote w:type="continuationSeparator" w:id="0">
    <w:p w:rsidR="00356022" w:rsidRDefault="00356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356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356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22" w:rsidRDefault="003560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56022" w:rsidRDefault="003560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8B4320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20EC1">
      <w:rPr>
        <w:rFonts w:ascii="Liberation Serif" w:hAnsi="Liberation Serif" w:cs="Liberation Serif"/>
        <w:noProof/>
        <w:sz w:val="28"/>
        <w:szCs w:val="28"/>
      </w:rPr>
      <w:t>5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356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68"/>
    <w:rsid w:val="00151B3E"/>
    <w:rsid w:val="00302368"/>
    <w:rsid w:val="00356022"/>
    <w:rsid w:val="0077561E"/>
    <w:rsid w:val="008B279A"/>
    <w:rsid w:val="008B4320"/>
    <w:rsid w:val="00A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212E-EB25-48A7-B7FF-2CA1641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Татьяна Михайловна Соколова</cp:lastModifiedBy>
  <cp:revision>4</cp:revision>
  <dcterms:created xsi:type="dcterms:W3CDTF">2022-06-03T09:36:00Z</dcterms:created>
  <dcterms:modified xsi:type="dcterms:W3CDTF">2023-05-23T05:40:00Z</dcterms:modified>
</cp:coreProperties>
</file>