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53" w:rsidRPr="00E91E2B" w:rsidRDefault="004F6F53" w:rsidP="00C87AEA">
      <w:pPr>
        <w:tabs>
          <w:tab w:val="left" w:pos="5103"/>
        </w:tabs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P54"/>
      <w:bookmarkEnd w:id="0"/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к постановлению</w:t>
      </w:r>
    </w:p>
    <w:p w:rsidR="004F6F53" w:rsidRDefault="004F6F53" w:rsidP="00C87AEA">
      <w:pPr>
        <w:tabs>
          <w:tab w:val="left" w:pos="5103"/>
        </w:tabs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Артемовского городского </w:t>
      </w:r>
      <w:proofErr w:type="gramStart"/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 </w:t>
      </w:r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</w:t>
      </w:r>
      <w:proofErr w:type="gramEnd"/>
      <w:r w:rsidRPr="00E91E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 № _______-ПА</w:t>
      </w:r>
    </w:p>
    <w:p w:rsidR="001A4D21" w:rsidRDefault="001A4D21" w:rsidP="00C87AEA">
      <w:pPr>
        <w:tabs>
          <w:tab w:val="left" w:pos="5103"/>
        </w:tabs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F6F53" w:rsidRPr="00E91E2B" w:rsidRDefault="004F6F53" w:rsidP="00C87AEA">
      <w:pPr>
        <w:pStyle w:val="ConsPlusTitle"/>
        <w:tabs>
          <w:tab w:val="left" w:pos="5103"/>
        </w:tabs>
        <w:jc w:val="center"/>
        <w:rPr>
          <w:rFonts w:cs="Times New Roman"/>
          <w:szCs w:val="28"/>
        </w:rPr>
      </w:pPr>
    </w:p>
    <w:p w:rsidR="004F6F53" w:rsidRPr="00E91E2B" w:rsidRDefault="004F6F53" w:rsidP="00C87AEA">
      <w:pPr>
        <w:pStyle w:val="ConsPlusTitle"/>
        <w:tabs>
          <w:tab w:val="left" w:pos="5103"/>
        </w:tabs>
        <w:jc w:val="center"/>
      </w:pPr>
      <w:r w:rsidRPr="00E91E2B">
        <w:t xml:space="preserve">Положение </w:t>
      </w:r>
    </w:p>
    <w:p w:rsidR="004F6F53" w:rsidRPr="00E91E2B" w:rsidRDefault="004F6F53" w:rsidP="00C87AEA">
      <w:pPr>
        <w:pStyle w:val="ConsPlusTitle"/>
        <w:tabs>
          <w:tab w:val="left" w:pos="5103"/>
        </w:tabs>
        <w:jc w:val="center"/>
      </w:pPr>
      <w:r w:rsidRPr="00E91E2B">
        <w:t>об особенностях подачи и рассмотрения жалоб на решения и действия (бездействие) органов местного самоуправления Артемовского городского округа, функциональных (от</w:t>
      </w:r>
      <w:bookmarkStart w:id="1" w:name="_GoBack"/>
      <w:bookmarkEnd w:id="1"/>
      <w:r w:rsidRPr="00E91E2B">
        <w:t>раслевых) органов Администрации Артемовского городского округа, предоставляющих</w:t>
      </w:r>
      <w:r w:rsidR="009E53F0" w:rsidRPr="00E91E2B">
        <w:t xml:space="preserve"> </w:t>
      </w:r>
      <w:r w:rsidRPr="00E91E2B">
        <w:t>муниципальные услуги, их должностных лиц, муниципальных служащих, участвующих в предоставлении муниципальных услуг</w:t>
      </w:r>
    </w:p>
    <w:p w:rsidR="004F6F53" w:rsidRPr="00E91E2B" w:rsidRDefault="004F6F53" w:rsidP="00C87AEA">
      <w:pPr>
        <w:pStyle w:val="ConsPlusNormal"/>
        <w:tabs>
          <w:tab w:val="left" w:pos="5103"/>
        </w:tabs>
        <w:jc w:val="both"/>
      </w:pPr>
    </w:p>
    <w:p w:rsidR="004F6F53" w:rsidRPr="00E91E2B" w:rsidRDefault="004F6F53" w:rsidP="00C87AEA">
      <w:pPr>
        <w:pStyle w:val="ConsPlusTitle"/>
        <w:tabs>
          <w:tab w:val="left" w:pos="5103"/>
        </w:tabs>
        <w:jc w:val="center"/>
        <w:outlineLvl w:val="1"/>
      </w:pPr>
      <w:r w:rsidRPr="00E91E2B">
        <w:t xml:space="preserve">Глава 1. </w:t>
      </w:r>
      <w:r w:rsidR="009F0CD0" w:rsidRPr="00E91E2B">
        <w:t>Общие положения</w:t>
      </w:r>
    </w:p>
    <w:p w:rsidR="004F6F53" w:rsidRPr="00E91E2B" w:rsidRDefault="004F6F53" w:rsidP="00C87AEA">
      <w:pPr>
        <w:pStyle w:val="ConsPlusNormal"/>
        <w:tabs>
          <w:tab w:val="left" w:pos="5103"/>
        </w:tabs>
        <w:jc w:val="both"/>
      </w:pP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bookmarkStart w:id="2" w:name="P67"/>
      <w:bookmarkEnd w:id="2"/>
      <w:r w:rsidRPr="00E91E2B">
        <w:t>1. Настоящее положение устанавливает особенности подачи и рассмотрения жалоб</w:t>
      </w:r>
      <w:r w:rsidR="009553BF" w:rsidRPr="00E91E2B">
        <w:t xml:space="preserve"> </w:t>
      </w:r>
      <w:r w:rsidRPr="00E91E2B">
        <w:t xml:space="preserve">на нарушение порядка предоставления </w:t>
      </w:r>
      <w:r w:rsidR="009E53F0" w:rsidRPr="00E91E2B">
        <w:t>муниципальных</w:t>
      </w:r>
      <w:r w:rsidRPr="00E91E2B">
        <w:t xml:space="preserve"> услуг, выразившееся в неправомерных решениях и действиях (бездействии) </w:t>
      </w:r>
      <w:r w:rsidR="009E53F0" w:rsidRPr="00E91E2B">
        <w:t>органов местного самоуправления Артемовского городского округа,</w:t>
      </w:r>
      <w:r w:rsidRPr="00E91E2B">
        <w:t xml:space="preserve"> </w:t>
      </w:r>
      <w:r w:rsidR="009E53F0" w:rsidRPr="00E91E2B">
        <w:t>функциональных (отраслевых) органов Администрации Артемовского городского округа</w:t>
      </w:r>
      <w:r w:rsidRPr="00E91E2B">
        <w:t xml:space="preserve">, предоставляющих </w:t>
      </w:r>
      <w:r w:rsidR="009E53F0" w:rsidRPr="00E91E2B">
        <w:t>муниципальные</w:t>
      </w:r>
      <w:r w:rsidRPr="00E91E2B">
        <w:t xml:space="preserve"> услуги (далее - органы, предоставляющие </w:t>
      </w:r>
      <w:r w:rsidR="009E53F0" w:rsidRPr="00E91E2B">
        <w:t>муниципальные</w:t>
      </w:r>
      <w:r w:rsidRPr="00E91E2B">
        <w:t xml:space="preserve"> услуги), их должностных лиц, </w:t>
      </w:r>
      <w:r w:rsidR="009E53F0" w:rsidRPr="00E91E2B">
        <w:t>муниципальных служащих, замещающих должности муниципальной службы функциональных (отраслевых) органов Администрации Артемовского городского округа, органов местного самоуправления Артемовского городского округа, территориальных органов местного самоуправления Артемовского городского округа (далее – муниципальные служащие)</w:t>
      </w:r>
      <w:r w:rsidRPr="00E91E2B">
        <w:t xml:space="preserve">, </w:t>
      </w:r>
      <w:r w:rsidR="009E53F0" w:rsidRPr="00E91E2B">
        <w:t xml:space="preserve">участвующих в </w:t>
      </w:r>
      <w:r w:rsidRPr="00E91E2B">
        <w:t>предоставл</w:t>
      </w:r>
      <w:r w:rsidR="009E53F0" w:rsidRPr="00E91E2B">
        <w:t>ении</w:t>
      </w:r>
      <w:r w:rsidRPr="00E91E2B">
        <w:t xml:space="preserve"> </w:t>
      </w:r>
      <w:r w:rsidR="009E53F0" w:rsidRPr="00E91E2B">
        <w:t>муниципальных</w:t>
      </w:r>
      <w:r w:rsidRPr="00E91E2B">
        <w:t xml:space="preserve"> услуг (далее </w:t>
      </w:r>
      <w:r w:rsidR="009553BF" w:rsidRPr="00E91E2B">
        <w:t>–</w:t>
      </w:r>
      <w:r w:rsidRPr="00E91E2B">
        <w:t xml:space="preserve"> жалоба</w:t>
      </w:r>
      <w:r w:rsidR="00D6790A">
        <w:t xml:space="preserve"> на орган, предоставляющий муниципальную услугу</w:t>
      </w:r>
      <w:r w:rsidR="009553BF" w:rsidRPr="00E91E2B">
        <w:t>).</w:t>
      </w:r>
    </w:p>
    <w:p w:rsidR="00E306EE" w:rsidRPr="00E91E2B" w:rsidRDefault="00AC29EE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2. </w:t>
      </w:r>
      <w:r w:rsidR="00E306EE" w:rsidRPr="00E91E2B">
        <w:t>Должностными лицами, наделенными полномочиями по рассмотрению жалоб в соответствии с настоящим Положением, являются:</w:t>
      </w:r>
    </w:p>
    <w:p w:rsidR="00E306EE" w:rsidRPr="00E91E2B" w:rsidRDefault="00E306EE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- в случаях досудебного (внесудебного) обжалования заявителем решений, действий (бездействия) муниципальных служащих, участвующих в предоставлении муниципальной услуги, - руководители органов местного самоуправления Артемовского городского округа, функциональных (отраслевых) органов Администрации Артемовского городского округа, предоставляющих соответствующие муниципальные услуги;</w:t>
      </w:r>
    </w:p>
    <w:p w:rsidR="00E306EE" w:rsidRPr="00E91E2B" w:rsidRDefault="00E306EE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- в случаях досудебного (внесудебного) обжалования заявителем решений, принятых органом, предоставляющим муниципальную услугу, либо его руководителем, - глава Артемовского городского округа.</w:t>
      </w:r>
    </w:p>
    <w:p w:rsidR="004F6F53" w:rsidRPr="00E91E2B" w:rsidRDefault="00E306EE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3</w:t>
      </w:r>
      <w:r w:rsidR="004F6F53" w:rsidRPr="00E91E2B">
        <w:t xml:space="preserve">. Действие настоящего </w:t>
      </w:r>
      <w:r w:rsidR="00CB6917" w:rsidRPr="00E91E2B">
        <w:t>П</w:t>
      </w:r>
      <w:r w:rsidR="004F6F53" w:rsidRPr="00E91E2B">
        <w:t>оложения распространяется на жалобы, указанные в</w:t>
      </w:r>
      <w:r w:rsidR="009E53F0" w:rsidRPr="00E91E2B">
        <w:t xml:space="preserve"> пункте 1</w:t>
      </w:r>
      <w:r w:rsidR="004F6F53" w:rsidRPr="00E91E2B">
        <w:t xml:space="preserve"> настоящего </w:t>
      </w:r>
      <w:r w:rsidR="009553BF" w:rsidRPr="00E91E2B">
        <w:t>П</w:t>
      </w:r>
      <w:r w:rsidR="004F6F53" w:rsidRPr="00E91E2B">
        <w:t>оложения, поданные с соблюдением требований Федерального</w:t>
      </w:r>
      <w:r w:rsidR="009E53F0" w:rsidRPr="00E91E2B">
        <w:t xml:space="preserve"> закона</w:t>
      </w:r>
      <w:r w:rsidR="004F6F53" w:rsidRPr="00E91E2B">
        <w:t xml:space="preserve"> от 27 июля 2010 года </w:t>
      </w:r>
      <w:r w:rsidR="009E53F0" w:rsidRPr="00E91E2B">
        <w:t>№</w:t>
      </w:r>
      <w:r w:rsidR="004F6F53" w:rsidRPr="00E91E2B">
        <w:t xml:space="preserve"> 210-ФЗ </w:t>
      </w:r>
      <w:r w:rsidR="009E53F0" w:rsidRPr="00E91E2B">
        <w:t>«</w:t>
      </w:r>
      <w:r w:rsidR="004F6F53" w:rsidRPr="00E91E2B">
        <w:t>Об организации предоставления государственных и муниципальных услуг</w:t>
      </w:r>
      <w:r w:rsidR="009E53F0" w:rsidRPr="00E91E2B">
        <w:t>»</w:t>
      </w:r>
      <w:r w:rsidR="004F6F53" w:rsidRPr="00E91E2B">
        <w:t>.</w:t>
      </w:r>
    </w:p>
    <w:p w:rsidR="004F6F53" w:rsidRPr="00E91E2B" w:rsidRDefault="00E306EE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lastRenderedPageBreak/>
        <w:t>4</w:t>
      </w:r>
      <w:r w:rsidR="004F6F53" w:rsidRPr="00E91E2B">
        <w:t xml:space="preserve">. Настоящее </w:t>
      </w:r>
      <w:r w:rsidR="009553BF" w:rsidRPr="00E91E2B">
        <w:t>П</w:t>
      </w:r>
      <w:r w:rsidR="004F6F53" w:rsidRPr="00E91E2B">
        <w:t>оложение не распространяется на отношения, регулируемые Федеральным</w:t>
      </w:r>
      <w:r w:rsidR="009E53F0" w:rsidRPr="00E91E2B">
        <w:t xml:space="preserve"> законом</w:t>
      </w:r>
      <w:r w:rsidR="004F6F53" w:rsidRPr="00E91E2B">
        <w:t xml:space="preserve"> от 2 мая 2006 года </w:t>
      </w:r>
      <w:r w:rsidR="009E53F0" w:rsidRPr="00E91E2B">
        <w:t>№</w:t>
      </w:r>
      <w:r w:rsidR="004F6F53" w:rsidRPr="00E91E2B">
        <w:t xml:space="preserve"> 59-ФЗ </w:t>
      </w:r>
      <w:r w:rsidR="009E53F0" w:rsidRPr="00E91E2B">
        <w:t>«</w:t>
      </w:r>
      <w:r w:rsidR="004F6F53" w:rsidRPr="00E91E2B">
        <w:t>О порядке рассмотрения обращений граждан Российской Федерации</w:t>
      </w:r>
      <w:r w:rsidR="009E53F0" w:rsidRPr="00E91E2B">
        <w:t>»</w:t>
      </w:r>
      <w:r w:rsidR="004F6F53" w:rsidRPr="00E91E2B">
        <w:t>.</w:t>
      </w:r>
    </w:p>
    <w:p w:rsidR="009553BF" w:rsidRPr="00E91E2B" w:rsidRDefault="00E306EE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5</w:t>
      </w:r>
      <w:r w:rsidR="004F6F53" w:rsidRPr="00E91E2B">
        <w:t xml:space="preserve">. </w:t>
      </w:r>
      <w:r w:rsidR="009553BF" w:rsidRPr="00E91E2B">
        <w:t>Особенности подачи и рассмотрения жалоб на нарушение порядка предоставления государственных и муниципальных услуг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Артемовского городского округа (далее - органы местного самоуправления), выразившееся в неправомерных решениях и действиях (бездействии) государственного бюджетного учреждения Свердловской области «Многофункциональный центр предоставления государственных и муниципальных услуг», в том числе его филиалов (далее - многофункциональный центр), работников многофункционального центра</w:t>
      </w:r>
      <w:r w:rsidRPr="00E91E2B">
        <w:t>,</w:t>
      </w:r>
      <w:r w:rsidR="009553BF" w:rsidRPr="00E91E2B">
        <w:t xml:space="preserve"> определены Положением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работников, утвержденным постановлением Правительства </w:t>
      </w:r>
      <w:r w:rsidR="00AC29EE" w:rsidRPr="00E91E2B">
        <w:t>Свердловской области от 22.11.2018 № 828-ПП</w:t>
      </w:r>
      <w:r w:rsidR="009553BF" w:rsidRPr="00E91E2B">
        <w:t>.</w:t>
      </w:r>
    </w:p>
    <w:p w:rsidR="004F6F53" w:rsidRPr="00E91E2B" w:rsidRDefault="004F6F53" w:rsidP="00C87AEA">
      <w:pPr>
        <w:pStyle w:val="ConsPlusNormal"/>
        <w:tabs>
          <w:tab w:val="left" w:pos="5103"/>
        </w:tabs>
        <w:jc w:val="both"/>
      </w:pPr>
    </w:p>
    <w:p w:rsidR="004F6F53" w:rsidRPr="00E91E2B" w:rsidRDefault="004F6F53" w:rsidP="00C87AEA">
      <w:pPr>
        <w:pStyle w:val="ConsPlusTitle"/>
        <w:tabs>
          <w:tab w:val="left" w:pos="5103"/>
        </w:tabs>
        <w:jc w:val="center"/>
        <w:outlineLvl w:val="1"/>
      </w:pPr>
      <w:r w:rsidRPr="00E91E2B">
        <w:t xml:space="preserve">Глава 2. </w:t>
      </w:r>
      <w:r w:rsidR="009F0CD0" w:rsidRPr="00E91E2B">
        <w:t xml:space="preserve">Особенности подачи и рассмотрения жалоб </w:t>
      </w:r>
      <w:r w:rsidR="00D6790A">
        <w:t>на орган, предоставляющий муниципальную услугу</w:t>
      </w:r>
    </w:p>
    <w:p w:rsidR="004F6F53" w:rsidRPr="00E91E2B" w:rsidRDefault="004F6F53" w:rsidP="00C87AEA">
      <w:pPr>
        <w:pStyle w:val="ConsPlusNormal"/>
        <w:tabs>
          <w:tab w:val="left" w:pos="5103"/>
        </w:tabs>
        <w:jc w:val="both"/>
      </w:pPr>
    </w:p>
    <w:p w:rsidR="004F6F53" w:rsidRPr="00E91E2B" w:rsidRDefault="0087519A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6</w:t>
      </w:r>
      <w:r w:rsidR="004F6F53" w:rsidRPr="00E91E2B">
        <w:t>. Заявитель может обратиться с жалобой</w:t>
      </w:r>
      <w:r w:rsidR="00D6790A">
        <w:t xml:space="preserve"> на орган, предоставляющий муниципальную услугу</w:t>
      </w:r>
      <w:r w:rsidR="004F6F53" w:rsidRPr="00E91E2B">
        <w:t>, в том числе в следующих случаях: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1) нарушение срока регистрации запроса заявителя о предоставлении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2) нарушение срока предоставления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3)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</w:t>
      </w:r>
      <w:r w:rsidR="009F0CD0" w:rsidRPr="00E91E2B">
        <w:t xml:space="preserve">, муниципальными нормативными правовыми актами Артемовского городского округа </w:t>
      </w:r>
      <w:r w:rsidRPr="00E91E2B">
        <w:t xml:space="preserve">для предоставления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</w:t>
      </w:r>
      <w:r w:rsidR="009F0CD0" w:rsidRPr="00E91E2B">
        <w:t>,</w:t>
      </w:r>
      <w:r w:rsidRPr="00E91E2B">
        <w:t xml:space="preserve"> </w:t>
      </w:r>
      <w:r w:rsidR="009F0CD0" w:rsidRPr="00E91E2B">
        <w:t xml:space="preserve">муниципальными нормативными правовыми актами Артемовского городского округа </w:t>
      </w:r>
      <w:r w:rsidRPr="00E91E2B">
        <w:t xml:space="preserve">для предоставления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5) отказ в предоставлении </w:t>
      </w:r>
      <w:r w:rsidR="009F0CD0" w:rsidRPr="00E91E2B">
        <w:t xml:space="preserve">муниципальной </w:t>
      </w:r>
      <w:r w:rsidRPr="00E91E2B">
        <w:t xml:space="preserve">услуги, если основания отказа не предусмотрены федеральными законами и принятыми в соответствии с ними </w:t>
      </w:r>
      <w:r w:rsidRPr="00E91E2B">
        <w:lastRenderedPageBreak/>
        <w:t>иными нормативными правовыми актами Российской Федерации, законами</w:t>
      </w:r>
      <w:r w:rsidR="009F0CD0" w:rsidRPr="00E91E2B">
        <w:t>,</w:t>
      </w:r>
      <w:r w:rsidRPr="00E91E2B">
        <w:t xml:space="preserve"> иными нормативными правовыми актами Свердловской области</w:t>
      </w:r>
      <w:r w:rsidR="009F0CD0" w:rsidRPr="00E91E2B">
        <w:t xml:space="preserve"> и муниципальными нормативными правовыми актами Артемовского городского округа</w:t>
      </w:r>
      <w:r w:rsidRPr="00E91E2B">
        <w:t>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6) затребование с заявителя при предоставлении </w:t>
      </w:r>
      <w:r w:rsidR="009F0CD0" w:rsidRPr="00E91E2B">
        <w:t>муниципальной</w:t>
      </w:r>
      <w:r w:rsidRPr="00E91E2B"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</w:t>
      </w:r>
      <w:r w:rsidR="009F0CD0" w:rsidRPr="00E91E2B">
        <w:t>, муниципальными нормативными правовыми актами Артемовского городского округа</w:t>
      </w:r>
      <w:r w:rsidRPr="00E91E2B">
        <w:t>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7) отказ органа, предоставляющего </w:t>
      </w:r>
      <w:r w:rsidR="009F0CD0" w:rsidRPr="00E91E2B">
        <w:t>муниципальную</w:t>
      </w:r>
      <w:r w:rsidRPr="00E91E2B">
        <w:t xml:space="preserve"> услугу, его должностного лица в исправлении допущенных указанным органом, его должностным лицом опечаток и ошибок в выданных в результате предоставления </w:t>
      </w:r>
      <w:r w:rsidR="009F0CD0" w:rsidRPr="00E91E2B">
        <w:t>муниципальной</w:t>
      </w:r>
      <w:r w:rsidRPr="00E91E2B">
        <w:t xml:space="preserve"> услуги документах либо нарушение установленного срока таких исправлений;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8) нарушение срока или порядка выдачи документов по результатам предоставления </w:t>
      </w:r>
      <w:r w:rsidR="009F0CD0" w:rsidRPr="00E91E2B">
        <w:t>муниципальной</w:t>
      </w:r>
      <w:r w:rsidRPr="00E91E2B">
        <w:t xml:space="preserve"> услуги;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9) приостановление предоставления </w:t>
      </w:r>
      <w:r w:rsidR="009F0CD0" w:rsidRPr="00E91E2B">
        <w:t>муниципальной</w:t>
      </w:r>
      <w:r w:rsidRPr="00E91E2B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</w:t>
      </w:r>
      <w:r w:rsidR="009F0CD0" w:rsidRPr="00E91E2B">
        <w:t>, муниципальными нормативными правовыми актами Артемовского городского округа</w:t>
      </w:r>
      <w:r w:rsidRPr="00E91E2B">
        <w:t>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10) требование у заявителя при предоставлении </w:t>
      </w:r>
      <w:r w:rsidR="009F0CD0" w:rsidRPr="00E91E2B">
        <w:t>муниципальной</w:t>
      </w:r>
      <w:r w:rsidRPr="00E91E2B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F0CD0" w:rsidRPr="00E91E2B">
        <w:t>муниципальной</w:t>
      </w:r>
      <w:r w:rsidRPr="00E91E2B">
        <w:t xml:space="preserve"> услуги, либо в предоставлении </w:t>
      </w:r>
      <w:r w:rsidR="009F0CD0" w:rsidRPr="00E91E2B">
        <w:t>муниципальной</w:t>
      </w:r>
      <w:r w:rsidRPr="00E91E2B">
        <w:t xml:space="preserve"> услуги, за исключением следующих случаев:</w:t>
      </w:r>
    </w:p>
    <w:p w:rsidR="004F6F53" w:rsidRPr="00E91E2B" w:rsidRDefault="008C1C42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- </w:t>
      </w:r>
      <w:r w:rsidR="004F6F53" w:rsidRPr="00E91E2B">
        <w:t xml:space="preserve">изменение требований нормативных правовых актов, касающихся предоставления </w:t>
      </w:r>
      <w:r w:rsidR="009F0CD0" w:rsidRPr="00E91E2B">
        <w:t>муниципальной</w:t>
      </w:r>
      <w:r w:rsidR="004F6F53" w:rsidRPr="00E91E2B">
        <w:t xml:space="preserve"> услуги, после первоначальной подачи заявления о предоставлении </w:t>
      </w:r>
      <w:r w:rsidR="009F0CD0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8C1C42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- </w:t>
      </w:r>
      <w:r w:rsidR="004F6F53" w:rsidRPr="00E91E2B">
        <w:t xml:space="preserve">наличие ошибок в заявлении о предоставлении </w:t>
      </w:r>
      <w:r w:rsidR="009F0CD0" w:rsidRPr="00E91E2B">
        <w:t>муниципальной</w:t>
      </w:r>
      <w:r w:rsidR="004F6F53" w:rsidRPr="00E91E2B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F0CD0" w:rsidRPr="00E91E2B">
        <w:t>муниципальной</w:t>
      </w:r>
      <w:r w:rsidR="004F6F53" w:rsidRPr="00E91E2B">
        <w:t xml:space="preserve"> услуги, либо в предоставлении </w:t>
      </w:r>
      <w:r w:rsidR="009F0CD0" w:rsidRPr="00E91E2B">
        <w:t>муниципальной</w:t>
      </w:r>
      <w:r w:rsidR="004F6F53" w:rsidRPr="00E91E2B">
        <w:t xml:space="preserve"> услуги и не включенных в представленный ранее комплект документов;</w:t>
      </w:r>
    </w:p>
    <w:p w:rsidR="004F6F53" w:rsidRPr="00E91E2B" w:rsidRDefault="008C1C42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- </w:t>
      </w:r>
      <w:r w:rsidR="004F6F53" w:rsidRPr="00E91E2B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F0CD0" w:rsidRPr="00E91E2B">
        <w:t>муниципальной</w:t>
      </w:r>
      <w:r w:rsidR="004F6F53" w:rsidRPr="00E91E2B">
        <w:t xml:space="preserve"> услуги, либо в предоставлении </w:t>
      </w:r>
      <w:r w:rsidR="009F0CD0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8C1C42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- </w:t>
      </w:r>
      <w:r w:rsidR="004F6F53" w:rsidRPr="00E91E2B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F0CD0" w:rsidRPr="00E91E2B">
        <w:t>муниципальную</w:t>
      </w:r>
      <w:r w:rsidR="004F6F53" w:rsidRPr="00E91E2B">
        <w:t xml:space="preserve"> услугу, </w:t>
      </w:r>
      <w:r w:rsidR="009F0CD0" w:rsidRPr="00E91E2B">
        <w:t>муниципального</w:t>
      </w:r>
      <w:r w:rsidR="004F6F53" w:rsidRPr="00E91E2B">
        <w:t xml:space="preserve"> служащего органа, предоставляющего </w:t>
      </w:r>
      <w:r w:rsidR="009F0CD0" w:rsidRPr="00E91E2B">
        <w:t>муниципальную</w:t>
      </w:r>
      <w:r w:rsidR="004F6F53" w:rsidRPr="00E91E2B">
        <w:t xml:space="preserve"> услугу, при первоначальном отказе в приеме документов, необходимых для </w:t>
      </w:r>
      <w:r w:rsidR="004F6F53" w:rsidRPr="00E91E2B">
        <w:lastRenderedPageBreak/>
        <w:t xml:space="preserve">предоставления </w:t>
      </w:r>
      <w:r w:rsidR="009F0CD0" w:rsidRPr="00E91E2B">
        <w:t>муниципальной</w:t>
      </w:r>
      <w:r w:rsidR="004F6F53" w:rsidRPr="00E91E2B">
        <w:t xml:space="preserve"> услуги, либо в предоставлении </w:t>
      </w:r>
      <w:r w:rsidR="009F0CD0" w:rsidRPr="00E91E2B">
        <w:t>муниципальной</w:t>
      </w:r>
      <w:r w:rsidR="004F6F53" w:rsidRPr="00E91E2B">
        <w:t xml:space="preserve"> услуги. В данном случае в письменном виде за подписью руководителя органа, предоставляющего </w:t>
      </w:r>
      <w:r w:rsidR="00BA76F2" w:rsidRPr="00E91E2B">
        <w:t>муниципальную</w:t>
      </w:r>
      <w:r w:rsidR="004F6F53" w:rsidRPr="00E91E2B">
        <w:t xml:space="preserve"> услугу, при первоначальном отказе в приеме документов, необходимых для предоставления </w:t>
      </w:r>
      <w:r w:rsidR="00BA76F2" w:rsidRPr="00E91E2B">
        <w:t>муниципальной</w:t>
      </w:r>
      <w:r w:rsidR="004F6F53" w:rsidRPr="00E91E2B">
        <w:t xml:space="preserve"> услуги, заявитель уведомляется об указанном факте, а также приносятся извинения за доставленные неудобства.</w:t>
      </w:r>
    </w:p>
    <w:p w:rsidR="004F6F53" w:rsidRPr="00E91E2B" w:rsidRDefault="0087519A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7</w:t>
      </w:r>
      <w:r w:rsidR="004F6F53" w:rsidRPr="00E91E2B">
        <w:t>. Жалоба</w:t>
      </w:r>
      <w:r w:rsidR="00D6790A">
        <w:t xml:space="preserve"> на орган, предоставляющий муниципальную услугу</w:t>
      </w:r>
      <w:r w:rsidR="004F6F53" w:rsidRPr="00E91E2B">
        <w:t xml:space="preserve">, может быть направлена для рассмотрения в орган, предоставляющий </w:t>
      </w:r>
      <w:r w:rsidR="00BA76F2" w:rsidRPr="00E91E2B">
        <w:t>муниципальную</w:t>
      </w:r>
      <w:r w:rsidR="004F6F53" w:rsidRPr="00E91E2B">
        <w:t xml:space="preserve">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Жалоба</w:t>
      </w:r>
      <w:r w:rsidR="00D6790A">
        <w:t xml:space="preserve"> на орган, предоставляющий муниципальную услугу</w:t>
      </w:r>
      <w:r w:rsidRPr="00E91E2B">
        <w:t xml:space="preserve">, также может быть подана на имя </w:t>
      </w:r>
      <w:r w:rsidR="00BA76F2" w:rsidRPr="00E91E2B">
        <w:t>главы Артемовского городского округа</w:t>
      </w:r>
      <w:r w:rsidRPr="00E91E2B">
        <w:t>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F6F53" w:rsidRPr="00E91E2B" w:rsidRDefault="0087519A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8</w:t>
      </w:r>
      <w:r w:rsidR="004F6F53" w:rsidRPr="00E91E2B">
        <w:t xml:space="preserve">. Прием жалоб </w:t>
      </w:r>
      <w:r w:rsidR="00C01AF1">
        <w:t xml:space="preserve">на орган, предоставляющий муниципальную услугу, </w:t>
      </w:r>
      <w:r w:rsidR="004F6F53" w:rsidRPr="00E91E2B">
        <w:t xml:space="preserve">органами, предоставляющими </w:t>
      </w:r>
      <w:r w:rsidR="00107BD9" w:rsidRPr="00E91E2B">
        <w:t>муниципальные</w:t>
      </w:r>
      <w:r w:rsidR="004F6F53" w:rsidRPr="00E91E2B">
        <w:t xml:space="preserve"> услуги, в письменной форме на бумажном носителе осуществляется по месту предоставления </w:t>
      </w:r>
      <w:r w:rsidR="00107BD9" w:rsidRPr="00E91E2B">
        <w:t>муниципальной</w:t>
      </w:r>
      <w:r w:rsidR="004F6F53" w:rsidRPr="00E91E2B">
        <w:t xml:space="preserve"> услуги.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Время приема жалоб</w:t>
      </w:r>
      <w:r w:rsidR="00C01AF1">
        <w:t xml:space="preserve"> на орган, предоставляющий муниципальную услугу, </w:t>
      </w:r>
      <w:r w:rsidRPr="00E91E2B">
        <w:t xml:space="preserve">должно совпадать со временем предоставления </w:t>
      </w:r>
      <w:r w:rsidR="00107BD9" w:rsidRPr="00E91E2B">
        <w:t>муниципальных</w:t>
      </w:r>
      <w:r w:rsidRPr="00E91E2B">
        <w:t xml:space="preserve"> услуг </w:t>
      </w:r>
      <w:r w:rsidR="00C01AF1">
        <w:t xml:space="preserve">таким </w:t>
      </w:r>
      <w:r w:rsidRPr="00E91E2B">
        <w:t>органом.</w:t>
      </w:r>
    </w:p>
    <w:p w:rsidR="004F6F53" w:rsidRPr="00E91E2B" w:rsidRDefault="0087519A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9</w:t>
      </w:r>
      <w:r w:rsidR="004F6F53" w:rsidRPr="00E91E2B">
        <w:t xml:space="preserve">. Прием жалоб на орган, предоставляющий </w:t>
      </w:r>
      <w:r w:rsidR="00107BD9" w:rsidRPr="00E91E2B">
        <w:t>муниципальную</w:t>
      </w:r>
      <w:r w:rsidR="004F6F53" w:rsidRPr="00E91E2B">
        <w:t xml:space="preserve"> услугу, многофункциональным центром в письменной форме на бумажном носителе осуществляется в любом многофункциональном центре.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Время приема жалоб на орган, предоставляющий </w:t>
      </w:r>
      <w:r w:rsidR="00107BD9" w:rsidRPr="00E91E2B">
        <w:t>муниципальную</w:t>
      </w:r>
      <w:r w:rsidRPr="00E91E2B">
        <w:t xml:space="preserve"> услугу, многофункциональным центром должно совпадать со временем работы многофункционального центра.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Многофункциональный центр при поступлении жалобы на орган, предоставляющий </w:t>
      </w:r>
      <w:r w:rsidR="00107BD9" w:rsidRPr="00E91E2B">
        <w:t>муниципальную</w:t>
      </w:r>
      <w:r w:rsidRPr="00E91E2B">
        <w:t xml:space="preserve"> услугу, обеспечивает передачу указанной жалобы в уполномоченный на ее рассмотрение орган, предоставляющий </w:t>
      </w:r>
      <w:r w:rsidR="00107BD9" w:rsidRPr="00E91E2B">
        <w:t>муниципальную</w:t>
      </w:r>
      <w:r w:rsidRPr="00E91E2B">
        <w:t xml:space="preserve"> услугу, на бумажном носителе или в электронном виде в порядке, установленном соглашением о взаимодействии между многофункциональным центром и указанным органом. При этом срок такой передачи не может быть позднее следующего рабочего дня со дня поступления жалобы на орган, предоставляющий </w:t>
      </w:r>
      <w:r w:rsidR="00107BD9" w:rsidRPr="00E91E2B">
        <w:t>муниципальную</w:t>
      </w:r>
      <w:r w:rsidRPr="00E91E2B">
        <w:t xml:space="preserve"> услугу.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Срок рассмотрения жалобы на орган, предоставляющий </w:t>
      </w:r>
      <w:r w:rsidR="00107BD9" w:rsidRPr="00E91E2B">
        <w:t>муниципальную</w:t>
      </w:r>
      <w:r w:rsidRPr="00E91E2B">
        <w:t xml:space="preserve"> услугу, направленной через многофункциональный центр, исчисляется со дня регистрации указанной жалобы в уполномоченном на ее рассмотрение органе, предоставляющем </w:t>
      </w:r>
      <w:r w:rsidR="00107BD9" w:rsidRPr="00E91E2B">
        <w:t>муниципальную</w:t>
      </w:r>
      <w:r w:rsidRPr="00E91E2B">
        <w:t xml:space="preserve"> услугу.</w:t>
      </w:r>
    </w:p>
    <w:p w:rsidR="004F6F53" w:rsidRPr="00E91E2B" w:rsidRDefault="0087519A" w:rsidP="00C87AEA">
      <w:pPr>
        <w:pStyle w:val="ConsPlusNormal"/>
        <w:tabs>
          <w:tab w:val="left" w:pos="5103"/>
        </w:tabs>
        <w:ind w:firstLine="709"/>
        <w:jc w:val="both"/>
      </w:pPr>
      <w:bookmarkStart w:id="3" w:name="P101"/>
      <w:bookmarkEnd w:id="3"/>
      <w:r w:rsidRPr="00E91E2B">
        <w:t>10</w:t>
      </w:r>
      <w:r w:rsidR="004F6F53" w:rsidRPr="00E91E2B">
        <w:t>. В случае подачи жалобы</w:t>
      </w:r>
      <w:r w:rsidR="00426562">
        <w:t xml:space="preserve"> на орган, предоставляющий муниципальную услугу, </w:t>
      </w:r>
      <w:r w:rsidR="004F6F53" w:rsidRPr="00E91E2B">
        <w:t>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F6F53" w:rsidRPr="00E91E2B" w:rsidRDefault="00703996" w:rsidP="00C87AEA">
      <w:pPr>
        <w:pStyle w:val="ConsPlusNormal"/>
        <w:tabs>
          <w:tab w:val="left" w:pos="5103"/>
        </w:tabs>
        <w:ind w:firstLine="709"/>
        <w:jc w:val="both"/>
      </w:pPr>
      <w:bookmarkStart w:id="4" w:name="P102"/>
      <w:bookmarkEnd w:id="4"/>
      <w:r w:rsidRPr="00E91E2B">
        <w:lastRenderedPageBreak/>
        <w:t>В случае если жалоба</w:t>
      </w:r>
      <w:r w:rsidR="00426562">
        <w:t xml:space="preserve"> на орган, представляющий муниципальную услугу,</w:t>
      </w:r>
      <w:r w:rsidR="004F6F53" w:rsidRPr="00E91E2B"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6F53" w:rsidRPr="00E91E2B" w:rsidRDefault="0087519A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11.</w:t>
      </w:r>
      <w:r w:rsidR="004F6F53" w:rsidRPr="00E91E2B">
        <w:t xml:space="preserve"> В электронной форме жалоба</w:t>
      </w:r>
      <w:r w:rsidR="00AD5AAF">
        <w:t xml:space="preserve"> на орган, предоставляющий муниципальную услугу,</w:t>
      </w:r>
      <w:r w:rsidR="004F6F53" w:rsidRPr="00E91E2B">
        <w:t xml:space="preserve"> может быть подана заявителем посредством: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1) официального сайта органа, предоставляющего </w:t>
      </w:r>
      <w:r w:rsidR="003C5218" w:rsidRPr="00E91E2B">
        <w:t>муниципальную</w:t>
      </w:r>
      <w:r w:rsidRPr="00E91E2B">
        <w:t xml:space="preserve"> услугу, в информационно-телекоммуникационной сети </w:t>
      </w:r>
      <w:r w:rsidR="0049704D">
        <w:t>«</w:t>
      </w:r>
      <w:r w:rsidRPr="00E91E2B">
        <w:t>Интернет</w:t>
      </w:r>
      <w:r w:rsidR="0049704D">
        <w:t>»</w:t>
      </w:r>
      <w:r w:rsidRPr="00E91E2B">
        <w:t xml:space="preserve"> (далее - сеть </w:t>
      </w:r>
      <w:r w:rsidR="0049704D">
        <w:t>«</w:t>
      </w:r>
      <w:r w:rsidRPr="00E91E2B">
        <w:t>Интернет</w:t>
      </w:r>
      <w:r w:rsidR="0049704D">
        <w:t>»</w:t>
      </w:r>
      <w:r w:rsidRPr="00E91E2B">
        <w:t>);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2) федеральной государственной информационной системы </w:t>
      </w:r>
      <w:r w:rsidR="0049704D">
        <w:t>«</w:t>
      </w:r>
      <w:r w:rsidRPr="00E91E2B">
        <w:t>Единый портал государственных и муниципальных услуг (функций)</w:t>
      </w:r>
      <w:r w:rsidR="0049704D">
        <w:t>»</w:t>
      </w:r>
      <w:r w:rsidRPr="00E91E2B">
        <w:t xml:space="preserve"> (далее - Единый портал);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bookmarkStart w:id="5" w:name="P108"/>
      <w:bookmarkEnd w:id="5"/>
      <w:r w:rsidRPr="00E91E2B">
        <w:t>3) портала федеральной государственной информационной системы (https://do.gosuslugi.ru/),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информационная система досудебного обжалования);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4) сети </w:t>
      </w:r>
      <w:r w:rsidR="0049704D">
        <w:t>«</w:t>
      </w:r>
      <w:r w:rsidRPr="00E91E2B">
        <w:t>Интернет</w:t>
      </w:r>
      <w:r w:rsidR="0049704D">
        <w:t>»</w:t>
      </w:r>
      <w:r w:rsidRPr="00E91E2B">
        <w:t>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При подаче жалобы</w:t>
      </w:r>
      <w:r w:rsidR="00AD5AAF">
        <w:t xml:space="preserve"> на орган, предоставляющий муниципальную услугу,</w:t>
      </w:r>
      <w:r w:rsidRPr="00E91E2B">
        <w:t xml:space="preserve"> в электронной форме документы, указанные в</w:t>
      </w:r>
      <w:r w:rsidR="008D5A35">
        <w:t>о втором абзаце</w:t>
      </w:r>
      <w:r w:rsidR="003C5218" w:rsidRPr="00E91E2B">
        <w:t xml:space="preserve"> пункт</w:t>
      </w:r>
      <w:r w:rsidR="008D5A35">
        <w:t>а</w:t>
      </w:r>
      <w:r w:rsidR="003C5218" w:rsidRPr="00E91E2B">
        <w:t xml:space="preserve"> </w:t>
      </w:r>
      <w:r w:rsidR="0087519A" w:rsidRPr="00E91E2B">
        <w:t>10</w:t>
      </w:r>
      <w:r w:rsidR="003C5218" w:rsidRPr="00E91E2B">
        <w:t xml:space="preserve"> </w:t>
      </w:r>
      <w:r w:rsidR="00CB6917" w:rsidRPr="00E91E2B">
        <w:t>настоящего П</w:t>
      </w:r>
      <w:r w:rsidRPr="00E91E2B">
        <w:t>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6F53" w:rsidRPr="00E91E2B" w:rsidRDefault="0087519A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12</w:t>
      </w:r>
      <w:r w:rsidR="004F6F53" w:rsidRPr="00E91E2B">
        <w:t>. Жалоба</w:t>
      </w:r>
      <w:r w:rsidR="008D5A35">
        <w:t xml:space="preserve"> на орган, предоставляющий муниципальную услугу,</w:t>
      </w:r>
      <w:r w:rsidR="004F6F53" w:rsidRPr="00E91E2B">
        <w:t xml:space="preserve"> должна содержать: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1) наименование органа, предоставляющего </w:t>
      </w:r>
      <w:r w:rsidR="003C5218" w:rsidRPr="00E91E2B">
        <w:t>муниципальную</w:t>
      </w:r>
      <w:r w:rsidRPr="00E91E2B">
        <w:t xml:space="preserve"> услугу, фамилию, имя, отчество (при наличии) должностного лица органа, предоставляющего </w:t>
      </w:r>
      <w:r w:rsidR="003C5218" w:rsidRPr="00E91E2B">
        <w:t>муниципальную</w:t>
      </w:r>
      <w:r w:rsidRPr="00E91E2B">
        <w:t xml:space="preserve"> услугу, либо </w:t>
      </w:r>
      <w:r w:rsidR="003C5218" w:rsidRPr="00E91E2B">
        <w:t>муниципального</w:t>
      </w:r>
      <w:r w:rsidRPr="00E91E2B">
        <w:t xml:space="preserve"> служащего органа, предоставляющего </w:t>
      </w:r>
      <w:r w:rsidR="003C5218" w:rsidRPr="00E91E2B">
        <w:t>муниципальную</w:t>
      </w:r>
      <w:r w:rsidRPr="00E91E2B">
        <w:t xml:space="preserve"> услугу, решения и действия (бездействие) которых обжалуются;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E91E2B">
        <w:lastRenderedPageBreak/>
        <w:t>почтовый адрес, по которым должен быть направлен ответ заявителю (за исключением случаев, когда жалоба направляется способом, указанным в</w:t>
      </w:r>
      <w:r w:rsidR="003C5218" w:rsidRPr="00E91E2B">
        <w:t xml:space="preserve"> подпункте 3 пункта 1</w:t>
      </w:r>
      <w:r w:rsidR="0087519A" w:rsidRPr="00E91E2B">
        <w:t>1</w:t>
      </w:r>
      <w:r w:rsidR="00CB6917" w:rsidRPr="00E91E2B">
        <w:t xml:space="preserve"> настоящего П</w:t>
      </w:r>
      <w:r w:rsidRPr="00E91E2B">
        <w:t>оложения);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3) сведения об обжалуемых решениях и действиях (бездействии) органа, предоставляющего </w:t>
      </w:r>
      <w:r w:rsidR="003C5218" w:rsidRPr="00E91E2B">
        <w:t>муниципальную</w:t>
      </w:r>
      <w:r w:rsidRPr="00E91E2B">
        <w:t xml:space="preserve"> услугу, должностного лица органа, предоставляющего </w:t>
      </w:r>
      <w:r w:rsidR="003C5218" w:rsidRPr="00E91E2B">
        <w:t>муниципальную</w:t>
      </w:r>
      <w:r w:rsidRPr="00E91E2B">
        <w:t xml:space="preserve"> услугу, либо </w:t>
      </w:r>
      <w:r w:rsidR="003C5218" w:rsidRPr="00E91E2B">
        <w:t xml:space="preserve">муниципального </w:t>
      </w:r>
      <w:r w:rsidRPr="00E91E2B">
        <w:t xml:space="preserve">служащего органа, предоставляющего </w:t>
      </w:r>
      <w:r w:rsidR="003C5218" w:rsidRPr="00E91E2B">
        <w:t>муниципальную</w:t>
      </w:r>
      <w:r w:rsidRPr="00E91E2B">
        <w:t xml:space="preserve"> услугу;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3C5218" w:rsidRPr="00E91E2B">
        <w:t>муниципальную</w:t>
      </w:r>
      <w:r w:rsidRPr="00E91E2B">
        <w:t xml:space="preserve"> услугу, должностного лица органа, предоставляющего </w:t>
      </w:r>
      <w:r w:rsidR="003C5218" w:rsidRPr="00E91E2B">
        <w:t>муниципальную</w:t>
      </w:r>
      <w:r w:rsidRPr="00E91E2B">
        <w:t xml:space="preserve"> услугу, либо </w:t>
      </w:r>
      <w:r w:rsidR="003C5218" w:rsidRPr="00E91E2B">
        <w:t xml:space="preserve">муниципального </w:t>
      </w:r>
      <w:r w:rsidRPr="00E91E2B">
        <w:t>служащего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</w:t>
      </w:r>
      <w:r w:rsidR="0087519A" w:rsidRPr="00E91E2B">
        <w:t>3</w:t>
      </w:r>
      <w:r w:rsidRPr="00E91E2B">
        <w:t xml:space="preserve">. Органы, предоставляющие </w:t>
      </w:r>
      <w:r w:rsidR="003C5218" w:rsidRPr="00E91E2B">
        <w:t>муниципальные</w:t>
      </w:r>
      <w:r w:rsidRPr="00E91E2B">
        <w:t xml:space="preserve"> услуги, обеспечивают: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1) оснащение мест приема жалоб на орган, предоставляющий </w:t>
      </w:r>
      <w:r w:rsidR="003C5218" w:rsidRPr="00E91E2B">
        <w:t>муниципальную</w:t>
      </w:r>
      <w:r w:rsidRPr="00E91E2B">
        <w:t xml:space="preserve"> услугу;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2) информирование заявителей о порядке обжалования решений и действий (бездействия) органов, предоставляющих </w:t>
      </w:r>
      <w:r w:rsidR="003C5218" w:rsidRPr="00E91E2B">
        <w:t>муниципальные</w:t>
      </w:r>
      <w:r w:rsidRPr="00E91E2B">
        <w:t xml:space="preserve"> услуги, их должностных лиц, </w:t>
      </w:r>
      <w:r w:rsidR="003C5218" w:rsidRPr="00E91E2B">
        <w:t>муниципальных</w:t>
      </w:r>
      <w:r w:rsidRPr="00E91E2B">
        <w:t xml:space="preserve"> служащих органов, предоставляющих </w:t>
      </w:r>
      <w:r w:rsidR="003C5218" w:rsidRPr="00E91E2B">
        <w:t>муниципальные</w:t>
      </w:r>
      <w:r w:rsidRPr="00E91E2B">
        <w:t xml:space="preserve"> услуги, посредством размещения информации на стендах в местах предоставления </w:t>
      </w:r>
      <w:r w:rsidR="003C5218" w:rsidRPr="00E91E2B">
        <w:t>муниципальных</w:t>
      </w:r>
      <w:r w:rsidRPr="00E91E2B">
        <w:t xml:space="preserve"> услуг, на их официальных сайтах в сети </w:t>
      </w:r>
      <w:r w:rsidR="008D5A35">
        <w:t>«</w:t>
      </w:r>
      <w:r w:rsidRPr="00E91E2B">
        <w:t>Интернет</w:t>
      </w:r>
      <w:r w:rsidR="008D5A35">
        <w:t>»</w:t>
      </w:r>
      <w:r w:rsidRPr="00E91E2B">
        <w:t>, на Едином портале;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3) консультирование заявителей о порядке обжалования решений и действий (бездействия) органов, предоставляющих </w:t>
      </w:r>
      <w:r w:rsidR="003C5218" w:rsidRPr="00E91E2B">
        <w:t>муниципальные</w:t>
      </w:r>
      <w:r w:rsidRPr="00E91E2B">
        <w:t xml:space="preserve"> услуги, их должностных лиц, </w:t>
      </w:r>
      <w:r w:rsidR="003C5218" w:rsidRPr="00E91E2B">
        <w:t>муниципальных</w:t>
      </w:r>
      <w:r w:rsidRPr="00E91E2B">
        <w:t xml:space="preserve"> служащих органов, предоставляющих </w:t>
      </w:r>
      <w:r w:rsidR="003C5218" w:rsidRPr="00E91E2B">
        <w:t>муниципальные</w:t>
      </w:r>
      <w:r w:rsidRPr="00E91E2B">
        <w:t xml:space="preserve"> услуги, в том числе по телефону, электронной почте, при личном приеме;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4) заключение соглашений с многофункциональным центром о взаимодействии в части приема жалоб на орган, предоставляющий </w:t>
      </w:r>
      <w:r w:rsidR="003C5218" w:rsidRPr="00E91E2B">
        <w:t>муниципальную</w:t>
      </w:r>
      <w:r w:rsidRPr="00E91E2B">
        <w:t xml:space="preserve"> услугу, и выдачи заявителям результатов рассмотрения указанных жалоб.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</w:t>
      </w:r>
      <w:r w:rsidR="009E0CB3" w:rsidRPr="00E91E2B">
        <w:t>4</w:t>
      </w:r>
      <w:r w:rsidRPr="00E91E2B">
        <w:t xml:space="preserve">. Орган, предоставляющий </w:t>
      </w:r>
      <w:r w:rsidR="003C5218" w:rsidRPr="00E91E2B">
        <w:t>муниципальную</w:t>
      </w:r>
      <w:r w:rsidRPr="00E91E2B">
        <w:t xml:space="preserve"> услугу, определяет </w:t>
      </w:r>
      <w:r w:rsidR="00987022">
        <w:t xml:space="preserve">ответственного за работу с </w:t>
      </w:r>
      <w:r w:rsidRPr="00E91E2B">
        <w:t>жалоб</w:t>
      </w:r>
      <w:r w:rsidR="00987022">
        <w:t>ами</w:t>
      </w:r>
      <w:r w:rsidRPr="00E91E2B">
        <w:t xml:space="preserve"> на орган, предоставляющий </w:t>
      </w:r>
      <w:r w:rsidR="003C5218" w:rsidRPr="00E91E2B">
        <w:t>муниципальную</w:t>
      </w:r>
      <w:r w:rsidRPr="00E91E2B">
        <w:t xml:space="preserve"> услугу. </w:t>
      </w:r>
      <w:r w:rsidR="00987022">
        <w:t xml:space="preserve">Специалист, ответственный за работу с </w:t>
      </w:r>
      <w:r w:rsidR="00987022" w:rsidRPr="00E91E2B">
        <w:t>жалоб</w:t>
      </w:r>
      <w:r w:rsidR="00987022">
        <w:t>ами</w:t>
      </w:r>
      <w:r w:rsidR="00987022" w:rsidRPr="00E91E2B">
        <w:t xml:space="preserve"> на орган, предоставляющий муниципальную услугу</w:t>
      </w:r>
      <w:r w:rsidR="00987022">
        <w:t>,</w:t>
      </w:r>
      <w:r w:rsidRPr="00E91E2B">
        <w:t xml:space="preserve"> обеспечива</w:t>
      </w:r>
      <w:r w:rsidR="00987022">
        <w:t>е</w:t>
      </w:r>
      <w:r w:rsidRPr="00E91E2B">
        <w:t>т: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1) прием и </w:t>
      </w:r>
      <w:r w:rsidR="00987022">
        <w:t>направление жалобы</w:t>
      </w:r>
      <w:r w:rsidR="00D11D75">
        <w:t xml:space="preserve"> на орган, предоставляющий муниципальную услугу,</w:t>
      </w:r>
      <w:r w:rsidR="00987022">
        <w:t xml:space="preserve"> на </w:t>
      </w:r>
      <w:r w:rsidRPr="00E91E2B">
        <w:t xml:space="preserve">рассмотрение </w:t>
      </w:r>
      <w:r w:rsidR="00987022">
        <w:t xml:space="preserve">должностному лицу в </w:t>
      </w:r>
      <w:r w:rsidRPr="00E91E2B">
        <w:t>соответс</w:t>
      </w:r>
      <w:r w:rsidR="00CB6917" w:rsidRPr="00E91E2B">
        <w:t xml:space="preserve">твии с </w:t>
      </w:r>
      <w:r w:rsidR="00987022">
        <w:t>пунктом 2</w:t>
      </w:r>
      <w:r w:rsidR="00CB6917" w:rsidRPr="00E91E2B">
        <w:t xml:space="preserve"> настоящего П</w:t>
      </w:r>
      <w:r w:rsidRPr="00E91E2B">
        <w:t>оложения;</w:t>
      </w:r>
    </w:p>
    <w:p w:rsidR="004F6F53" w:rsidRDefault="00D11D75" w:rsidP="00C87AEA">
      <w:pPr>
        <w:pStyle w:val="ConsPlusNormal"/>
        <w:tabs>
          <w:tab w:val="left" w:pos="5103"/>
        </w:tabs>
        <w:ind w:firstLine="709"/>
        <w:jc w:val="both"/>
      </w:pPr>
      <w:r>
        <w:t>2</w:t>
      </w:r>
      <w:r w:rsidR="004F6F53" w:rsidRPr="00E91E2B">
        <w:t>) размещение информации о жалобах</w:t>
      </w:r>
      <w:r>
        <w:t xml:space="preserve"> на орган, предоставляющий муниципальную услугу,</w:t>
      </w:r>
      <w:r w:rsidR="004F6F53" w:rsidRPr="00E91E2B">
        <w:t xml:space="preserve"> в реестре жалоб, поданных на решения и действия (бездействие), совершенные при предоставлении </w:t>
      </w:r>
      <w:r w:rsidR="00F8311E" w:rsidRPr="00E91E2B">
        <w:t>муниципальных</w:t>
      </w:r>
      <w:r w:rsidR="004F6F53" w:rsidRPr="00E91E2B">
        <w:t xml:space="preserve"> услуг органами </w:t>
      </w:r>
      <w:r w:rsidR="00F8311E" w:rsidRPr="00E91E2B">
        <w:t>местного самоуправления Артемовского городского округа</w:t>
      </w:r>
      <w:r w:rsidR="004F6F53" w:rsidRPr="00E91E2B">
        <w:t>,</w:t>
      </w:r>
      <w:r w:rsidR="00F8311E" w:rsidRPr="00E91E2B">
        <w:t xml:space="preserve"> функциональными (отраслевыми) органами Администрации Артемовского городского округа, </w:t>
      </w:r>
      <w:r w:rsidR="004F6F53" w:rsidRPr="00E91E2B">
        <w:t xml:space="preserve"> их должностными лицами, </w:t>
      </w:r>
      <w:r w:rsidR="00F8311E" w:rsidRPr="00E91E2B">
        <w:t>муниципальными</w:t>
      </w:r>
      <w:r w:rsidR="004F6F53" w:rsidRPr="00E91E2B">
        <w:t xml:space="preserve"> служащими, </w:t>
      </w:r>
      <w:r w:rsidR="004F6F53" w:rsidRPr="00E91E2B">
        <w:lastRenderedPageBreak/>
        <w:t xml:space="preserve">информационной системы досудебного обжалования в соответствии с </w:t>
      </w:r>
      <w:r w:rsidR="00F8311E" w:rsidRPr="00E91E2B">
        <w:t>Постановлением</w:t>
      </w:r>
      <w:r w:rsidR="004F6F53" w:rsidRPr="00E91E2B">
        <w:t xml:space="preserve"> Правительства Российской Федерации от 20.11.2012 </w:t>
      </w:r>
      <w:r w:rsidR="00F8311E" w:rsidRPr="00E91E2B">
        <w:t>№</w:t>
      </w:r>
      <w:r w:rsidR="004F6F53" w:rsidRPr="00E91E2B">
        <w:t xml:space="preserve"> 1198 </w:t>
      </w:r>
      <w:r w:rsidR="00F8311E" w:rsidRPr="00E91E2B">
        <w:t>«</w:t>
      </w:r>
      <w:r w:rsidR="004F6F53" w:rsidRPr="00E91E2B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F8311E" w:rsidRPr="00E91E2B">
        <w:t>»</w:t>
      </w:r>
      <w:r w:rsidR="004F6F53" w:rsidRPr="00E91E2B">
        <w:t xml:space="preserve"> (дал</w:t>
      </w:r>
      <w:r w:rsidR="00987022">
        <w:t>ее - региональный реестр жалоб);</w:t>
      </w:r>
    </w:p>
    <w:p w:rsidR="00987022" w:rsidRDefault="00D11D75" w:rsidP="00C87AEA">
      <w:pPr>
        <w:pStyle w:val="ConsPlusNormal"/>
        <w:tabs>
          <w:tab w:val="left" w:pos="5103"/>
        </w:tabs>
        <w:ind w:firstLine="709"/>
        <w:jc w:val="both"/>
      </w:pPr>
      <w:r>
        <w:t>3</w:t>
      </w:r>
      <w:r w:rsidR="00987022">
        <w:t>) осуществление контроля за сроками рассмотрения жалобы</w:t>
      </w:r>
      <w:r>
        <w:t xml:space="preserve"> на орган, предоставляющий муниципальную услуг,</w:t>
      </w:r>
      <w:r w:rsidR="00987022">
        <w:t xml:space="preserve"> в соответствии с пунктом 18 настоящего Положения;</w:t>
      </w:r>
    </w:p>
    <w:p w:rsidR="00987022" w:rsidRPr="00E91E2B" w:rsidRDefault="00D11D75" w:rsidP="00C87AEA">
      <w:pPr>
        <w:pStyle w:val="ConsPlusNormal"/>
        <w:tabs>
          <w:tab w:val="left" w:pos="5103"/>
        </w:tabs>
        <w:ind w:firstLine="709"/>
        <w:jc w:val="both"/>
      </w:pPr>
      <w:r>
        <w:t>4</w:t>
      </w:r>
      <w:r w:rsidR="00987022">
        <w:t xml:space="preserve">) направление ответа по результатам рассмотрения </w:t>
      </w:r>
      <w:r w:rsidR="00B87038">
        <w:t>жалобы</w:t>
      </w:r>
      <w:r>
        <w:t xml:space="preserve"> на орган, предоставляющий муниципальную услугу,</w:t>
      </w:r>
      <w:r w:rsidR="00B87038">
        <w:t xml:space="preserve"> заявителю в порядке и в сроки в соответствии с пунктами 20, 22, 25 настоящего Положения.</w:t>
      </w:r>
      <w:r w:rsidR="00987022">
        <w:t xml:space="preserve"> 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</w:t>
      </w:r>
      <w:r w:rsidR="009E0CB3" w:rsidRPr="00E91E2B">
        <w:t>5</w:t>
      </w:r>
      <w:r w:rsidRPr="00E91E2B">
        <w:t xml:space="preserve">. В случае если в отношении поступившей жалобы </w:t>
      </w:r>
      <w:r w:rsidR="00D11D75">
        <w:t xml:space="preserve">на орган, предоставляющий муниципальную услуг, </w:t>
      </w:r>
      <w:r w:rsidRPr="00E91E2B">
        <w:t>федеральным законом установлен иной порядок (процедура) подачи и рассмотрения указанной жалобы, положения настоящей главы не применяются</w:t>
      </w:r>
      <w:r w:rsidR="008F65EC" w:rsidRPr="00E91E2B">
        <w:t>,</w:t>
      </w:r>
      <w:r w:rsidRPr="00E91E2B"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:rsidR="008F65EC" w:rsidRPr="00E91E2B" w:rsidRDefault="008F65EC" w:rsidP="00C87AEA">
      <w:pPr>
        <w:pStyle w:val="ConsPlusNormal"/>
        <w:tabs>
          <w:tab w:val="left" w:pos="5103"/>
        </w:tabs>
        <w:jc w:val="center"/>
        <w:outlineLvl w:val="1"/>
      </w:pPr>
    </w:p>
    <w:p w:rsidR="008F65EC" w:rsidRPr="00E91E2B" w:rsidRDefault="008F65EC" w:rsidP="00C87AEA">
      <w:pPr>
        <w:pStyle w:val="ConsPlusNormal"/>
        <w:tabs>
          <w:tab w:val="left" w:pos="5103"/>
        </w:tabs>
        <w:jc w:val="center"/>
        <w:outlineLvl w:val="1"/>
        <w:rPr>
          <w:b/>
        </w:rPr>
      </w:pPr>
      <w:r w:rsidRPr="00E91E2B">
        <w:rPr>
          <w:b/>
        </w:rPr>
        <w:t>Глава 3. Требования к порядку рассмотрения жалобы</w:t>
      </w:r>
      <w:r w:rsidR="00D11D75">
        <w:rPr>
          <w:b/>
        </w:rPr>
        <w:t xml:space="preserve"> на орган, предоставляющий муниципальную услуг</w:t>
      </w:r>
    </w:p>
    <w:p w:rsidR="00CB6917" w:rsidRPr="00E91E2B" w:rsidRDefault="00CB6917" w:rsidP="00C87AEA">
      <w:pPr>
        <w:pStyle w:val="ConsPlusNormal"/>
        <w:tabs>
          <w:tab w:val="left" w:pos="5103"/>
        </w:tabs>
        <w:jc w:val="center"/>
        <w:outlineLvl w:val="1"/>
        <w:rPr>
          <w:b/>
        </w:rPr>
      </w:pP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</w:t>
      </w:r>
      <w:r w:rsidR="009E0CB3" w:rsidRPr="00E91E2B">
        <w:t>6</w:t>
      </w:r>
      <w:r w:rsidRPr="00E91E2B">
        <w:t>. Жалоба</w:t>
      </w:r>
      <w:r w:rsidR="00D11D75">
        <w:t xml:space="preserve"> на орган, предоставляющий муниципальную услугу</w:t>
      </w:r>
      <w:r w:rsidR="00D93720" w:rsidRPr="00E91E2B">
        <w:t>,</w:t>
      </w:r>
      <w:r w:rsidRPr="00E91E2B">
        <w:t xml:space="preserve"> поступившая в уполномоченный на ее рассмотрение орган, подлежит обязательной регистрации в журнале учета жалоб на решения и действия (бездействие) органов, предоставляющих </w:t>
      </w:r>
      <w:r w:rsidR="00F8311E" w:rsidRPr="00E91E2B">
        <w:t>муниципальные</w:t>
      </w:r>
      <w:r w:rsidRPr="00E91E2B">
        <w:t xml:space="preserve"> услуги, и их должностных лиц, </w:t>
      </w:r>
      <w:r w:rsidR="00F8311E" w:rsidRPr="00E91E2B">
        <w:t>муниципальных</w:t>
      </w:r>
      <w:r w:rsidRPr="00E91E2B">
        <w:t xml:space="preserve"> служащих органов, предоставляющих </w:t>
      </w:r>
      <w:r w:rsidR="00F8311E" w:rsidRPr="00E91E2B">
        <w:t>муниципальные</w:t>
      </w:r>
      <w:r w:rsidRPr="00E91E2B">
        <w:t xml:space="preserve"> услуги, не позднее следующего рабочего дня со дня ее поступления</w:t>
      </w:r>
      <w:r w:rsidR="009E0CB3" w:rsidRPr="00E91E2B">
        <w:t xml:space="preserve"> (форма журнала - Приложение № 1 к настоящему Положению)</w:t>
      </w:r>
      <w:r w:rsidRPr="00E91E2B">
        <w:t>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bookmarkStart w:id="6" w:name="P128"/>
      <w:bookmarkEnd w:id="6"/>
      <w:r w:rsidRPr="00E91E2B">
        <w:t>1</w:t>
      </w:r>
      <w:r w:rsidR="009E0CB3" w:rsidRPr="00E91E2B">
        <w:t>7</w:t>
      </w:r>
      <w:r w:rsidRPr="00E91E2B">
        <w:t>. Жалоба</w:t>
      </w:r>
      <w:r w:rsidR="00C87AEA">
        <w:t xml:space="preserve"> на орган, предоставляющий муниципальную услугу,</w:t>
      </w:r>
      <w:r w:rsidRPr="00E91E2B">
        <w:t xml:space="preserve"> рассматривается уполномоченным на рассмотрение жалоб должностным лицом органа, предоставляющего </w:t>
      </w:r>
      <w:r w:rsidR="00E93B62" w:rsidRPr="00E91E2B">
        <w:t>муниципальную</w:t>
      </w:r>
      <w:r w:rsidRPr="00E91E2B"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="00E93B62" w:rsidRPr="00E91E2B">
        <w:t>муниципальную</w:t>
      </w:r>
      <w:r w:rsidRPr="00E91E2B">
        <w:t xml:space="preserve"> услугу, его должностных лиц либо </w:t>
      </w:r>
      <w:r w:rsidR="00E93B62" w:rsidRPr="00E91E2B">
        <w:t>муниципальных</w:t>
      </w:r>
      <w:r w:rsidRPr="00E91E2B">
        <w:t xml:space="preserve"> служащих органа, предоставляющего </w:t>
      </w:r>
      <w:r w:rsidR="00E93B62" w:rsidRPr="00E91E2B">
        <w:t>муниципальную</w:t>
      </w:r>
      <w:r w:rsidRPr="00E91E2B">
        <w:t xml:space="preserve"> услугу.</w:t>
      </w:r>
    </w:p>
    <w:p w:rsidR="00C87AEA" w:rsidRPr="00C87AEA" w:rsidRDefault="004F6F53" w:rsidP="00C87A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87AE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Жалоба на решения и действия (бездействие) руководителя органа, предоставляющего </w:t>
      </w:r>
      <w:r w:rsidR="00E93B62" w:rsidRPr="00C87AEA"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муниципальную</w:t>
      </w:r>
      <w:r w:rsidRPr="00C87AE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услугу, рассматривается </w:t>
      </w:r>
      <w:r w:rsidR="00E93B62" w:rsidRPr="00C87AEA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главой Артемовского городского округа</w:t>
      </w:r>
      <w:r w:rsidR="00C87AEA" w:rsidRPr="00C87AEA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87AEA" w:rsidRPr="00C87AEA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порядке, предусмотренном в настоящей главе.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</w:t>
      </w:r>
      <w:r w:rsidR="009E0CB3" w:rsidRPr="00E91E2B">
        <w:t>8</w:t>
      </w:r>
      <w:r w:rsidRPr="00E91E2B">
        <w:t>. Жалоба</w:t>
      </w:r>
      <w:r w:rsidR="00C87AEA">
        <w:t xml:space="preserve"> на орган, предоставляющий муниципальную услугу,</w:t>
      </w:r>
      <w:r w:rsidRPr="00E91E2B">
        <w:t xml:space="preserve"> рассматривается в течение 15 рабочих дней со дня ее регистрации, если более короткие сроки рассмотрения указанной жалобы не установлены органом, предоставляющим </w:t>
      </w:r>
      <w:r w:rsidR="00E93B62" w:rsidRPr="00E91E2B">
        <w:t>муниципальную</w:t>
      </w:r>
      <w:r w:rsidRPr="00E91E2B">
        <w:t xml:space="preserve"> услугу, уполномоченным на ее </w:t>
      </w:r>
      <w:r w:rsidRPr="00E91E2B">
        <w:lastRenderedPageBreak/>
        <w:t>рассмотрение.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В случае обжалования отказа органа, предоставляющего </w:t>
      </w:r>
      <w:r w:rsidR="00E93B62" w:rsidRPr="00E91E2B">
        <w:t>муниципальную</w:t>
      </w:r>
      <w:r w:rsidRPr="00E91E2B">
        <w:t xml:space="preserve">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</w:t>
      </w:r>
      <w:r w:rsidR="009E0CB3" w:rsidRPr="00E91E2B">
        <w:t>9</w:t>
      </w:r>
      <w:r w:rsidRPr="00E91E2B">
        <w:t>. По результатам рассмотрения жалобы</w:t>
      </w:r>
      <w:r w:rsidR="0034524E">
        <w:t xml:space="preserve"> на орган, предоставляющий муниципальную услугу,</w:t>
      </w:r>
      <w:r w:rsidRPr="00E91E2B">
        <w:t xml:space="preserve"> орган, предоставляющий </w:t>
      </w:r>
      <w:r w:rsidR="00E93B62" w:rsidRPr="00E91E2B">
        <w:t>муниципальную</w:t>
      </w:r>
      <w:r w:rsidRPr="00E91E2B">
        <w:t xml:space="preserve"> услугу, уполномоченный на ее рассмотрение, принимает одно из следующих решений: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93B62" w:rsidRPr="00E91E2B">
        <w:t>муниципальной</w:t>
      </w:r>
      <w:r w:rsidRPr="00E91E2B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</w:t>
      </w:r>
      <w:r w:rsidR="00E93B62" w:rsidRPr="00E91E2B">
        <w:t>, муниципальными нормативными правовыми актами Артемовского городского округа</w:t>
      </w:r>
      <w:r w:rsidRPr="00E91E2B">
        <w:t>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2) в удовлетворении жалобы на орган, предоставляющий </w:t>
      </w:r>
      <w:r w:rsidR="00E93B62" w:rsidRPr="00E91E2B">
        <w:t>муниципальную</w:t>
      </w:r>
      <w:r w:rsidRPr="00E91E2B">
        <w:t xml:space="preserve"> услугу, отказывается.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Указанное решение принимается в форме акта органа, предоставляющего </w:t>
      </w:r>
      <w:r w:rsidR="00E93B62" w:rsidRPr="00E91E2B">
        <w:t>муниципальную</w:t>
      </w:r>
      <w:r w:rsidRPr="00E91E2B">
        <w:t xml:space="preserve"> услугу, уполномоченного на рассмотрение жалобы</w:t>
      </w:r>
      <w:r w:rsidR="0034524E">
        <w:t xml:space="preserve"> на орган, предоставляющий муниципальную услугу</w:t>
      </w:r>
      <w:r w:rsidRPr="00E91E2B">
        <w:t>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При удовлетворении жалобы</w:t>
      </w:r>
      <w:r w:rsidR="0034524E">
        <w:t xml:space="preserve"> на орган, предоставляющий муниципальную услугу,</w:t>
      </w:r>
      <w:r w:rsidRPr="00E91E2B">
        <w:t xml:space="preserve"> орган, уполномоченный на ее рассмотрение, принимает исчерпывающие меры по устранению выявленных нарушений, в том числе по выдаче заявителю результата </w:t>
      </w:r>
      <w:r w:rsidR="00E93B62" w:rsidRPr="00E91E2B">
        <w:t>муниципальной</w:t>
      </w:r>
      <w:r w:rsidRPr="00E91E2B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6F53" w:rsidRPr="00E91E2B" w:rsidRDefault="009E0CB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20</w:t>
      </w:r>
      <w:r w:rsidR="004F6F53" w:rsidRPr="00E91E2B">
        <w:t>. Ответ по результатам рассмотрения жалобы</w:t>
      </w:r>
      <w:r w:rsidR="0034524E">
        <w:t xml:space="preserve"> на орган, предоставляющий муниципальную услугу,</w:t>
      </w:r>
      <w:r w:rsidR="004F6F53" w:rsidRPr="00E91E2B">
        <w:t xml:space="preserve"> направляется заявителю не позднее дня, следующего за днем принятия решения, в письменной форме. В случае если жалоба</w:t>
      </w:r>
      <w:r w:rsidR="0034524E">
        <w:t xml:space="preserve"> на орган, предоставляющий муниципальную услугу,</w:t>
      </w:r>
      <w:r w:rsidR="004F6F53" w:rsidRPr="00E91E2B">
        <w:t xml:space="preserve"> была направлена способом, указанным в</w:t>
      </w:r>
      <w:r w:rsidR="00E93B62" w:rsidRPr="00E91E2B">
        <w:t xml:space="preserve"> подпункте 3 пункта 1</w:t>
      </w:r>
      <w:r w:rsidRPr="00E91E2B">
        <w:t>1</w:t>
      </w:r>
      <w:r w:rsidR="00E93B62" w:rsidRPr="00E91E2B">
        <w:t xml:space="preserve"> </w:t>
      </w:r>
      <w:r w:rsidR="004F6F53" w:rsidRPr="00E91E2B">
        <w:t xml:space="preserve">настоящего </w:t>
      </w:r>
      <w:r w:rsidRPr="00E91E2B">
        <w:t>П</w:t>
      </w:r>
      <w:r w:rsidR="004F6F53" w:rsidRPr="00E91E2B">
        <w:t>оложения, ответ заявителю направляется посредством информационной системы досудебного обжалования.</w:t>
      </w:r>
    </w:p>
    <w:p w:rsidR="004F6F53" w:rsidRPr="00E91E2B" w:rsidRDefault="009E0CB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21</w:t>
      </w:r>
      <w:r w:rsidR="004F6F53" w:rsidRPr="00E91E2B">
        <w:t>. В ответе по результатам рассмотрения жалобы</w:t>
      </w:r>
      <w:r w:rsidR="0034524E">
        <w:t xml:space="preserve"> на орган, предоставляющий муниципальную услугу,</w:t>
      </w:r>
      <w:r w:rsidR="004F6F53" w:rsidRPr="00E91E2B">
        <w:t xml:space="preserve"> указываются: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1) наименование органа, предоставляющего </w:t>
      </w:r>
      <w:r w:rsidR="00E93B62" w:rsidRPr="00E91E2B">
        <w:t>муниципальную</w:t>
      </w:r>
      <w:r w:rsidRPr="00E91E2B">
        <w:t xml:space="preserve"> услугу, рассмотревшего жалобу на орган, предоставляющий </w:t>
      </w:r>
      <w:r w:rsidR="00E93B62" w:rsidRPr="00E91E2B">
        <w:t>муниципальную</w:t>
      </w:r>
      <w:r w:rsidRPr="00E91E2B">
        <w:t xml:space="preserve"> услугу, должность, фамилия, имя, отчество (при наличии) его должностного лица, принявшего решение по жалобе на орган, предоставляющий </w:t>
      </w:r>
      <w:r w:rsidR="00E93B62" w:rsidRPr="00E91E2B">
        <w:t>муниципальную</w:t>
      </w:r>
      <w:r w:rsidRPr="00E91E2B">
        <w:t xml:space="preserve"> услугу;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lastRenderedPageBreak/>
        <w:t>3) фамилия, имя, отчество (при наличии) или наименование заявителя;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4) основания для принятия решения по жалобе</w:t>
      </w:r>
      <w:r w:rsidR="0034524E">
        <w:t xml:space="preserve"> на орган, предоставляющий муниципальную услугу</w:t>
      </w:r>
      <w:r w:rsidRPr="00E91E2B">
        <w:t>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5) решение, принятое по жалобе</w:t>
      </w:r>
      <w:r w:rsidR="0034524E">
        <w:t xml:space="preserve"> </w:t>
      </w:r>
      <w:r w:rsidR="0034524E">
        <w:t>на орган, предоставляющий муниципальную услугу</w:t>
      </w:r>
      <w:r w:rsidRPr="00E91E2B">
        <w:t>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6) в случае, если жалоба </w:t>
      </w:r>
      <w:r w:rsidR="0034524E">
        <w:t xml:space="preserve">на орган, предоставляющий муниципальную услугу, </w:t>
      </w:r>
      <w:r w:rsidRPr="00E91E2B">
        <w:t>признана подлежащей удовлетворению:</w:t>
      </w:r>
    </w:p>
    <w:p w:rsidR="004F6F53" w:rsidRPr="00E91E2B" w:rsidRDefault="009E0CB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- </w:t>
      </w:r>
      <w:r w:rsidR="004F6F53" w:rsidRPr="00E91E2B">
        <w:t xml:space="preserve">сроки устранения выявленных нарушений, в том числе срок предоставления результата </w:t>
      </w:r>
      <w:r w:rsidR="00E93B62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9E0CB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- </w:t>
      </w:r>
      <w:r w:rsidR="004F6F53" w:rsidRPr="00E91E2B">
        <w:t xml:space="preserve">информация о действиях, осуществляемых органом, предоставляющим </w:t>
      </w:r>
      <w:r w:rsidR="00E93B62" w:rsidRPr="00E91E2B">
        <w:t>муниципальную</w:t>
      </w:r>
      <w:r w:rsidR="004F6F53" w:rsidRPr="00E91E2B">
        <w:t xml:space="preserve"> услугу, в целях незамедлительного устранения выявленных нарушений при предоставлении </w:t>
      </w:r>
      <w:r w:rsidR="00E93B62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9E0CB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- </w:t>
      </w:r>
      <w:r w:rsidR="004F6F53" w:rsidRPr="00E91E2B">
        <w:t>извинения за доставленные неудобства;</w:t>
      </w:r>
    </w:p>
    <w:p w:rsidR="004F6F53" w:rsidRPr="00E91E2B" w:rsidRDefault="009E0CB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- </w:t>
      </w:r>
      <w:r w:rsidR="004F6F53" w:rsidRPr="00E91E2B">
        <w:t xml:space="preserve">информация о дальнейших действиях, которые необходимо совершить заявителю в целях получения </w:t>
      </w:r>
      <w:r w:rsidR="00E93B62" w:rsidRPr="00E91E2B">
        <w:t>муниципальной</w:t>
      </w:r>
      <w:r w:rsidR="004F6F53" w:rsidRPr="00E91E2B">
        <w:t xml:space="preserve"> услуги;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7) в случае, если жалоба </w:t>
      </w:r>
      <w:r w:rsidR="009B79F3">
        <w:t xml:space="preserve">на орган, предоставляющий муниципальную услугу, </w:t>
      </w:r>
      <w:r w:rsidRPr="00E91E2B">
        <w:t>признана не подлежащей удовлетворению, - аргументированные разъяснения о причинах принятого решения;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8) сведения о порядке обжалования решения, принятого по жалобе</w:t>
      </w:r>
      <w:r w:rsidR="009B79F3">
        <w:t xml:space="preserve"> на орган, предоставляющий муниципальную услугу</w:t>
      </w:r>
      <w:r w:rsidRPr="00E91E2B">
        <w:t>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Ответ по результатам рассмотрения жалобы</w:t>
      </w:r>
      <w:r w:rsidR="009B79F3">
        <w:t xml:space="preserve"> на орган, предоставляющий муниципальную услугу,</w:t>
      </w:r>
      <w:r w:rsidRPr="00E91E2B">
        <w:t xml:space="preserve"> подписывается уполномоченным на рассмотрение указанной жалобы должностным лицом в соответствии с</w:t>
      </w:r>
      <w:r w:rsidR="00522873" w:rsidRPr="00E91E2B">
        <w:t xml:space="preserve"> пунктом </w:t>
      </w:r>
      <w:r w:rsidR="009B79F3">
        <w:t>17</w:t>
      </w:r>
      <w:r w:rsidRPr="00E91E2B">
        <w:t xml:space="preserve"> настоящего </w:t>
      </w:r>
      <w:r w:rsidR="0082586B" w:rsidRPr="00E91E2B">
        <w:t>П</w:t>
      </w:r>
      <w:r w:rsidRPr="00E91E2B">
        <w:t>оложения.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</w:t>
      </w:r>
      <w:r w:rsidR="0082586B" w:rsidRPr="00E91E2B">
        <w:t>2</w:t>
      </w:r>
      <w:r w:rsidRPr="00E91E2B">
        <w:t xml:space="preserve">. По желанию заявителя ответ по результатам рассмотрения жалобы </w:t>
      </w:r>
      <w:r w:rsidR="009B79F3">
        <w:t xml:space="preserve">на орган, предоставляющий муниципальную услугу, </w:t>
      </w:r>
      <w:r w:rsidRPr="00E91E2B">
        <w:t xml:space="preserve">дополнительно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указанной жалобы должностного лица и (или) уполномоченного на рассмотрение жалобы органа, предоставляющего </w:t>
      </w:r>
      <w:r w:rsidR="000110A9" w:rsidRPr="00E91E2B">
        <w:t>муниципальную</w:t>
      </w:r>
      <w:r w:rsidRPr="00E91E2B">
        <w:t xml:space="preserve"> услугу, вид которой установлен законодательством Российской Федерации.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</w:t>
      </w:r>
      <w:r w:rsidR="0082586B" w:rsidRPr="00E91E2B">
        <w:t>3</w:t>
      </w:r>
      <w:r w:rsidRPr="00E91E2B">
        <w:t xml:space="preserve">. Орган, предоставляющий </w:t>
      </w:r>
      <w:r w:rsidR="000110A9" w:rsidRPr="00E91E2B">
        <w:t>муниципальную</w:t>
      </w:r>
      <w:r w:rsidRPr="00E91E2B">
        <w:t xml:space="preserve"> услугу, уполномоченный на рассмотрение жалобы</w:t>
      </w:r>
      <w:r w:rsidR="0082586B" w:rsidRPr="00E91E2B">
        <w:t>,</w:t>
      </w:r>
      <w:r w:rsidRPr="00E91E2B">
        <w:t xml:space="preserve"> отказывает в удовлетворении жалобы</w:t>
      </w:r>
      <w:r w:rsidR="006B786A">
        <w:t xml:space="preserve"> на орган, предоставляющий муниципальную услугу,</w:t>
      </w:r>
      <w:r w:rsidRPr="00E91E2B">
        <w:t xml:space="preserve"> в следующих случаях: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1) наличие вступившего в законную силу решения суда по жалобе</w:t>
      </w:r>
      <w:r w:rsidR="001B53B4">
        <w:t xml:space="preserve"> на орган, предоставляющий муниципальную услугу,</w:t>
      </w:r>
      <w:r w:rsidRPr="00E91E2B">
        <w:t xml:space="preserve"> о том же предмете и по тем же основаниям;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2) подача жалобы</w:t>
      </w:r>
      <w:r w:rsidR="001B53B4">
        <w:t xml:space="preserve"> на орган, предоставляющий муниципальную услугу, </w:t>
      </w:r>
      <w:r w:rsidRPr="00E91E2B">
        <w:t>лицом, полномочия которого не подтверждены в порядке, установленном законодательством Российской Федерации;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3) наличие решения по жалобе</w:t>
      </w:r>
      <w:r w:rsidR="001B53B4">
        <w:t xml:space="preserve"> на орган, предоставляющий муниципальную услугу,</w:t>
      </w:r>
      <w:r w:rsidRPr="00E91E2B">
        <w:t xml:space="preserve"> принятого ранее в соответствии с требованиями настоящего </w:t>
      </w:r>
      <w:r w:rsidR="00CB6917" w:rsidRPr="00E91E2B">
        <w:t>П</w:t>
      </w:r>
      <w:r w:rsidRPr="00E91E2B">
        <w:t xml:space="preserve">оложения в отношении того же заявителя и по тому же предмету </w:t>
      </w:r>
      <w:r w:rsidRPr="00E91E2B">
        <w:lastRenderedPageBreak/>
        <w:t>указанной жалобы;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4) признание правомерными решений и действий (бездействия) органа, предоставляющего </w:t>
      </w:r>
      <w:r w:rsidR="000110A9" w:rsidRPr="00E91E2B">
        <w:t>муниципальную</w:t>
      </w:r>
      <w:r w:rsidRPr="00E91E2B">
        <w:t xml:space="preserve"> услугу, его должностных лиц и </w:t>
      </w:r>
      <w:r w:rsidR="000110A9" w:rsidRPr="00E91E2B">
        <w:t>муниципальных</w:t>
      </w:r>
      <w:r w:rsidRPr="00E91E2B">
        <w:t xml:space="preserve"> служащих, принятых (осуществленных) в ходе предоставления </w:t>
      </w:r>
      <w:r w:rsidR="000110A9" w:rsidRPr="00E91E2B">
        <w:t>муниципальной</w:t>
      </w:r>
      <w:r w:rsidRPr="00E91E2B">
        <w:t xml:space="preserve"> услуги, по результатам рассмотрения жалобы</w:t>
      </w:r>
      <w:r w:rsidR="001B53B4">
        <w:t xml:space="preserve"> на орган, предоставляющий муниципальную услугу</w:t>
      </w:r>
      <w:r w:rsidRPr="00E91E2B">
        <w:t>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</w:t>
      </w:r>
      <w:r w:rsidR="0082586B" w:rsidRPr="00E91E2B">
        <w:t>4</w:t>
      </w:r>
      <w:r w:rsidRPr="00E91E2B">
        <w:t xml:space="preserve">. Орган, предоставляющий </w:t>
      </w:r>
      <w:r w:rsidR="000110A9" w:rsidRPr="00E91E2B">
        <w:t>муниципальную</w:t>
      </w:r>
      <w:r w:rsidRPr="00E91E2B">
        <w:t xml:space="preserve"> услугу, уполномоченный на рассмотрение жалобы</w:t>
      </w:r>
      <w:r w:rsidR="001B53B4">
        <w:t xml:space="preserve"> на орган, предоставляющий муниципальную услугу</w:t>
      </w:r>
      <w:r w:rsidR="0082586B" w:rsidRPr="00E91E2B">
        <w:t>,</w:t>
      </w:r>
      <w:r w:rsidRPr="00E91E2B">
        <w:t xml:space="preserve"> вправе оставить указанную жалобу без ответа в следующих случаях: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1) наличие в жалобе</w:t>
      </w:r>
      <w:r w:rsidR="001B53B4">
        <w:t xml:space="preserve"> на орган, предоставляющий муниципальную услугу,</w:t>
      </w:r>
      <w:r w:rsidRPr="00E91E2B">
        <w:t xml:space="preserve"> нецензурных либо оскорбительных выражений, угроз жизни, здоровью и имуществу должностного лица, работника, а также членов его семьи. В данном случае уполномоченный на рассмотрение указанной жалобы орган, предоставляющий </w:t>
      </w:r>
      <w:r w:rsidR="000110A9" w:rsidRPr="00E91E2B">
        <w:t>муниципальную</w:t>
      </w:r>
      <w:r w:rsidRPr="00E91E2B">
        <w:t xml:space="preserve"> услугу, сообщает заявителю, направившему такую жалобу, о недопустимости злоупотребления правом;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2) отсутствие возможности прочитать какую-либо часть текста жалобы </w:t>
      </w:r>
      <w:r w:rsidR="001B53B4">
        <w:t xml:space="preserve">на орган, предоставляющий муниципальную услугу, </w:t>
      </w:r>
      <w:r w:rsidRPr="00E91E2B">
        <w:t xml:space="preserve">фамилию, имя, отчество (при наличии) и (или) почтовый адрес заявителя, указанные в жалобе. В данном случае жалоба </w:t>
      </w:r>
      <w:r w:rsidR="001B53B4">
        <w:t xml:space="preserve">на орган, предоставляющий муниципальную услугу, </w:t>
      </w:r>
      <w:r w:rsidRPr="00E91E2B">
        <w:t xml:space="preserve">не подлежит направлению на рассмотрение в уполномоченный на ее рассмотрение орган, предоставляющий </w:t>
      </w:r>
      <w:r w:rsidR="000110A9" w:rsidRPr="00E91E2B">
        <w:t>муниципальную</w:t>
      </w:r>
      <w:r w:rsidRPr="00E91E2B">
        <w:t xml:space="preserve"> услугу, </w:t>
      </w:r>
      <w:r w:rsidR="000110A9" w:rsidRPr="00E91E2B">
        <w:t>главе Артемовского городского округа</w:t>
      </w:r>
      <w:r w:rsidRPr="00E91E2B">
        <w:t>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</w:t>
      </w:r>
      <w:r w:rsidR="00BF5397" w:rsidRPr="00E91E2B">
        <w:t>5</w:t>
      </w:r>
      <w:r w:rsidRPr="00E91E2B">
        <w:t xml:space="preserve">. Орган, предоставляющий </w:t>
      </w:r>
      <w:r w:rsidR="000110A9" w:rsidRPr="00E91E2B">
        <w:t>муниципальную</w:t>
      </w:r>
      <w:r w:rsidRPr="00E91E2B">
        <w:t xml:space="preserve"> услугу, уполномоченный на рассмотрение жалобы</w:t>
      </w:r>
      <w:r w:rsidR="00E63365">
        <w:t xml:space="preserve"> на орган, предоставляющий муниципальную услугу</w:t>
      </w:r>
      <w:r w:rsidR="0082586B" w:rsidRPr="00E91E2B">
        <w:t>,</w:t>
      </w:r>
      <w:r w:rsidRPr="00E91E2B">
        <w:t xml:space="preserve">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</w:t>
      </w:r>
      <w:r w:rsidR="00BF5397" w:rsidRPr="00E91E2B">
        <w:t>6</w:t>
      </w:r>
      <w:r w:rsidRPr="00E91E2B">
        <w:t>. В случае установления в ходе или по результатам рассмотрения жалобы</w:t>
      </w:r>
      <w:r w:rsidR="00E63365">
        <w:t xml:space="preserve"> на орган, предоставляющий муниципальную услугу, </w:t>
      </w:r>
      <w:r w:rsidRPr="00E91E2B">
        <w:t>признаков состава административного правонарушения, предусмотренного</w:t>
      </w:r>
      <w:r w:rsidR="000110A9" w:rsidRPr="00E91E2B">
        <w:t xml:space="preserve"> статьей 5.63 </w:t>
      </w:r>
      <w:r w:rsidRPr="00E91E2B">
        <w:t>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</w:t>
      </w:r>
      <w:r w:rsidR="00E63365">
        <w:t xml:space="preserve"> на орган, предоставляющий муниципальную услугу</w:t>
      </w:r>
      <w:r w:rsidR="0082586B" w:rsidRPr="00E91E2B">
        <w:t>,</w:t>
      </w:r>
      <w:r w:rsidRPr="00E91E2B">
        <w:t xml:space="preserve"> незамедлительно направляет соответствующие материалы в органы прокуратуры.</w:t>
      </w:r>
    </w:p>
    <w:p w:rsidR="00E91E2B" w:rsidRPr="00E91E2B" w:rsidRDefault="00E91E2B" w:rsidP="00C87AEA">
      <w:pPr>
        <w:pStyle w:val="ConsPlusNormal"/>
        <w:tabs>
          <w:tab w:val="left" w:pos="5103"/>
        </w:tabs>
        <w:jc w:val="both"/>
      </w:pPr>
    </w:p>
    <w:p w:rsidR="004F6F53" w:rsidRPr="00E91E2B" w:rsidRDefault="004F6F53" w:rsidP="00C87AEA">
      <w:pPr>
        <w:pStyle w:val="ConsPlusTitle"/>
        <w:tabs>
          <w:tab w:val="left" w:pos="5103"/>
        </w:tabs>
        <w:jc w:val="center"/>
        <w:outlineLvl w:val="1"/>
      </w:pPr>
      <w:r w:rsidRPr="00E91E2B">
        <w:t xml:space="preserve">Глава 4. </w:t>
      </w:r>
      <w:r w:rsidR="00EC35E9" w:rsidRPr="00E91E2B">
        <w:t xml:space="preserve">Порядок переадресации жалоб </w:t>
      </w:r>
      <w:r w:rsidR="00E63365">
        <w:t>на орган, предоставляющий муниципальную услугу</w:t>
      </w:r>
    </w:p>
    <w:p w:rsidR="004F6F53" w:rsidRPr="00E91E2B" w:rsidRDefault="004F6F53" w:rsidP="00C87AEA">
      <w:pPr>
        <w:pStyle w:val="ConsPlusNormal"/>
        <w:tabs>
          <w:tab w:val="left" w:pos="5103"/>
        </w:tabs>
        <w:jc w:val="both"/>
      </w:pPr>
    </w:p>
    <w:p w:rsidR="004F6F53" w:rsidRPr="00E91E2B" w:rsidRDefault="00612EFC" w:rsidP="00C87AEA">
      <w:pPr>
        <w:pStyle w:val="ConsPlusNormal"/>
        <w:tabs>
          <w:tab w:val="left" w:pos="5103"/>
        </w:tabs>
        <w:ind w:firstLine="709"/>
        <w:jc w:val="both"/>
      </w:pPr>
      <w:bookmarkStart w:id="7" w:name="P250"/>
      <w:bookmarkEnd w:id="7"/>
      <w:r w:rsidRPr="00E91E2B">
        <w:t>27</w:t>
      </w:r>
      <w:r w:rsidR="004F6F53" w:rsidRPr="00E91E2B">
        <w:t xml:space="preserve">. В случае если жалоба </w:t>
      </w:r>
      <w:r w:rsidR="00E63365">
        <w:t xml:space="preserve">на орган, предоставляющий муниципальную услугу, </w:t>
      </w:r>
      <w:r w:rsidR="004F6F53" w:rsidRPr="00E91E2B">
        <w:t xml:space="preserve">подана заявителем в орган, предоставляющий </w:t>
      </w:r>
      <w:r w:rsidR="00EC35E9" w:rsidRPr="00E91E2B">
        <w:t>муниципальную</w:t>
      </w:r>
      <w:r w:rsidR="004F6F53" w:rsidRPr="00E91E2B">
        <w:t xml:space="preserve"> услуги,  в компетенцию котор</w:t>
      </w:r>
      <w:r w:rsidR="00BF5397" w:rsidRPr="00E91E2B">
        <w:t>ого</w:t>
      </w:r>
      <w:r w:rsidR="004F6F53" w:rsidRPr="00E91E2B">
        <w:t xml:space="preserve"> не входит принятие решения по указанн</w:t>
      </w:r>
      <w:r w:rsidR="00E63365">
        <w:t>ой</w:t>
      </w:r>
      <w:r w:rsidR="004F6F53" w:rsidRPr="00E91E2B">
        <w:t xml:space="preserve"> жалоб</w:t>
      </w:r>
      <w:r w:rsidR="00E63365">
        <w:t>е</w:t>
      </w:r>
      <w:r w:rsidR="004F6F53" w:rsidRPr="00E91E2B">
        <w:t xml:space="preserve"> в соответствии с требованиями</w:t>
      </w:r>
      <w:r w:rsidR="00EC35E9" w:rsidRPr="00E91E2B">
        <w:t xml:space="preserve"> пункт</w:t>
      </w:r>
      <w:r w:rsidR="00B87038">
        <w:t>а</w:t>
      </w:r>
      <w:r w:rsidR="00EC35E9" w:rsidRPr="00E91E2B">
        <w:t xml:space="preserve"> 1</w:t>
      </w:r>
      <w:r w:rsidRPr="00E91E2B">
        <w:t>7</w:t>
      </w:r>
      <w:r w:rsidR="00EC35E9" w:rsidRPr="00E91E2B">
        <w:t xml:space="preserve"> </w:t>
      </w:r>
      <w:r w:rsidR="004F6F53" w:rsidRPr="00E91E2B">
        <w:t xml:space="preserve">настоящего </w:t>
      </w:r>
      <w:r w:rsidRPr="00E91E2B">
        <w:t>П</w:t>
      </w:r>
      <w:r w:rsidR="004F6F53" w:rsidRPr="00E91E2B">
        <w:t xml:space="preserve">оложения, такая жалоба регистрируется в органе, предоставляющем </w:t>
      </w:r>
      <w:r w:rsidR="00EC35E9" w:rsidRPr="00E91E2B">
        <w:t>муниципальную</w:t>
      </w:r>
      <w:r w:rsidR="004F6F53" w:rsidRPr="00E91E2B">
        <w:t xml:space="preserve"> услугу, не позднее </w:t>
      </w:r>
      <w:r w:rsidR="004F6F53" w:rsidRPr="00E91E2B">
        <w:lastRenderedPageBreak/>
        <w:t>следующего рабочего дня со дня поступления указанной жалобы и в течение 3 рабочих дней со дня регистрации такая жало</w:t>
      </w:r>
      <w:r w:rsidR="00E63365">
        <w:t>ба направляется в уполномоченный</w:t>
      </w:r>
      <w:r w:rsidR="004F6F53" w:rsidRPr="00E91E2B">
        <w:t xml:space="preserve"> на ее рассмотрение орган, предоставляющий </w:t>
      </w:r>
      <w:r w:rsidR="00EC35E9" w:rsidRPr="00E91E2B">
        <w:t>муниципальн</w:t>
      </w:r>
      <w:r w:rsidR="00B87038">
        <w:t>ую</w:t>
      </w:r>
      <w:r w:rsidRPr="00E91E2B">
        <w:t xml:space="preserve"> услуг</w:t>
      </w:r>
      <w:r w:rsidR="00B87038">
        <w:t>у</w:t>
      </w:r>
      <w:r w:rsidR="004F6F53" w:rsidRPr="00E91E2B">
        <w:t>.</w:t>
      </w:r>
    </w:p>
    <w:p w:rsidR="004F6F53" w:rsidRPr="00E91E2B" w:rsidRDefault="004F6F53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 xml:space="preserve">При этом орган, предоставляющий </w:t>
      </w:r>
      <w:r w:rsidR="00EC35E9" w:rsidRPr="00E91E2B">
        <w:t>муниципальн</w:t>
      </w:r>
      <w:r w:rsidR="00B87038">
        <w:t>ую</w:t>
      </w:r>
      <w:r w:rsidRPr="00E91E2B">
        <w:t xml:space="preserve"> услуг</w:t>
      </w:r>
      <w:r w:rsidR="00B87038">
        <w:t>у</w:t>
      </w:r>
      <w:r w:rsidRPr="00E91E2B">
        <w:t>, перенаправивши</w:t>
      </w:r>
      <w:r w:rsidR="00612EFC" w:rsidRPr="00E91E2B">
        <w:t>й</w:t>
      </w:r>
      <w:r w:rsidR="00E63365">
        <w:t xml:space="preserve"> жалобу на орган, предоставляющий муниципальную услугу,</w:t>
      </w:r>
      <w:r w:rsidRPr="00E91E2B">
        <w:t xml:space="preserve"> в письменной форме, информируют о перенаправлении указанной жалобы заявителя.</w:t>
      </w:r>
    </w:p>
    <w:p w:rsidR="004F6F53" w:rsidRDefault="00612EFC" w:rsidP="00C87AEA">
      <w:pPr>
        <w:pStyle w:val="ConsPlusNormal"/>
        <w:tabs>
          <w:tab w:val="left" w:pos="5103"/>
        </w:tabs>
        <w:ind w:firstLine="709"/>
        <w:jc w:val="both"/>
      </w:pPr>
      <w:r w:rsidRPr="00E91E2B">
        <w:t>28</w:t>
      </w:r>
      <w:r w:rsidR="004F6F53" w:rsidRPr="00E91E2B">
        <w:t>. Срок рассмотрения жалобы</w:t>
      </w:r>
      <w:r w:rsidR="00E63365">
        <w:t xml:space="preserve"> на орган, предоставляющий муниципальную услугу, </w:t>
      </w:r>
      <w:r w:rsidR="004F6F53" w:rsidRPr="00E91E2B">
        <w:t>в случа</w:t>
      </w:r>
      <w:r w:rsidRPr="00E91E2B">
        <w:t>е</w:t>
      </w:r>
      <w:r w:rsidR="004F6F53" w:rsidRPr="00E91E2B">
        <w:t xml:space="preserve"> </w:t>
      </w:r>
      <w:r w:rsidRPr="00E91E2B">
        <w:t>ее</w:t>
      </w:r>
      <w:r w:rsidR="004F6F53" w:rsidRPr="00E91E2B">
        <w:t xml:space="preserve"> переадресации, предусмотренн</w:t>
      </w:r>
      <w:r w:rsidR="00BB7A7C">
        <w:t>ом</w:t>
      </w:r>
      <w:r w:rsidR="004F6F53" w:rsidRPr="00E91E2B">
        <w:t xml:space="preserve"> в</w:t>
      </w:r>
      <w:r w:rsidR="00C737D2" w:rsidRPr="00E91E2B">
        <w:t xml:space="preserve"> пункте </w:t>
      </w:r>
      <w:r w:rsidRPr="00E91E2B">
        <w:t>27</w:t>
      </w:r>
      <w:r w:rsidR="004F6F53" w:rsidRPr="00E91E2B">
        <w:t xml:space="preserve"> настоящего </w:t>
      </w:r>
      <w:r w:rsidRPr="00E91E2B">
        <w:t>П</w:t>
      </w:r>
      <w:r w:rsidR="004F6F53" w:rsidRPr="00E91E2B">
        <w:t>оложения, исчисляется со дня регистрации указанн</w:t>
      </w:r>
      <w:r w:rsidR="00BB7A7C">
        <w:t>ой</w:t>
      </w:r>
      <w:r w:rsidR="004F6F53" w:rsidRPr="00E91E2B">
        <w:t xml:space="preserve"> жалоб</w:t>
      </w:r>
      <w:r w:rsidR="00BB7A7C">
        <w:t>ы</w:t>
      </w:r>
      <w:r w:rsidR="004F6F53" w:rsidRPr="00E91E2B">
        <w:t xml:space="preserve"> в уполномоченном на ее рассмотрение органе, предоставляющем </w:t>
      </w:r>
      <w:r w:rsidR="00C737D2" w:rsidRPr="00E91E2B">
        <w:t>муниципальн</w:t>
      </w:r>
      <w:r w:rsidR="00B87038">
        <w:t>ую</w:t>
      </w:r>
      <w:r w:rsidR="004F6F53" w:rsidRPr="00E91E2B">
        <w:t xml:space="preserve"> услуг</w:t>
      </w:r>
      <w:r w:rsidR="00B87038">
        <w:t>у</w:t>
      </w:r>
      <w:r w:rsidR="004F6F53" w:rsidRPr="00E91E2B">
        <w:t>.</w:t>
      </w: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p w:rsidR="00BF3D96" w:rsidRDefault="00BF3D96" w:rsidP="00C87AEA">
      <w:pPr>
        <w:pStyle w:val="ConsPlusNormal"/>
        <w:tabs>
          <w:tab w:val="left" w:pos="5103"/>
        </w:tabs>
        <w:ind w:firstLine="540"/>
        <w:jc w:val="both"/>
        <w:sectPr w:rsidR="00BF3D96" w:rsidSect="00BF3D96">
          <w:headerReference w:type="default" r:id="rId6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01D4" w:rsidRPr="00A501D4" w:rsidRDefault="00BF3D96" w:rsidP="00C87AEA">
      <w:pPr>
        <w:pStyle w:val="ConsPlusNormal"/>
        <w:tabs>
          <w:tab w:val="left" w:pos="5103"/>
        </w:tabs>
        <w:ind w:left="10065"/>
        <w:outlineLvl w:val="1"/>
      </w:pPr>
      <w:r w:rsidRPr="00A501D4">
        <w:lastRenderedPageBreak/>
        <w:t>Приложение N 1</w:t>
      </w:r>
      <w:r w:rsidR="00A501D4" w:rsidRPr="00A501D4">
        <w:t xml:space="preserve"> </w:t>
      </w:r>
      <w:r w:rsidRPr="00A501D4">
        <w:t>к Положению</w:t>
      </w:r>
      <w:r w:rsidR="00A501D4" w:rsidRPr="00A501D4">
        <w:t xml:space="preserve"> </w:t>
      </w:r>
    </w:p>
    <w:p w:rsidR="00BF3D96" w:rsidRPr="00A501D4" w:rsidRDefault="00BF3D96" w:rsidP="00C87AEA">
      <w:pPr>
        <w:pStyle w:val="ConsPlusNormal"/>
        <w:tabs>
          <w:tab w:val="left" w:pos="5103"/>
        </w:tabs>
        <w:ind w:left="10065"/>
        <w:outlineLvl w:val="1"/>
      </w:pPr>
      <w:r w:rsidRPr="00A501D4">
        <w:t>об особенностях подачи и</w:t>
      </w:r>
      <w:r w:rsidR="00A501D4" w:rsidRPr="00A501D4">
        <w:t xml:space="preserve"> </w:t>
      </w:r>
      <w:r w:rsidRPr="00A501D4">
        <w:t>рассмотрения жалоб на решения и</w:t>
      </w:r>
      <w:r w:rsidR="00A501D4" w:rsidRPr="00A501D4">
        <w:t xml:space="preserve"> </w:t>
      </w:r>
      <w:r w:rsidRPr="00A501D4">
        <w:t>действия (бездействие)</w:t>
      </w:r>
      <w:r w:rsidR="00A501D4" w:rsidRPr="00A501D4">
        <w:t xml:space="preserve"> </w:t>
      </w:r>
      <w:r w:rsidRPr="00A501D4">
        <w:t>органов местного самоуправления</w:t>
      </w:r>
      <w:r w:rsidR="00A501D4" w:rsidRPr="00A501D4">
        <w:t xml:space="preserve"> </w:t>
      </w:r>
      <w:r w:rsidRPr="00A501D4">
        <w:t>Артемовского городского округа,</w:t>
      </w:r>
      <w:r w:rsidR="00A501D4" w:rsidRPr="00A501D4">
        <w:t xml:space="preserve"> </w:t>
      </w:r>
      <w:r w:rsidRPr="00A501D4">
        <w:t>функциональных</w:t>
      </w:r>
      <w:r w:rsidR="00A501D4" w:rsidRPr="00A501D4">
        <w:t xml:space="preserve"> (отраслевых) </w:t>
      </w:r>
      <w:r w:rsidRPr="00A501D4">
        <w:t>органов Администрации</w:t>
      </w:r>
      <w:r w:rsidR="00A501D4" w:rsidRPr="00A501D4">
        <w:t xml:space="preserve"> </w:t>
      </w:r>
      <w:r w:rsidRPr="00A501D4">
        <w:t>Артемовского городского округа,</w:t>
      </w:r>
      <w:r w:rsidR="00A501D4" w:rsidRPr="00A501D4">
        <w:t xml:space="preserve"> </w:t>
      </w:r>
      <w:r w:rsidRPr="00A501D4">
        <w:t>предоставляющих муниципальные услуги,</w:t>
      </w:r>
      <w:r w:rsidR="00A501D4" w:rsidRPr="00A501D4">
        <w:t xml:space="preserve"> </w:t>
      </w:r>
      <w:r w:rsidRPr="00A501D4">
        <w:t>их должностных лиц,</w:t>
      </w:r>
      <w:r w:rsidR="00A501D4" w:rsidRPr="00A501D4">
        <w:t xml:space="preserve"> </w:t>
      </w:r>
      <w:r w:rsidRPr="00A501D4">
        <w:t>муниципальных служащих,</w:t>
      </w:r>
      <w:r w:rsidR="00A501D4" w:rsidRPr="00A501D4">
        <w:t xml:space="preserve"> </w:t>
      </w:r>
      <w:r w:rsidRPr="00A501D4">
        <w:t>участвующих в предоставлении</w:t>
      </w:r>
      <w:r w:rsidR="00A501D4" w:rsidRPr="00A501D4">
        <w:t xml:space="preserve"> </w:t>
      </w:r>
      <w:r w:rsidRPr="00A501D4">
        <w:t>муниципальных услуг</w:t>
      </w:r>
    </w:p>
    <w:p w:rsidR="00BF3D96" w:rsidRPr="00A501D4" w:rsidRDefault="00BF3D96" w:rsidP="00C87AEA">
      <w:pPr>
        <w:pStyle w:val="ConsPlusNormal"/>
        <w:tabs>
          <w:tab w:val="left" w:pos="5103"/>
        </w:tabs>
      </w:pPr>
    </w:p>
    <w:p w:rsidR="00BF3D96" w:rsidRPr="00A501D4" w:rsidRDefault="00BF3D96" w:rsidP="00C87AEA">
      <w:pPr>
        <w:pStyle w:val="ConsPlusNormal"/>
        <w:tabs>
          <w:tab w:val="left" w:pos="5103"/>
        </w:tabs>
        <w:jc w:val="center"/>
      </w:pPr>
      <w:bookmarkStart w:id="8" w:name="P140"/>
      <w:bookmarkEnd w:id="8"/>
      <w:r w:rsidRPr="00A501D4">
        <w:t>ЖУРНАЛ</w:t>
      </w:r>
    </w:p>
    <w:p w:rsidR="00BF3D96" w:rsidRPr="00A501D4" w:rsidRDefault="00BF3D96" w:rsidP="00C87AEA">
      <w:pPr>
        <w:pStyle w:val="ConsPlusNormal"/>
        <w:tabs>
          <w:tab w:val="left" w:pos="5103"/>
        </w:tabs>
        <w:jc w:val="center"/>
      </w:pPr>
      <w:r w:rsidRPr="00A501D4">
        <w:t>учета жалоб на решения и действия (бездействие)</w:t>
      </w:r>
      <w:r w:rsidR="00A501D4" w:rsidRPr="00A501D4">
        <w:t xml:space="preserve"> </w:t>
      </w:r>
      <w:r w:rsidRPr="00A501D4">
        <w:t>органов местного самоуправления</w:t>
      </w:r>
      <w:r w:rsidR="00A501D4" w:rsidRPr="00A501D4">
        <w:t xml:space="preserve"> </w:t>
      </w:r>
      <w:r w:rsidRPr="00A501D4">
        <w:t>Артемовского городского округа, функциональных</w:t>
      </w:r>
      <w:r w:rsidR="00A501D4" w:rsidRPr="00A501D4">
        <w:t xml:space="preserve"> (отраслевых) </w:t>
      </w:r>
      <w:r w:rsidRPr="00A501D4">
        <w:t>органов администрации Артемовского городского округа,</w:t>
      </w:r>
      <w:r w:rsidR="00A501D4" w:rsidRPr="00A501D4">
        <w:t xml:space="preserve"> </w:t>
      </w:r>
      <w:r w:rsidRPr="00A501D4">
        <w:t>предоставляющих муниципальные услуги,</w:t>
      </w:r>
      <w:r w:rsidR="00A501D4" w:rsidRPr="00A501D4">
        <w:t xml:space="preserve"> </w:t>
      </w:r>
      <w:r w:rsidRPr="00A501D4">
        <w:t>их должностных лиц, муниципальных служащих,</w:t>
      </w:r>
      <w:r w:rsidR="00A501D4" w:rsidRPr="00A501D4">
        <w:t xml:space="preserve"> </w:t>
      </w:r>
      <w:r w:rsidRPr="00A501D4">
        <w:t>участвующих в предоставлении муниципальных услуг</w:t>
      </w:r>
    </w:p>
    <w:p w:rsidR="00BF3D96" w:rsidRPr="00A501D4" w:rsidRDefault="00BF3D96" w:rsidP="00C87AEA">
      <w:pPr>
        <w:pStyle w:val="ConsPlusNormal"/>
        <w:tabs>
          <w:tab w:val="left" w:pos="5103"/>
        </w:tabs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2131"/>
        <w:gridCol w:w="1559"/>
        <w:gridCol w:w="1842"/>
        <w:gridCol w:w="1985"/>
        <w:gridCol w:w="1276"/>
        <w:gridCol w:w="1418"/>
        <w:gridCol w:w="1842"/>
        <w:gridCol w:w="1843"/>
      </w:tblGrid>
      <w:tr w:rsidR="00A501D4" w:rsidRPr="00A501D4" w:rsidTr="00A501D4">
        <w:tc>
          <w:tcPr>
            <w:tcW w:w="496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Ф.И.О. отправителя</w:t>
            </w:r>
          </w:p>
        </w:tc>
        <w:tc>
          <w:tcPr>
            <w:tcW w:w="1559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Входящий номер</w:t>
            </w:r>
          </w:p>
        </w:tc>
        <w:tc>
          <w:tcPr>
            <w:tcW w:w="1842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85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Вид услуги (наименование)</w:t>
            </w:r>
          </w:p>
        </w:tc>
        <w:tc>
          <w:tcPr>
            <w:tcW w:w="1276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Предмет жалобы</w:t>
            </w:r>
          </w:p>
        </w:tc>
        <w:tc>
          <w:tcPr>
            <w:tcW w:w="1418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Дата ответа</w:t>
            </w:r>
          </w:p>
        </w:tc>
        <w:tc>
          <w:tcPr>
            <w:tcW w:w="1842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Исходящий номер</w:t>
            </w:r>
          </w:p>
        </w:tc>
        <w:tc>
          <w:tcPr>
            <w:tcW w:w="1843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Исполнитель</w:t>
            </w:r>
          </w:p>
        </w:tc>
      </w:tr>
      <w:tr w:rsidR="00A501D4" w:rsidRPr="00A501D4" w:rsidTr="00A501D4">
        <w:tc>
          <w:tcPr>
            <w:tcW w:w="496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</w:tr>
      <w:tr w:rsidR="00A501D4" w:rsidRPr="00A501D4" w:rsidTr="00A501D4">
        <w:tc>
          <w:tcPr>
            <w:tcW w:w="496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</w:tr>
      <w:tr w:rsidR="00A501D4" w:rsidRPr="00A501D4" w:rsidTr="00A501D4">
        <w:tc>
          <w:tcPr>
            <w:tcW w:w="496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A501D4">
              <w:rPr>
                <w:sz w:val="24"/>
                <w:szCs w:val="24"/>
              </w:rPr>
              <w:t>...</w:t>
            </w:r>
          </w:p>
        </w:tc>
        <w:tc>
          <w:tcPr>
            <w:tcW w:w="2131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D96" w:rsidRPr="00A501D4" w:rsidRDefault="00BF3D96" w:rsidP="00C87AEA">
            <w:pPr>
              <w:pStyle w:val="ConsPlusNormal"/>
              <w:tabs>
                <w:tab w:val="left" w:pos="5103"/>
              </w:tabs>
              <w:rPr>
                <w:sz w:val="24"/>
                <w:szCs w:val="24"/>
              </w:rPr>
            </w:pPr>
          </w:p>
        </w:tc>
      </w:tr>
    </w:tbl>
    <w:p w:rsidR="00BF3D96" w:rsidRPr="00E91E2B" w:rsidRDefault="00BF3D96" w:rsidP="00C87AEA">
      <w:pPr>
        <w:pStyle w:val="ConsPlusNormal"/>
        <w:tabs>
          <w:tab w:val="left" w:pos="5103"/>
        </w:tabs>
        <w:ind w:firstLine="540"/>
        <w:jc w:val="both"/>
      </w:pPr>
    </w:p>
    <w:sectPr w:rsidR="00BF3D96" w:rsidRPr="00E91E2B" w:rsidSect="00BF3D96">
      <w:pgSz w:w="16838" w:h="11906" w:orient="landscape" w:code="9"/>
      <w:pgMar w:top="170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1A" w:rsidRDefault="000B001A" w:rsidP="00E91E2B">
      <w:pPr>
        <w:spacing w:after="0" w:line="240" w:lineRule="auto"/>
      </w:pPr>
      <w:r>
        <w:separator/>
      </w:r>
    </w:p>
  </w:endnote>
  <w:endnote w:type="continuationSeparator" w:id="0">
    <w:p w:rsidR="000B001A" w:rsidRDefault="000B001A" w:rsidP="00E9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1A" w:rsidRDefault="000B001A" w:rsidP="00E91E2B">
      <w:pPr>
        <w:spacing w:after="0" w:line="240" w:lineRule="auto"/>
      </w:pPr>
      <w:r>
        <w:separator/>
      </w:r>
    </w:p>
  </w:footnote>
  <w:footnote w:type="continuationSeparator" w:id="0">
    <w:p w:rsidR="000B001A" w:rsidRDefault="000B001A" w:rsidP="00E9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520588"/>
      <w:docPartObj>
        <w:docPartGallery w:val="Page Numbers (Top of Page)"/>
        <w:docPartUnique/>
      </w:docPartObj>
    </w:sdtPr>
    <w:sdtEndPr/>
    <w:sdtContent>
      <w:p w:rsidR="00E91E2B" w:rsidRDefault="00E91E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21">
          <w:rPr>
            <w:noProof/>
          </w:rPr>
          <w:t>2</w:t>
        </w:r>
        <w:r>
          <w:fldChar w:fldCharType="end"/>
        </w:r>
      </w:p>
    </w:sdtContent>
  </w:sdt>
  <w:p w:rsidR="00E91E2B" w:rsidRDefault="00E91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53"/>
    <w:rsid w:val="000110A9"/>
    <w:rsid w:val="0001727B"/>
    <w:rsid w:val="000B001A"/>
    <w:rsid w:val="000D1089"/>
    <w:rsid w:val="00107BD9"/>
    <w:rsid w:val="00111390"/>
    <w:rsid w:val="001A4D21"/>
    <w:rsid w:val="001B4483"/>
    <w:rsid w:val="001B53B4"/>
    <w:rsid w:val="002276E2"/>
    <w:rsid w:val="002D00B6"/>
    <w:rsid w:val="0034524E"/>
    <w:rsid w:val="003C5218"/>
    <w:rsid w:val="00426562"/>
    <w:rsid w:val="0049704D"/>
    <w:rsid w:val="004D23D1"/>
    <w:rsid w:val="004F6F53"/>
    <w:rsid w:val="00522873"/>
    <w:rsid w:val="00612EFC"/>
    <w:rsid w:val="00630CC7"/>
    <w:rsid w:val="0063379B"/>
    <w:rsid w:val="006B786A"/>
    <w:rsid w:val="00703996"/>
    <w:rsid w:val="0082586B"/>
    <w:rsid w:val="0087519A"/>
    <w:rsid w:val="00890E50"/>
    <w:rsid w:val="008C1C42"/>
    <w:rsid w:val="008D5A35"/>
    <w:rsid w:val="008F65EC"/>
    <w:rsid w:val="009553BF"/>
    <w:rsid w:val="00987022"/>
    <w:rsid w:val="009B79F3"/>
    <w:rsid w:val="009E0CB3"/>
    <w:rsid w:val="009E53F0"/>
    <w:rsid w:val="009F0CD0"/>
    <w:rsid w:val="00A501D4"/>
    <w:rsid w:val="00AC29EE"/>
    <w:rsid w:val="00AD5AAF"/>
    <w:rsid w:val="00B67F7F"/>
    <w:rsid w:val="00B87038"/>
    <w:rsid w:val="00BA76F2"/>
    <w:rsid w:val="00BB20F4"/>
    <w:rsid w:val="00BB7A7C"/>
    <w:rsid w:val="00BF3D96"/>
    <w:rsid w:val="00BF5397"/>
    <w:rsid w:val="00C01AF1"/>
    <w:rsid w:val="00C737D2"/>
    <w:rsid w:val="00C83BC4"/>
    <w:rsid w:val="00C87AEA"/>
    <w:rsid w:val="00CA1825"/>
    <w:rsid w:val="00CB6917"/>
    <w:rsid w:val="00CC72CE"/>
    <w:rsid w:val="00D11D75"/>
    <w:rsid w:val="00D6790A"/>
    <w:rsid w:val="00D93720"/>
    <w:rsid w:val="00E306EE"/>
    <w:rsid w:val="00E63365"/>
    <w:rsid w:val="00E91E2B"/>
    <w:rsid w:val="00E93B62"/>
    <w:rsid w:val="00EA5490"/>
    <w:rsid w:val="00EC35E9"/>
    <w:rsid w:val="00ED6CAF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6649-C24D-48A6-9DD7-F12F8D2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F5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4F6F5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4F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2B"/>
  </w:style>
  <w:style w:type="paragraph" w:styleId="a5">
    <w:name w:val="footer"/>
    <w:basedOn w:val="a"/>
    <w:link w:val="a6"/>
    <w:uiPriority w:val="99"/>
    <w:unhideWhenUsed/>
    <w:rsid w:val="00E9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E2B"/>
  </w:style>
  <w:style w:type="paragraph" w:styleId="a7">
    <w:name w:val="Balloon Text"/>
    <w:basedOn w:val="a"/>
    <w:link w:val="a8"/>
    <w:uiPriority w:val="99"/>
    <w:semiHidden/>
    <w:unhideWhenUsed/>
    <w:rsid w:val="0049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18</cp:revision>
  <cp:lastPrinted>2019-06-14T05:00:00Z</cp:lastPrinted>
  <dcterms:created xsi:type="dcterms:W3CDTF">2019-06-04T07:18:00Z</dcterms:created>
  <dcterms:modified xsi:type="dcterms:W3CDTF">2020-01-13T10:37:00Z</dcterms:modified>
</cp:coreProperties>
</file>