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04"/>
      </w:tblGrid>
      <w:tr w:rsidR="005C0120" w:rsidRPr="00647B5D" w:rsidTr="005C0120">
        <w:tc>
          <w:tcPr>
            <w:tcW w:w="5211" w:type="dxa"/>
          </w:tcPr>
          <w:p w:rsidR="005C0120" w:rsidRPr="00647B5D" w:rsidRDefault="005C0120" w:rsidP="005C012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5C0120" w:rsidRPr="00647B5D" w:rsidRDefault="005C0120" w:rsidP="00F51CBA">
            <w:pPr>
              <w:pStyle w:val="a3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647B5D">
              <w:rPr>
                <w:rFonts w:ascii="Liberation Serif" w:hAnsi="Liberation Serif" w:cs="Times New Roman"/>
                <w:sz w:val="28"/>
                <w:szCs w:val="28"/>
              </w:rPr>
              <w:t>Приложение</w:t>
            </w:r>
          </w:p>
          <w:p w:rsidR="005C0120" w:rsidRPr="00647B5D" w:rsidRDefault="005C0120" w:rsidP="00F51CBA">
            <w:pPr>
              <w:pStyle w:val="a3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647B5D">
              <w:rPr>
                <w:rFonts w:ascii="Liberation Serif" w:hAnsi="Liberation Serif" w:cs="Times New Roman"/>
                <w:sz w:val="28"/>
                <w:szCs w:val="28"/>
              </w:rPr>
              <w:t xml:space="preserve">к постановлению Администрации Артемовского городского округа </w:t>
            </w:r>
          </w:p>
          <w:p w:rsidR="005C0120" w:rsidRPr="00647B5D" w:rsidRDefault="005C0120" w:rsidP="00F51CBA">
            <w:pPr>
              <w:pStyle w:val="a3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647B5D">
              <w:rPr>
                <w:rFonts w:ascii="Liberation Serif" w:hAnsi="Liberation Serif" w:cs="Times New Roman"/>
                <w:sz w:val="28"/>
                <w:szCs w:val="28"/>
              </w:rPr>
              <w:t>от _______________№__________</w:t>
            </w:r>
          </w:p>
          <w:p w:rsidR="005C0120" w:rsidRPr="00647B5D" w:rsidRDefault="005C0120" w:rsidP="00F51CBA">
            <w:pPr>
              <w:pStyle w:val="a3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5C0120" w:rsidRPr="00647B5D" w:rsidRDefault="005C0120" w:rsidP="005C012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5C0120" w:rsidRPr="00647B5D" w:rsidRDefault="005C0120" w:rsidP="005C012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Правила</w:t>
      </w:r>
    </w:p>
    <w:p w:rsidR="005C0120" w:rsidRPr="00647B5D" w:rsidRDefault="005C0120" w:rsidP="005C012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осуществления капитальных вложений в объекты</w:t>
      </w:r>
    </w:p>
    <w:p w:rsidR="005C0120" w:rsidRPr="00647B5D" w:rsidRDefault="005C0120" w:rsidP="005C012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муниципальной собственности Артемовского городского округа </w:t>
      </w:r>
    </w:p>
    <w:p w:rsidR="005C0120" w:rsidRPr="00647B5D" w:rsidRDefault="005C0120" w:rsidP="005C012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за счет средств бюджета Артемовского городского округа </w:t>
      </w:r>
    </w:p>
    <w:p w:rsidR="00B630EA" w:rsidRPr="00647B5D" w:rsidRDefault="00B630EA" w:rsidP="00B630EA">
      <w:pPr>
        <w:pStyle w:val="ConsPlusNormal"/>
        <w:jc w:val="center"/>
        <w:outlineLvl w:val="1"/>
        <w:rPr>
          <w:rFonts w:ascii="Liberation Serif" w:hAnsi="Liberation Serif"/>
        </w:rPr>
      </w:pPr>
    </w:p>
    <w:p w:rsidR="00B630EA" w:rsidRPr="00647B5D" w:rsidRDefault="00B630EA" w:rsidP="00B630E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B630EA" w:rsidRPr="00647B5D" w:rsidRDefault="00B630EA" w:rsidP="00B630E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E2730" w:rsidRPr="00647B5D" w:rsidRDefault="00B630EA" w:rsidP="00FE273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FE2730" w:rsidRPr="00647B5D">
        <w:rPr>
          <w:rFonts w:ascii="Liberation Serif" w:hAnsi="Liberation Serif" w:cs="Times New Roman"/>
          <w:sz w:val="28"/>
          <w:szCs w:val="28"/>
        </w:rPr>
        <w:t>Настоящие Правила устанавливают:</w:t>
      </w:r>
    </w:p>
    <w:p w:rsidR="00FE2730" w:rsidRPr="00647B5D" w:rsidRDefault="00FE2730" w:rsidP="00FE273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- порядок осуществления бюджетных инвестиций в форме капитальных вложений в объекты капитального строительства муниципальной собственности Артемовского городского округа или в приобретение объектов недвижимого имущества в муниципальную собственность Артемовского городского округа за счет средств бюджета Артемовского городского округа (далее - бюджетные инвестиции), в том числе условия передачи органам местного самоуправления, отраслевым (функциональным) органам Администрации Артемовского городского округа (далее - муниципальные органы)</w:t>
      </w:r>
      <w:r w:rsidR="00574B99" w:rsidRPr="00647B5D">
        <w:rPr>
          <w:rFonts w:ascii="Liberation Serif" w:hAnsi="Liberation Serif" w:cs="Times New Roman"/>
          <w:sz w:val="28"/>
          <w:szCs w:val="28"/>
        </w:rPr>
        <w:t>,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муниципальным бюджетным учреждениям Артемовского городского округа или муниципальным автономным учреждениям Артемовского городского округа, муниципальным унитарным предприятиям Артемовского городского округа (далее - организации) полномочий муниципального заказчика по заключению и исполнению от имени Артемовского городского округа муниципальных контрактов от лица указанных муниципальных органов в соответствии с настоящими Правилами, а также порядок заключения соглашений о передаче указанных полномочий;</w:t>
      </w:r>
    </w:p>
    <w:p w:rsidR="00FE2730" w:rsidRPr="00647B5D" w:rsidRDefault="00FE2730" w:rsidP="00FE273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- порядок предоставления из бюджета Артемовского городского округа субсидий организациям на осуществление капитальных вложений в объекты капитального строительства муниципальной собственности Артемовского городского округа и объекты недвижимого имущества, приобретаемые в муниципальную собственность Артемовского городского округа (далее соответственно - объекты, субсидии).</w:t>
      </w:r>
    </w:p>
    <w:p w:rsidR="00FE2730" w:rsidRPr="00647B5D" w:rsidRDefault="00AE227E" w:rsidP="00FE273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</w:t>
      </w:r>
      <w:r w:rsidR="00786A98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FE2730" w:rsidRPr="00647B5D">
        <w:rPr>
          <w:rFonts w:ascii="Liberation Serif" w:hAnsi="Liberation Serif" w:cs="Times New Roman"/>
          <w:sz w:val="28"/>
          <w:szCs w:val="28"/>
        </w:rPr>
        <w:t xml:space="preserve"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</w:t>
      </w:r>
      <w:r w:rsidR="00B01D60" w:rsidRPr="00647B5D">
        <w:rPr>
          <w:rFonts w:ascii="Liberation Serif" w:hAnsi="Liberation Serif" w:cs="Times New Roman"/>
          <w:sz w:val="28"/>
          <w:szCs w:val="28"/>
        </w:rPr>
        <w:t xml:space="preserve">решением о бюджете Артемовского городского округа на текущий финансовый год и плановый период, а также </w:t>
      </w:r>
      <w:bookmarkStart w:id="0" w:name="_GoBack"/>
      <w:bookmarkEnd w:id="0"/>
      <w:r w:rsidR="00FE2730" w:rsidRPr="00647B5D">
        <w:rPr>
          <w:rFonts w:ascii="Liberation Serif" w:hAnsi="Liberation Serif" w:cs="Times New Roman"/>
          <w:sz w:val="28"/>
          <w:szCs w:val="28"/>
        </w:rPr>
        <w:t>муниципальными программами Артемовского городского округа.</w:t>
      </w:r>
    </w:p>
    <w:p w:rsidR="00FE2730" w:rsidRPr="00647B5D" w:rsidRDefault="009454AC" w:rsidP="00FE273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3</w:t>
      </w:r>
      <w:r w:rsidR="00C72291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FE2730" w:rsidRPr="00647B5D">
        <w:rPr>
          <w:rFonts w:ascii="Liberation Serif" w:hAnsi="Liberation Serif" w:cs="Times New Roman"/>
          <w:sz w:val="28"/>
          <w:szCs w:val="28"/>
        </w:rPr>
        <w:t>При осуществлении капитальных вложений в объекты в ходе исполнения бюджета Артемовского городского округа не допускается:</w:t>
      </w:r>
    </w:p>
    <w:p w:rsidR="00FE2730" w:rsidRPr="00647B5D" w:rsidRDefault="00FE2730" w:rsidP="00FE273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lastRenderedPageBreak/>
        <w:t>- предоставление субсидий в отношении объектов, по которым принято решение о подготовке и реализации бюджетных инвестиций, предусмотренное п</w:t>
      </w:r>
      <w:r w:rsidR="00574B99" w:rsidRPr="00647B5D">
        <w:rPr>
          <w:rFonts w:ascii="Liberation Serif" w:hAnsi="Liberation Serif" w:cs="Times New Roman"/>
          <w:sz w:val="28"/>
          <w:szCs w:val="28"/>
        </w:rPr>
        <w:t xml:space="preserve">унктом </w:t>
      </w:r>
      <w:r w:rsidRPr="00647B5D">
        <w:rPr>
          <w:rFonts w:ascii="Liberation Serif" w:hAnsi="Liberation Serif" w:cs="Times New Roman"/>
          <w:sz w:val="28"/>
          <w:szCs w:val="28"/>
        </w:rPr>
        <w:t>2 ст</w:t>
      </w:r>
      <w:r w:rsidR="00574B99" w:rsidRPr="00647B5D">
        <w:rPr>
          <w:rFonts w:ascii="Liberation Serif" w:hAnsi="Liberation Serif" w:cs="Times New Roman"/>
          <w:sz w:val="28"/>
          <w:szCs w:val="28"/>
        </w:rPr>
        <w:t>атьи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79 Бюджетного кодекса Российской Федерации;</w:t>
      </w:r>
    </w:p>
    <w:p w:rsidR="00FE2730" w:rsidRPr="00647B5D" w:rsidRDefault="00FE2730" w:rsidP="00FE273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- предоставление бюджетных инвестиций в объекты, по которым принято решение о предоставлении субсидий, предусмотренное п</w:t>
      </w:r>
      <w:r w:rsidR="00574B99" w:rsidRPr="00647B5D">
        <w:rPr>
          <w:rFonts w:ascii="Liberation Serif" w:hAnsi="Liberation Serif" w:cs="Times New Roman"/>
          <w:sz w:val="28"/>
          <w:szCs w:val="28"/>
        </w:rPr>
        <w:t xml:space="preserve">унктом </w:t>
      </w:r>
      <w:r w:rsidRPr="00647B5D">
        <w:rPr>
          <w:rFonts w:ascii="Liberation Serif" w:hAnsi="Liberation Serif" w:cs="Times New Roman"/>
          <w:sz w:val="28"/>
          <w:szCs w:val="28"/>
        </w:rPr>
        <w:t>2 ст</w:t>
      </w:r>
      <w:r w:rsidR="00574B99" w:rsidRPr="00647B5D">
        <w:rPr>
          <w:rFonts w:ascii="Liberation Serif" w:hAnsi="Liberation Serif" w:cs="Times New Roman"/>
          <w:sz w:val="28"/>
          <w:szCs w:val="28"/>
        </w:rPr>
        <w:t>атьи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78.2 Бюджетного кодекса Российской Федерации.</w:t>
      </w:r>
    </w:p>
    <w:p w:rsidR="00C72291" w:rsidRPr="00647B5D" w:rsidRDefault="009454AC" w:rsidP="00C7229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4</w:t>
      </w:r>
      <w:r w:rsidR="00C72291" w:rsidRPr="00647B5D">
        <w:rPr>
          <w:rFonts w:ascii="Liberation Serif" w:hAnsi="Liberation Serif" w:cs="Times New Roman"/>
          <w:sz w:val="28"/>
          <w:szCs w:val="28"/>
        </w:rPr>
        <w:t xml:space="preserve">. В ходе исполнения бюджета </w:t>
      </w:r>
      <w:r w:rsidR="00950BE7" w:rsidRPr="00647B5D">
        <w:rPr>
          <w:rFonts w:ascii="Liberation Serif" w:hAnsi="Liberation Serif" w:cs="Times New Roman"/>
          <w:sz w:val="28"/>
          <w:szCs w:val="28"/>
        </w:rPr>
        <w:t xml:space="preserve">Артемовского городского </w:t>
      </w:r>
      <w:r w:rsidR="00C72291" w:rsidRPr="00647B5D">
        <w:rPr>
          <w:rFonts w:ascii="Liberation Serif" w:hAnsi="Liberation Serif" w:cs="Times New Roman"/>
          <w:sz w:val="28"/>
          <w:szCs w:val="28"/>
        </w:rPr>
        <w:t>округа при осуществлении капитальных вложений допускается:</w:t>
      </w:r>
    </w:p>
    <w:p w:rsidR="00C72291" w:rsidRPr="00647B5D" w:rsidRDefault="00C72291" w:rsidP="00C7229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Pr="00647B5D">
        <w:rPr>
          <w:rFonts w:ascii="Liberation Serif" w:hAnsi="Liberation Serif" w:cs="Times New Roman"/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с внесением изменений в ранее заключенный муниципальным казенным учреждением муниципальный контракт (контракт, договор) в части замены стороны договора - казенного учреждения на бюджетное и автономное учреждение, муниципальное унитарное предприятие и вида договора - муниципального контракта на гражданско-правовой договор;</w:t>
      </w:r>
    </w:p>
    <w:p w:rsidR="00C72291" w:rsidRPr="00647B5D" w:rsidRDefault="00C72291" w:rsidP="00C7229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2) предоставление бюджетных инвестиций в отношении объектов,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на муниципальное казенное учреждение после внесения соответствующих изменений в решение о предоставлении субсидий с внесением соответствующих изменений в ранее заключенные бюджетным 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на муниципальный контракт.</w:t>
      </w:r>
    </w:p>
    <w:p w:rsidR="00C72291" w:rsidRPr="00647B5D" w:rsidRDefault="009454AC" w:rsidP="00D079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5</w:t>
      </w:r>
      <w:r w:rsidR="00562EE2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562EE2" w:rsidRPr="00647B5D">
        <w:rPr>
          <w:rFonts w:ascii="Liberation Serif" w:hAnsi="Liberation Serif" w:cs="Times New Roman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учреждениями либо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</w:t>
      </w:r>
      <w:r w:rsidR="00562EE2" w:rsidRPr="00647B5D">
        <w:rPr>
          <w:rFonts w:ascii="Liberation Serif" w:hAnsi="Liberation Serif" w:cs="Times New Roman"/>
          <w:sz w:val="28"/>
          <w:szCs w:val="28"/>
        </w:rPr>
        <w:lastRenderedPageBreak/>
        <w:t>управления или хозяйственного ведения у муниципальных унитарных предприятий, а также увеличением уставного фонда указанных предприятий, основанных на праве хозяйственного ведения.</w:t>
      </w:r>
    </w:p>
    <w:p w:rsidR="00363037" w:rsidRPr="00647B5D" w:rsidRDefault="00B01D60" w:rsidP="009325A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6</w:t>
      </w:r>
      <w:r w:rsidR="00363037" w:rsidRPr="00647B5D">
        <w:rPr>
          <w:rFonts w:ascii="Liberation Serif" w:hAnsi="Liberation Serif" w:cs="Times New Roman"/>
          <w:sz w:val="28"/>
          <w:szCs w:val="28"/>
        </w:rPr>
        <w:t xml:space="preserve">. 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BD764E" w:rsidRPr="00647B5D">
        <w:rPr>
          <w:rFonts w:ascii="Liberation Serif" w:hAnsi="Liberation Serif" w:cs="Times New Roman"/>
          <w:sz w:val="28"/>
          <w:szCs w:val="28"/>
        </w:rPr>
        <w:t>бюджета Артемовского городского округа</w:t>
      </w:r>
      <w:r w:rsidR="00363037" w:rsidRPr="00647B5D">
        <w:rPr>
          <w:rFonts w:ascii="Liberation Serif" w:hAnsi="Liberation Serif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E07322" w:rsidRPr="00647B5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363037" w:rsidRPr="00647B5D">
        <w:rPr>
          <w:rFonts w:ascii="Liberation Serif" w:hAnsi="Liberation Serif" w:cs="Times New Roman"/>
          <w:sz w:val="28"/>
          <w:szCs w:val="28"/>
        </w:rPr>
        <w:t>.</w:t>
      </w:r>
    </w:p>
    <w:p w:rsidR="00363037" w:rsidRPr="00647B5D" w:rsidRDefault="00B01D60" w:rsidP="009325A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7</w:t>
      </w:r>
      <w:r w:rsidR="00363037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363037" w:rsidRPr="00647B5D">
        <w:rPr>
          <w:rFonts w:ascii="Liberation Serif" w:hAnsi="Liberation Serif" w:cs="Times New Roman"/>
          <w:sz w:val="28"/>
          <w:szCs w:val="28"/>
        </w:rPr>
        <w:t>Не допускается осуществление бюджетных инвестиций (предоставление субсидий) из бюджет</w:t>
      </w:r>
      <w:r w:rsidR="00BD764E" w:rsidRPr="00647B5D">
        <w:rPr>
          <w:rFonts w:ascii="Liberation Serif" w:hAnsi="Liberation Serif" w:cs="Times New Roman"/>
          <w:sz w:val="28"/>
          <w:szCs w:val="28"/>
        </w:rPr>
        <w:t>а</w:t>
      </w:r>
      <w:r w:rsidR="00E07322" w:rsidRPr="00647B5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</w:t>
      </w:r>
      <w:r w:rsidR="00363037" w:rsidRPr="00647B5D">
        <w:rPr>
          <w:rFonts w:ascii="Liberation Serif" w:hAnsi="Liberation Serif" w:cs="Times New Roman"/>
          <w:sz w:val="28"/>
          <w:szCs w:val="28"/>
        </w:rPr>
        <w:t>в объекты капитального строительства, которые не относятся (не могут быть отнесены) к муниципальной собственности Артемовского городского округа.</w:t>
      </w:r>
    </w:p>
    <w:p w:rsidR="00677D5C" w:rsidRPr="00647B5D" w:rsidRDefault="00677D5C" w:rsidP="00677D5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86D22" w:rsidRPr="00647B5D" w:rsidRDefault="00886D22" w:rsidP="00886D22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9454AC" w:rsidRPr="00647B5D">
        <w:rPr>
          <w:rFonts w:ascii="Liberation Serif" w:hAnsi="Liberation Serif" w:cs="Times New Roman"/>
          <w:sz w:val="28"/>
          <w:szCs w:val="28"/>
        </w:rPr>
        <w:t>2</w:t>
      </w:r>
      <w:r w:rsidRPr="00647B5D">
        <w:rPr>
          <w:rFonts w:ascii="Liberation Serif" w:hAnsi="Liberation Serif" w:cs="Times New Roman"/>
          <w:sz w:val="28"/>
          <w:szCs w:val="28"/>
        </w:rPr>
        <w:t xml:space="preserve">. </w:t>
      </w:r>
      <w:r w:rsidR="001D724E" w:rsidRPr="00647B5D">
        <w:rPr>
          <w:rFonts w:ascii="Liberation Serif" w:hAnsi="Liberation Serif" w:cs="Times New Roman"/>
          <w:sz w:val="28"/>
          <w:szCs w:val="28"/>
        </w:rPr>
        <w:t>Порядок о</w:t>
      </w:r>
      <w:r w:rsidRPr="00647B5D">
        <w:rPr>
          <w:rFonts w:ascii="Liberation Serif" w:hAnsi="Liberation Serif" w:cs="Times New Roman"/>
          <w:sz w:val="28"/>
          <w:szCs w:val="28"/>
        </w:rPr>
        <w:t>существлени</w:t>
      </w:r>
      <w:r w:rsidR="001D724E" w:rsidRPr="00647B5D">
        <w:rPr>
          <w:rFonts w:ascii="Liberation Serif" w:hAnsi="Liberation Serif" w:cs="Times New Roman"/>
          <w:sz w:val="28"/>
          <w:szCs w:val="28"/>
        </w:rPr>
        <w:t>я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бюджетных инвестиций</w:t>
      </w:r>
    </w:p>
    <w:p w:rsidR="00886D22" w:rsidRPr="00647B5D" w:rsidRDefault="00886D22" w:rsidP="00886D22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B214D8" w:rsidRPr="00647B5D" w:rsidRDefault="00F72EA7" w:rsidP="00B214D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8</w:t>
      </w:r>
      <w:r w:rsidR="00886D22" w:rsidRPr="00647B5D">
        <w:rPr>
          <w:rFonts w:ascii="Liberation Serif" w:hAnsi="Liberation Serif" w:cs="Times New Roman"/>
          <w:sz w:val="28"/>
          <w:szCs w:val="28"/>
        </w:rPr>
        <w:t xml:space="preserve">. </w:t>
      </w:r>
      <w:r w:rsidR="00B214D8" w:rsidRPr="00647B5D">
        <w:rPr>
          <w:rFonts w:ascii="Liberation Serif" w:hAnsi="Liberation Serif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технического перевооружения) и (или) приобретения объектов:</w:t>
      </w:r>
    </w:p>
    <w:p w:rsidR="000C34F2" w:rsidRPr="00647B5D" w:rsidRDefault="000C34F2" w:rsidP="000C34F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1) муниципальными заказчиками, являющимися получателями средств бюджета Артемовского городского округа;</w:t>
      </w:r>
    </w:p>
    <w:p w:rsidR="000C34F2" w:rsidRPr="00647B5D" w:rsidRDefault="000C34F2" w:rsidP="000C34F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2) организациями, которым муниципальные органы,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</w:t>
      </w:r>
      <w:r w:rsidR="002822E3" w:rsidRPr="00647B5D">
        <w:rPr>
          <w:rFonts w:ascii="Liberation Serif" w:hAnsi="Liberation Serif" w:cs="Times New Roman"/>
          <w:sz w:val="28"/>
          <w:szCs w:val="28"/>
        </w:rPr>
        <w:t>П</w:t>
      </w:r>
      <w:r w:rsidRPr="00647B5D">
        <w:rPr>
          <w:rFonts w:ascii="Liberation Serif" w:hAnsi="Liberation Serif" w:cs="Times New Roman"/>
          <w:sz w:val="28"/>
          <w:szCs w:val="28"/>
        </w:rPr>
        <w:t>равилами свои полномочия муниципального заказчика по заключению и исполнению от имени Артемовского городского округа от лица указанных органов муниципальных контрактов.</w:t>
      </w:r>
    </w:p>
    <w:p w:rsidR="00886D22" w:rsidRPr="00647B5D" w:rsidRDefault="00F72EA7" w:rsidP="00886D2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9</w:t>
      </w:r>
      <w:r w:rsidR="00886D22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886D22" w:rsidRPr="00647B5D">
        <w:rPr>
          <w:rFonts w:ascii="Liberation Serif" w:hAnsi="Liberation Serif" w:cs="Times New Roman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1D724E" w:rsidRPr="00647B5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886D22" w:rsidRPr="00647B5D">
        <w:rPr>
          <w:rFonts w:ascii="Liberation Serif" w:hAnsi="Liberation Serif" w:cs="Times New Roman"/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такими актами (решениями), на срок, не превышающий срок действия утвержденных лимитов бюджетных обязательств.</w:t>
      </w:r>
    </w:p>
    <w:p w:rsidR="000C34F2" w:rsidRPr="00647B5D" w:rsidRDefault="009454AC" w:rsidP="00886D2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0</w:t>
      </w:r>
      <w:r w:rsidR="00B214D8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0C34F2" w:rsidRPr="00647B5D">
        <w:rPr>
          <w:rFonts w:ascii="Liberation Serif" w:hAnsi="Liberation Serif" w:cs="Times New Roman"/>
          <w:sz w:val="28"/>
          <w:szCs w:val="28"/>
        </w:rPr>
        <w:t xml:space="preserve">В целях осуществления бюджетных инвестиций в соответствии с подпунктом 2 пункта </w:t>
      </w:r>
      <w:r w:rsidR="002F246D" w:rsidRPr="00647B5D">
        <w:rPr>
          <w:rFonts w:ascii="Liberation Serif" w:hAnsi="Liberation Serif" w:cs="Times New Roman"/>
          <w:sz w:val="28"/>
          <w:szCs w:val="28"/>
        </w:rPr>
        <w:t>9</w:t>
      </w:r>
      <w:r w:rsidR="000C34F2" w:rsidRPr="00647B5D">
        <w:rPr>
          <w:rFonts w:ascii="Liberation Serif" w:hAnsi="Liberation Serif" w:cs="Times New Roman"/>
          <w:sz w:val="28"/>
          <w:szCs w:val="28"/>
        </w:rPr>
        <w:t xml:space="preserve"> настоящих Правил муниципальными органами заключаются </w:t>
      </w:r>
      <w:r w:rsidR="00F6505B" w:rsidRPr="00647B5D">
        <w:rPr>
          <w:rFonts w:ascii="Liberation Serif" w:hAnsi="Liberation Serif" w:cs="Times New Roman"/>
          <w:sz w:val="28"/>
          <w:szCs w:val="28"/>
        </w:rPr>
        <w:t xml:space="preserve">соглашения </w:t>
      </w:r>
      <w:r w:rsidR="000C34F2" w:rsidRPr="00647B5D">
        <w:rPr>
          <w:rFonts w:ascii="Liberation Serif" w:hAnsi="Liberation Serif" w:cs="Times New Roman"/>
          <w:sz w:val="28"/>
          <w:szCs w:val="28"/>
        </w:rPr>
        <w:t>с организациями о передаче полномочий муниципального заказчика по заключению и исполнению от имени Артемовского городского округа муниципальных контрактов от лица указанных органов (далее - соглашение о передаче полномочий).</w:t>
      </w:r>
    </w:p>
    <w:p w:rsidR="00B214D8" w:rsidRPr="00647B5D" w:rsidRDefault="009454AC" w:rsidP="00B214D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lastRenderedPageBreak/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1</w:t>
      </w:r>
      <w:r w:rsidR="00B214D8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B214D8" w:rsidRPr="00647B5D">
        <w:rPr>
          <w:rFonts w:ascii="Liberation Serif" w:hAnsi="Liberation Serif" w:cs="Times New Roman"/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содержать:</w:t>
      </w:r>
    </w:p>
    <w:p w:rsidR="00B214D8" w:rsidRPr="00647B5D" w:rsidRDefault="00B214D8" w:rsidP="00B214D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Pr="00647B5D">
        <w:rPr>
          <w:rFonts w:ascii="Liberation Serif" w:hAnsi="Liberation Serif" w:cs="Times New Roman"/>
          <w:sz w:val="28"/>
          <w:szCs w:val="28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рассчитанн</w:t>
      </w:r>
      <w:r w:rsidR="00B01D60" w:rsidRPr="00647B5D">
        <w:rPr>
          <w:rFonts w:ascii="Liberation Serif" w:hAnsi="Liberation Serif" w:cs="Times New Roman"/>
          <w:sz w:val="28"/>
          <w:szCs w:val="28"/>
        </w:rPr>
        <w:t>ы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й в ценах соответствующих лет стоимости объекта капитального строительства муниципальной собственности Артемовского городского округа (сметной или предполагаемой (предельной) либо стоимости приобретения объекта недвижимого имущества в муниципальную собственность Артемовского городского округа), соответствующих акту, а также с указанием рассчитанного в ценах соответствующих лет общего объема капитальных вложений, в том числе объема бюджетных ассигнований, </w:t>
      </w:r>
      <w:r w:rsidR="000C34F2" w:rsidRPr="00647B5D">
        <w:rPr>
          <w:rFonts w:ascii="Liberation Serif" w:hAnsi="Liberation Serif" w:cs="Times New Roman"/>
          <w:sz w:val="28"/>
          <w:szCs w:val="28"/>
        </w:rPr>
        <w:t>предусмотренного муниципальному органу как получателю средств бюджета Артемовского городского округа</w:t>
      </w:r>
      <w:r w:rsidRPr="00647B5D">
        <w:rPr>
          <w:rFonts w:ascii="Liberation Serif" w:hAnsi="Liberation Serif" w:cs="Times New Roman"/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предусмотренных соответствующей муниципальной программой Артемовского городского округа;</w:t>
      </w:r>
    </w:p>
    <w:p w:rsidR="00B214D8" w:rsidRPr="00647B5D" w:rsidRDefault="00B214D8" w:rsidP="00B214D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2) положения, устанавливающие права и обязанности организации по заключению и исполнению от имени Артемовского городского округа</w:t>
      </w:r>
      <w:r w:rsidR="000C34F2" w:rsidRPr="00647B5D">
        <w:rPr>
          <w:rFonts w:ascii="Liberation Serif" w:hAnsi="Liberation Serif" w:cs="Times New Roman"/>
          <w:sz w:val="28"/>
          <w:szCs w:val="28"/>
        </w:rPr>
        <w:t>,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от лица </w:t>
      </w:r>
      <w:r w:rsidR="000C34F2" w:rsidRPr="00647B5D">
        <w:rPr>
          <w:rFonts w:ascii="Liberation Serif" w:hAnsi="Liberation Serif" w:cs="Times New Roman"/>
          <w:sz w:val="28"/>
          <w:szCs w:val="28"/>
        </w:rPr>
        <w:t xml:space="preserve">муниципального органа </w:t>
      </w:r>
      <w:r w:rsidRPr="00647B5D">
        <w:rPr>
          <w:rFonts w:ascii="Liberation Serif" w:hAnsi="Liberation Serif" w:cs="Times New Roman"/>
          <w:sz w:val="28"/>
          <w:szCs w:val="28"/>
        </w:rPr>
        <w:t>муниципальных контрактов;</w:t>
      </w:r>
    </w:p>
    <w:p w:rsidR="00B214D8" w:rsidRPr="00647B5D" w:rsidRDefault="00B214D8" w:rsidP="00B214D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3) ответственность организации за неисполнение или ненадлежащее исполнение переданных ей полномочий;</w:t>
      </w:r>
    </w:p>
    <w:p w:rsidR="00B214D8" w:rsidRPr="00647B5D" w:rsidRDefault="00B214D8" w:rsidP="00B214D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4) положения, устанавливающие право </w:t>
      </w:r>
      <w:r w:rsidR="004322EE" w:rsidRPr="00647B5D">
        <w:rPr>
          <w:rFonts w:ascii="Liberation Serif" w:hAnsi="Liberation Serif" w:cs="Times New Roman"/>
          <w:sz w:val="28"/>
          <w:szCs w:val="28"/>
        </w:rPr>
        <w:t xml:space="preserve">муниципального органа </w:t>
      </w:r>
      <w:r w:rsidRPr="00647B5D">
        <w:rPr>
          <w:rFonts w:ascii="Liberation Serif" w:hAnsi="Liberation Serif"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4322EE" w:rsidRPr="00647B5D" w:rsidRDefault="00B214D8" w:rsidP="00B214D8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4322EE" w:rsidRPr="00647B5D">
        <w:rPr>
          <w:rFonts w:ascii="Liberation Serif" w:hAnsi="Liberation Serif" w:cs="Times New Roman"/>
          <w:sz w:val="28"/>
          <w:szCs w:val="28"/>
        </w:rPr>
        <w:t>муниципальному органу как получателю средств бюджета Артемовского городского округа.</w:t>
      </w:r>
    </w:p>
    <w:p w:rsidR="004322EE" w:rsidRPr="00647B5D" w:rsidRDefault="009454AC" w:rsidP="004322EE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2</w:t>
      </w:r>
      <w:r w:rsidR="004322EE" w:rsidRPr="00647B5D">
        <w:rPr>
          <w:rFonts w:ascii="Liberation Serif" w:hAnsi="Liberation Serif" w:cs="Times New Roman"/>
          <w:sz w:val="28"/>
          <w:szCs w:val="28"/>
        </w:rPr>
        <w:t>. Операции с бюджетными инвестициями осуществляются в порядке,</w:t>
      </w:r>
      <w:r w:rsidR="003F6950" w:rsidRPr="00647B5D">
        <w:rPr>
          <w:rFonts w:ascii="Liberation Serif" w:hAnsi="Liberation Serif" w:cs="Times New Roman"/>
          <w:sz w:val="28"/>
          <w:szCs w:val="28"/>
        </w:rPr>
        <w:t xml:space="preserve"> </w:t>
      </w:r>
      <w:r w:rsidR="004322EE" w:rsidRPr="00647B5D">
        <w:rPr>
          <w:rFonts w:ascii="Liberation Serif" w:hAnsi="Liberation Serif" w:cs="Times New Roman"/>
          <w:sz w:val="28"/>
          <w:szCs w:val="28"/>
        </w:rPr>
        <w:t>установленном бюджетным законодательством Российской Федерации, и отражаются на лицевых счетах, открытых получателям бюджетных средств в Финансовом управлении Администрации Артемовского городского округа (далее - Финансовое управление). Санкционирование расходов, источником финансирования которых являются бюджетные инвестиции и субсидии, осуществляется в порядке, установленном Финансовым управлением.</w:t>
      </w:r>
    </w:p>
    <w:p w:rsidR="004322EE" w:rsidRPr="00647B5D" w:rsidRDefault="004322EE" w:rsidP="0085438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F2097" w:rsidRPr="00647B5D" w:rsidRDefault="00EA2026" w:rsidP="00AF2097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9454AC" w:rsidRPr="00647B5D">
        <w:rPr>
          <w:rFonts w:ascii="Liberation Serif" w:hAnsi="Liberation Serif" w:cs="Times New Roman"/>
          <w:sz w:val="28"/>
          <w:szCs w:val="28"/>
        </w:rPr>
        <w:t>3</w:t>
      </w:r>
      <w:r w:rsidRPr="00647B5D">
        <w:rPr>
          <w:rFonts w:ascii="Liberation Serif" w:hAnsi="Liberation Serif" w:cs="Times New Roman"/>
          <w:sz w:val="28"/>
          <w:szCs w:val="28"/>
        </w:rPr>
        <w:t xml:space="preserve">. </w:t>
      </w:r>
      <w:r w:rsidR="00AF2097" w:rsidRPr="00647B5D">
        <w:rPr>
          <w:rFonts w:ascii="Liberation Serif" w:hAnsi="Liberation Serif" w:cs="Times New Roman"/>
          <w:sz w:val="28"/>
          <w:szCs w:val="28"/>
        </w:rPr>
        <w:t xml:space="preserve">Порядок предоставления субсидий </w:t>
      </w:r>
    </w:p>
    <w:p w:rsidR="00AF2097" w:rsidRPr="00647B5D" w:rsidRDefault="00AF2097" w:rsidP="00AF2097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на осуществление капитальных вложений </w:t>
      </w:r>
    </w:p>
    <w:p w:rsidR="00EA2026" w:rsidRPr="00647B5D" w:rsidRDefault="00EA2026" w:rsidP="00EA2026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EA2026" w:rsidRPr="00647B5D" w:rsidRDefault="009454AC" w:rsidP="00EA202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3</w:t>
      </w:r>
      <w:r w:rsidR="00EA2026" w:rsidRPr="00647B5D">
        <w:rPr>
          <w:rFonts w:ascii="Liberation Serif" w:hAnsi="Liberation Serif" w:cs="Times New Roman"/>
          <w:sz w:val="28"/>
          <w:szCs w:val="28"/>
        </w:rPr>
        <w:t xml:space="preserve">. Субсидии предоставляются организациям в пределах бюджетных средств, предусмотренных решением Думы Артемовского городского округа о бюджете Артемовского городского округа на соответствующий </w:t>
      </w:r>
      <w:r w:rsidR="00EA2026" w:rsidRPr="00647B5D">
        <w:rPr>
          <w:rFonts w:ascii="Liberation Serif" w:hAnsi="Liberation Serif" w:cs="Times New Roman"/>
          <w:sz w:val="28"/>
          <w:szCs w:val="28"/>
        </w:rPr>
        <w:lastRenderedPageBreak/>
        <w:t>финансовый год и плановый период, и лимитов бюджетных обязательств, доведенных в установленном порядке получателю средств бюджета Артемовского городского округа на цели предоставления субсидий.</w:t>
      </w:r>
    </w:p>
    <w:p w:rsidR="00D03C1C" w:rsidRPr="00647B5D" w:rsidRDefault="009454A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4</w:t>
      </w:r>
      <w:r w:rsidR="00EA2026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EA2026" w:rsidRPr="00647B5D">
        <w:rPr>
          <w:rFonts w:ascii="Liberation Serif" w:hAnsi="Liberation Serif" w:cs="Times New Roman"/>
          <w:sz w:val="28"/>
          <w:szCs w:val="28"/>
        </w:rPr>
        <w:t xml:space="preserve">Предоставление субсидии осуществляется в соответствии с соглашением, </w:t>
      </w:r>
      <w:r w:rsidR="00D03C1C" w:rsidRPr="00647B5D">
        <w:rPr>
          <w:rFonts w:ascii="Liberation Serif" w:hAnsi="Liberation Serif" w:cs="Times New Roman"/>
          <w:sz w:val="28"/>
          <w:szCs w:val="28"/>
        </w:rPr>
        <w:t xml:space="preserve">заключенным между </w:t>
      </w:r>
      <w:r w:rsidR="006510C2" w:rsidRPr="00647B5D">
        <w:rPr>
          <w:rFonts w:ascii="Liberation Serif" w:hAnsi="Liberation Serif" w:cs="Times New Roman"/>
          <w:sz w:val="28"/>
          <w:szCs w:val="28"/>
        </w:rPr>
        <w:t>муниципальным орган</w:t>
      </w:r>
      <w:r w:rsidR="00F6505B" w:rsidRPr="00647B5D">
        <w:rPr>
          <w:rFonts w:ascii="Liberation Serif" w:hAnsi="Liberation Serif" w:cs="Times New Roman"/>
          <w:sz w:val="28"/>
          <w:szCs w:val="28"/>
        </w:rPr>
        <w:t>ом</w:t>
      </w:r>
      <w:r w:rsidR="006510C2" w:rsidRPr="00647B5D">
        <w:rPr>
          <w:rFonts w:ascii="Liberation Serif" w:hAnsi="Liberation Serif" w:cs="Times New Roman"/>
          <w:sz w:val="28"/>
          <w:szCs w:val="28"/>
        </w:rPr>
        <w:t xml:space="preserve"> как получател</w:t>
      </w:r>
      <w:r w:rsidR="00D3710E" w:rsidRPr="00647B5D">
        <w:rPr>
          <w:rFonts w:ascii="Liberation Serif" w:hAnsi="Liberation Serif" w:cs="Times New Roman"/>
          <w:sz w:val="28"/>
          <w:szCs w:val="28"/>
        </w:rPr>
        <w:t>е</w:t>
      </w:r>
      <w:r w:rsidR="006510C2" w:rsidRPr="00647B5D">
        <w:rPr>
          <w:rFonts w:ascii="Liberation Serif" w:hAnsi="Liberation Serif" w:cs="Times New Roman"/>
          <w:sz w:val="28"/>
          <w:szCs w:val="28"/>
        </w:rPr>
        <w:t>м средств бюджета Артемовского гор</w:t>
      </w:r>
      <w:r w:rsidR="00F6505B" w:rsidRPr="00647B5D">
        <w:rPr>
          <w:rFonts w:ascii="Liberation Serif" w:hAnsi="Liberation Serif" w:cs="Times New Roman"/>
          <w:sz w:val="28"/>
          <w:szCs w:val="28"/>
        </w:rPr>
        <w:t>одского округа, предоставляющим</w:t>
      </w:r>
      <w:r w:rsidR="006510C2" w:rsidRPr="00647B5D">
        <w:rPr>
          <w:rFonts w:ascii="Liberation Serif" w:hAnsi="Liberation Serif" w:cs="Times New Roman"/>
          <w:sz w:val="28"/>
          <w:szCs w:val="28"/>
        </w:rPr>
        <w:t xml:space="preserve"> субсидию организаци</w:t>
      </w:r>
      <w:r w:rsidR="00F6505B" w:rsidRPr="00647B5D">
        <w:rPr>
          <w:rFonts w:ascii="Liberation Serif" w:hAnsi="Liberation Serif" w:cs="Times New Roman"/>
          <w:sz w:val="28"/>
          <w:szCs w:val="28"/>
        </w:rPr>
        <w:t>и</w:t>
      </w:r>
      <w:r w:rsidR="006510C2" w:rsidRPr="00647B5D">
        <w:rPr>
          <w:rFonts w:ascii="Liberation Serif" w:hAnsi="Liberation Serif" w:cs="Times New Roman"/>
          <w:sz w:val="28"/>
          <w:szCs w:val="28"/>
        </w:rPr>
        <w:t xml:space="preserve">, и организацией </w:t>
      </w:r>
      <w:r w:rsidR="00D03C1C" w:rsidRPr="00647B5D">
        <w:rPr>
          <w:rFonts w:ascii="Liberation Serif" w:hAnsi="Liberation Serif" w:cs="Times New Roman"/>
          <w:sz w:val="28"/>
          <w:szCs w:val="28"/>
        </w:rPr>
        <w:t>(далее - соглашение о предоставлении субсидии) на срок, не превышающий срок действия утвержденных получателю средств бюджета</w:t>
      </w:r>
      <w:r w:rsidR="001D724E" w:rsidRPr="00647B5D">
        <w:rPr>
          <w:rFonts w:ascii="Liberation Serif" w:hAnsi="Liberation Serif" w:cs="Times New Roman"/>
          <w:sz w:val="28"/>
          <w:szCs w:val="28"/>
        </w:rPr>
        <w:t xml:space="preserve"> </w:t>
      </w:r>
      <w:r w:rsidR="00B01D60" w:rsidRPr="00647B5D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D03C1C" w:rsidRPr="00647B5D">
        <w:rPr>
          <w:rFonts w:ascii="Liberation Serif" w:hAnsi="Liberation Serif" w:cs="Times New Roman"/>
          <w:sz w:val="28"/>
          <w:szCs w:val="28"/>
        </w:rPr>
        <w:t>, предоставляющему субсидию, лимитов бюджетных обязательств на предоставление субсидии.</w:t>
      </w:r>
    </w:p>
    <w:p w:rsidR="00EA2026" w:rsidRPr="00647B5D" w:rsidRDefault="00EA2026" w:rsidP="00854380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Подготовку и организацию подписания соглашения осуществляет </w:t>
      </w:r>
      <w:r w:rsidR="006510C2" w:rsidRPr="00647B5D">
        <w:rPr>
          <w:rFonts w:ascii="Liberation Serif" w:hAnsi="Liberation Serif" w:cs="Times New Roman"/>
          <w:sz w:val="28"/>
          <w:szCs w:val="28"/>
        </w:rPr>
        <w:t>муниципальный орган</w:t>
      </w:r>
      <w:r w:rsidRPr="00647B5D">
        <w:rPr>
          <w:rFonts w:ascii="Liberation Serif" w:hAnsi="Liberation Serif" w:cs="Times New Roman"/>
          <w:sz w:val="28"/>
          <w:szCs w:val="28"/>
        </w:rPr>
        <w:t>, в чьей подведомственности находится организация - получатель субсидии. В соответствии с абзацем четырнадцатым пункта 4 статьи 78.2 Бюджетного кодекса Российской Федерации</w:t>
      </w:r>
      <w:r w:rsidR="006510C2" w:rsidRPr="00647B5D">
        <w:rPr>
          <w:rFonts w:ascii="Liberation Serif" w:hAnsi="Liberation Serif"/>
        </w:rPr>
        <w:t xml:space="preserve"> </w:t>
      </w:r>
      <w:r w:rsidR="006510C2" w:rsidRPr="00647B5D">
        <w:rPr>
          <w:rFonts w:ascii="Liberation Serif" w:hAnsi="Liberation Serif" w:cs="Times New Roman"/>
          <w:sz w:val="28"/>
          <w:szCs w:val="28"/>
        </w:rPr>
        <w:t xml:space="preserve">муниципальный орган </w:t>
      </w:r>
      <w:r w:rsidRPr="00647B5D">
        <w:rPr>
          <w:rFonts w:ascii="Liberation Serif" w:hAnsi="Liberation Serif" w:cs="Times New Roman"/>
          <w:sz w:val="28"/>
          <w:szCs w:val="28"/>
        </w:rPr>
        <w:t>может принять решение о праве заключения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D03C1C" w:rsidRPr="00647B5D" w:rsidRDefault="009454A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5</w:t>
      </w:r>
      <w:r w:rsidR="00D03C1C" w:rsidRPr="00647B5D">
        <w:rPr>
          <w:rFonts w:ascii="Liberation Serif" w:hAnsi="Liberation Serif" w:cs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рассчитанн</w:t>
      </w:r>
      <w:r w:rsidR="00FF45AE" w:rsidRPr="00647B5D">
        <w:rPr>
          <w:rFonts w:ascii="Liberation Serif" w:hAnsi="Liberation Serif" w:cs="Times New Roman"/>
          <w:sz w:val="28"/>
          <w:szCs w:val="28"/>
        </w:rPr>
        <w:t>ый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FF45AE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>городского округа либо стоимости приобретения объекта недвижимого имущества в муниципальную собственность</w:t>
      </w:r>
      <w:r w:rsidR="00F72EA7" w:rsidRPr="00647B5D">
        <w:rPr>
          <w:rFonts w:ascii="Liberation Serif" w:hAnsi="Liberation Serif" w:cs="Times New Roman"/>
          <w:sz w:val="28"/>
          <w:szCs w:val="28"/>
        </w:rPr>
        <w:t>),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а также с указанием общего объема капитальных вложений за счет всех источников финансового обеспечения, в том числе </w:t>
      </w:r>
      <w:r w:rsidR="00F72EA7" w:rsidRPr="00647B5D">
        <w:rPr>
          <w:rFonts w:ascii="Liberation Serif" w:hAnsi="Liberation Serif" w:cs="Times New Roman"/>
          <w:sz w:val="28"/>
          <w:szCs w:val="28"/>
        </w:rPr>
        <w:t>объема предоставляемой субсидии</w:t>
      </w:r>
      <w:r w:rsidRPr="00647B5D">
        <w:rPr>
          <w:rFonts w:ascii="Liberation Serif" w:hAnsi="Liberation Serif" w:cs="Times New Roman"/>
          <w:sz w:val="28"/>
          <w:szCs w:val="28"/>
        </w:rPr>
        <w:t xml:space="preserve">. Объем предоставляемой субсидии должен соответствовать объему бюджетных ассигнований на предоставление субсидии, предусмотренной </w:t>
      </w:r>
      <w:r w:rsidR="00B01D60" w:rsidRPr="00647B5D">
        <w:rPr>
          <w:rFonts w:ascii="Liberation Serif" w:hAnsi="Liberation Serif" w:cs="Times New Roman"/>
          <w:sz w:val="28"/>
          <w:szCs w:val="28"/>
        </w:rPr>
        <w:t>решением о бюджете Артемовского городского округа</w:t>
      </w:r>
      <w:r w:rsidRPr="00647B5D">
        <w:rPr>
          <w:rFonts w:ascii="Liberation Serif" w:hAnsi="Liberation Serif" w:cs="Times New Roman"/>
          <w:sz w:val="28"/>
          <w:szCs w:val="28"/>
        </w:rPr>
        <w:t>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Pr="00647B5D">
        <w:rPr>
          <w:rFonts w:ascii="Liberation Serif" w:hAnsi="Liberation Serif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и муниципальных нужд;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lastRenderedPageBreak/>
        <w:t>4)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положения, устанавливающие обязанность муниципального автономного учреждения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городского округа и муниципального унитарного предприятия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городского округа по открытию в Финансовом управлении </w:t>
      </w:r>
      <w:r w:rsidR="00E32C85" w:rsidRPr="00647B5D">
        <w:rPr>
          <w:rFonts w:ascii="Liberation Serif" w:hAnsi="Liberation Serif" w:cs="Times New Roman"/>
          <w:sz w:val="28"/>
          <w:szCs w:val="28"/>
        </w:rPr>
        <w:t>А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городского округа лицевого счета </w:t>
      </w:r>
      <w:r w:rsidR="00F6505B" w:rsidRPr="00647B5D">
        <w:rPr>
          <w:rFonts w:ascii="Liberation Serif" w:hAnsi="Liberation Serif" w:cs="Times New Roman"/>
          <w:sz w:val="28"/>
          <w:szCs w:val="28"/>
        </w:rPr>
        <w:t xml:space="preserve">для учета операций </w:t>
      </w:r>
      <w:r w:rsidRPr="00647B5D">
        <w:rPr>
          <w:rFonts w:ascii="Liberation Serif" w:hAnsi="Liberation Serif" w:cs="Times New Roman"/>
          <w:sz w:val="28"/>
          <w:szCs w:val="28"/>
        </w:rPr>
        <w:t>по получению и использованию субсидий;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5)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4666E6" w:rsidRPr="00647B5D">
        <w:rPr>
          <w:rFonts w:ascii="Liberation Serif" w:hAnsi="Liberation Serif" w:cs="Times New Roman"/>
          <w:sz w:val="28"/>
          <w:szCs w:val="28"/>
        </w:rPr>
        <w:t xml:space="preserve">положения, устанавливающие обязанность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муниципального унитарного предприятия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>городского округа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6)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4666E6" w:rsidRPr="00647B5D">
        <w:rPr>
          <w:rFonts w:ascii="Liberation Serif" w:hAnsi="Liberation Serif" w:cs="Times New Roman"/>
          <w:sz w:val="28"/>
          <w:szCs w:val="28"/>
        </w:rPr>
        <w:t xml:space="preserve">положения, устанавливающие обязанность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муниципального бюджетного учреждения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городского округа или муниципального автономного учреждения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>городского округа осуществлять расходы, связанные с проведением мероприятий, указанных в подпункте 5 настоящего пунк</w:t>
      </w:r>
      <w:r w:rsidR="00F72EA7" w:rsidRPr="00647B5D">
        <w:rPr>
          <w:rFonts w:ascii="Liberation Serif" w:hAnsi="Liberation Serif" w:cs="Times New Roman"/>
          <w:sz w:val="28"/>
          <w:szCs w:val="28"/>
        </w:rPr>
        <w:t>та, без использования субсидии</w:t>
      </w:r>
      <w:r w:rsidRPr="00647B5D">
        <w:rPr>
          <w:rFonts w:ascii="Liberation Serif" w:hAnsi="Liberation Serif" w:cs="Times New Roman"/>
          <w:sz w:val="28"/>
          <w:szCs w:val="28"/>
        </w:rPr>
        <w:t>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7)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4666E6" w:rsidRPr="00647B5D">
        <w:rPr>
          <w:rFonts w:ascii="Liberation Serif" w:hAnsi="Liberation Serif" w:cs="Times New Roman"/>
          <w:sz w:val="28"/>
          <w:szCs w:val="28"/>
        </w:rPr>
        <w:t xml:space="preserve">положения, устанавливающие обязанность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муниципального унитарного предприятия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>городского округа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E07322" w:rsidRPr="00647B5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647B5D">
        <w:rPr>
          <w:rFonts w:ascii="Liberation Serif" w:hAnsi="Liberation Serif" w:cs="Times New Roman"/>
          <w:sz w:val="28"/>
          <w:szCs w:val="28"/>
        </w:rPr>
        <w:t>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8)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4666E6" w:rsidRPr="00647B5D">
        <w:rPr>
          <w:rFonts w:ascii="Liberation Serif" w:hAnsi="Liberation Serif" w:cs="Times New Roman"/>
          <w:sz w:val="28"/>
          <w:szCs w:val="28"/>
        </w:rPr>
        <w:t xml:space="preserve">положения, устанавливающие обязанность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муниципального бюджетного учреждения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городского округа или муниципального автономного учреждения </w:t>
      </w:r>
      <w:r w:rsidR="00E32C8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>городского округа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 w:rsidR="00E07322" w:rsidRPr="00647B5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647B5D">
        <w:rPr>
          <w:rFonts w:ascii="Liberation Serif" w:hAnsi="Liberation Serif" w:cs="Times New Roman"/>
          <w:sz w:val="28"/>
          <w:szCs w:val="28"/>
        </w:rPr>
        <w:t>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9) сроки (порядок определения сроков) перечисления субсидии, а также положения, устанавливающие обязанность перечисления субсидии на </w:t>
      </w:r>
      <w:r w:rsidRPr="00647B5D">
        <w:rPr>
          <w:rFonts w:ascii="Liberation Serif" w:hAnsi="Liberation Serif" w:cs="Times New Roman"/>
          <w:sz w:val="28"/>
          <w:szCs w:val="28"/>
        </w:rPr>
        <w:lastRenderedPageBreak/>
        <w:t xml:space="preserve">лицевой счет для получения и использования субсидий, открытый в Финансовом управлении </w:t>
      </w:r>
      <w:r w:rsidR="00A830D5" w:rsidRPr="00647B5D">
        <w:rPr>
          <w:rFonts w:ascii="Liberation Serif" w:hAnsi="Liberation Serif" w:cs="Times New Roman"/>
          <w:sz w:val="28"/>
          <w:szCs w:val="28"/>
        </w:rPr>
        <w:t>А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A830D5" w:rsidRPr="00647B5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647B5D">
        <w:rPr>
          <w:rFonts w:ascii="Liberation Serif" w:hAnsi="Liberation Serif" w:cs="Times New Roman"/>
          <w:sz w:val="28"/>
          <w:szCs w:val="28"/>
        </w:rPr>
        <w:t>городского округа;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10) </w:t>
      </w:r>
      <w:r w:rsidR="004666E6" w:rsidRPr="00647B5D">
        <w:rPr>
          <w:rFonts w:ascii="Liberation Serif" w:hAnsi="Liberation Serif" w:cs="Times New Roman"/>
          <w:sz w:val="28"/>
          <w:szCs w:val="28"/>
        </w:rPr>
        <w:t>положение, устанавливающее право получателя средств бюджета Артемовского городского округа, предоставляющего субсидию, на проведение проверок соблюдения организацией условий, установленных соглашением</w:t>
      </w:r>
      <w:r w:rsidRPr="00647B5D">
        <w:rPr>
          <w:rFonts w:ascii="Liberation Serif" w:hAnsi="Liberation Serif" w:cs="Times New Roman"/>
          <w:sz w:val="28"/>
          <w:szCs w:val="28"/>
        </w:rPr>
        <w:t>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11)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порядок возврата организацией средств в объеме остатка, не использованного на начало очередного финансового года, перечисленной в предшествующем финансовом году субсидии в случае отсутствия решения </w:t>
      </w:r>
      <w:r w:rsidR="00F72EA7" w:rsidRPr="00647B5D">
        <w:rPr>
          <w:rFonts w:ascii="Liberation Serif" w:hAnsi="Liberation Serif" w:cs="Times New Roman"/>
          <w:sz w:val="28"/>
          <w:szCs w:val="28"/>
        </w:rPr>
        <w:t>муниципального органа</w:t>
      </w:r>
      <w:r w:rsidRPr="00647B5D">
        <w:rPr>
          <w:rFonts w:ascii="Liberation Serif" w:hAnsi="Liberation Serif" w:cs="Times New Roman"/>
          <w:sz w:val="28"/>
          <w:szCs w:val="28"/>
        </w:rPr>
        <w:t>, предоставляющего субсидию, о наличии потребности направления этих средств на цели предоставления с</w:t>
      </w:r>
      <w:r w:rsidR="00EC27B9" w:rsidRPr="00647B5D">
        <w:rPr>
          <w:rFonts w:ascii="Liberation Serif" w:hAnsi="Liberation Serif" w:cs="Times New Roman"/>
          <w:sz w:val="28"/>
          <w:szCs w:val="28"/>
        </w:rPr>
        <w:t>убсидии на капитальные вложения</w:t>
      </w:r>
      <w:r w:rsidRPr="00647B5D">
        <w:rPr>
          <w:rFonts w:ascii="Liberation Serif" w:hAnsi="Liberation Serif" w:cs="Times New Roman"/>
          <w:sz w:val="28"/>
          <w:szCs w:val="28"/>
        </w:rPr>
        <w:t>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12)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13)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предусмотрено такое условие;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14)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Pr="00647B5D">
        <w:rPr>
          <w:rFonts w:ascii="Liberation Serif" w:hAnsi="Liberation Serif" w:cs="Times New Roman"/>
          <w:sz w:val="28"/>
          <w:szCs w:val="28"/>
        </w:rPr>
        <w:t>порядок и сроки представления организацией отчетности об использовании субсидии;</w:t>
      </w:r>
    </w:p>
    <w:p w:rsidR="00D03C1C" w:rsidRPr="00647B5D" w:rsidRDefault="00D03C1C" w:rsidP="00D03C1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15)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Pr="00647B5D">
        <w:rPr>
          <w:rFonts w:ascii="Liberation Serif" w:hAnsi="Liberation Serif" w:cs="Times New Roman"/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</w:t>
      </w:r>
      <w:r w:rsidR="00A830D5" w:rsidRPr="00647B5D">
        <w:rPr>
          <w:rFonts w:ascii="Liberation Serif" w:hAnsi="Liberation Serif" w:cs="Times New Roman"/>
          <w:sz w:val="28"/>
          <w:szCs w:val="28"/>
        </w:rPr>
        <w:t xml:space="preserve"> </w:t>
      </w:r>
      <w:r w:rsidRPr="00647B5D">
        <w:rPr>
          <w:rFonts w:ascii="Liberation Serif" w:hAnsi="Liberation Serif" w:cs="Times New Roman"/>
          <w:sz w:val="28"/>
          <w:szCs w:val="28"/>
        </w:rPr>
        <w:t xml:space="preserve">бюджета </w:t>
      </w:r>
      <w:r w:rsidR="00E07322" w:rsidRPr="00647B5D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647B5D">
        <w:rPr>
          <w:rFonts w:ascii="Liberation Serif" w:hAnsi="Liberation Serif" w:cs="Times New Roman"/>
          <w:sz w:val="28"/>
          <w:szCs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</w:t>
      </w:r>
      <w:r w:rsidR="004666E6" w:rsidRPr="00647B5D">
        <w:rPr>
          <w:rFonts w:ascii="Liberation Serif" w:hAnsi="Liberation Serif" w:cs="Times New Roman"/>
          <w:sz w:val="28"/>
          <w:szCs w:val="28"/>
        </w:rPr>
        <w:t>шения о предоставлении субсидии;</w:t>
      </w:r>
    </w:p>
    <w:p w:rsidR="004666E6" w:rsidRPr="00647B5D" w:rsidRDefault="004666E6" w:rsidP="004666E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16) срок действия соглашения;</w:t>
      </w:r>
    </w:p>
    <w:p w:rsidR="004666E6" w:rsidRPr="00647B5D" w:rsidRDefault="004666E6" w:rsidP="004666E6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17) положения, устанавливающие обязанность организации о ведении раздельного учета затрат на строительство, реконструкцию, приобретение в муниципальную собственность объектов в отношении каждого объекта.</w:t>
      </w:r>
    </w:p>
    <w:p w:rsidR="00F51CBA" w:rsidRPr="00647B5D" w:rsidRDefault="00F51CBA" w:rsidP="00F51CB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Типовая форма соглашения о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 в собственность Артемовского городского округа) муниципальными бюджетными (автономными) учреждениями или муниципальным унитарным предприятиям Артемовского городского округа приведена в Приложении №1 к настоящим Правилам.</w:t>
      </w:r>
    </w:p>
    <w:p w:rsidR="0016723F" w:rsidRPr="00647B5D" w:rsidRDefault="009454AC" w:rsidP="001672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6</w:t>
      </w:r>
      <w:r w:rsidR="0016723F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16723F" w:rsidRPr="00647B5D">
        <w:rPr>
          <w:rFonts w:ascii="Liberation Serif" w:hAnsi="Liberation Serif" w:cs="Times New Roman"/>
          <w:sz w:val="28"/>
          <w:szCs w:val="28"/>
        </w:rPr>
        <w:t xml:space="preserve">Операции с субсидиями, поступающими организациям, учитываются на лицевых счетах, открываемых организациям в Финансовом управлении Администрации Артемовского городского округа в порядке, </w:t>
      </w:r>
      <w:r w:rsidR="0016723F" w:rsidRPr="00647B5D">
        <w:rPr>
          <w:rFonts w:ascii="Liberation Serif" w:hAnsi="Liberation Serif" w:cs="Times New Roman"/>
          <w:sz w:val="28"/>
          <w:szCs w:val="28"/>
        </w:rPr>
        <w:lastRenderedPageBreak/>
        <w:t>установленном Финансовым управлением Администрации Артемовского городского округа.</w:t>
      </w:r>
    </w:p>
    <w:p w:rsidR="0016723F" w:rsidRPr="00647B5D" w:rsidRDefault="004D14B9" w:rsidP="001672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7</w:t>
      </w:r>
      <w:r w:rsidR="0016723F" w:rsidRPr="00647B5D">
        <w:rPr>
          <w:rFonts w:ascii="Liberation Serif" w:hAnsi="Liberation Serif" w:cs="Times New Roman"/>
          <w:sz w:val="28"/>
          <w:szCs w:val="28"/>
        </w:rPr>
        <w:t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управлением Администрации Артемовского городского округа.</w:t>
      </w:r>
    </w:p>
    <w:p w:rsidR="0016723F" w:rsidRPr="00647B5D" w:rsidRDefault="004D14B9" w:rsidP="001672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</w:t>
      </w:r>
      <w:r w:rsidR="00F72EA7" w:rsidRPr="00647B5D">
        <w:rPr>
          <w:rFonts w:ascii="Liberation Serif" w:hAnsi="Liberation Serif" w:cs="Times New Roman"/>
          <w:sz w:val="28"/>
          <w:szCs w:val="28"/>
        </w:rPr>
        <w:t>8</w:t>
      </w:r>
      <w:r w:rsidR="0016723F" w:rsidRPr="00647B5D">
        <w:rPr>
          <w:rFonts w:ascii="Liberation Serif" w:hAnsi="Liberation Serif" w:cs="Times New Roman"/>
          <w:sz w:val="28"/>
          <w:szCs w:val="28"/>
        </w:rPr>
        <w:t>. Не использованные на начало очередного финансового года остатки субсидий подлежат перечислению организациями в установленном порядке в бюджет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16723F" w:rsidRPr="00647B5D">
        <w:rPr>
          <w:rFonts w:ascii="Liberation Serif" w:hAnsi="Liberation Serif" w:cs="Times New Roman"/>
          <w:sz w:val="28"/>
          <w:szCs w:val="28"/>
        </w:rPr>
        <w:t>.</w:t>
      </w:r>
    </w:p>
    <w:p w:rsidR="0016723F" w:rsidRPr="00647B5D" w:rsidRDefault="00F72EA7" w:rsidP="001672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19</w:t>
      </w:r>
      <w:r w:rsidR="0016723F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16723F" w:rsidRPr="00647B5D">
        <w:rPr>
          <w:rFonts w:ascii="Liberation Serif" w:hAnsi="Liberation Serif" w:cs="Times New Roman"/>
          <w:sz w:val="28"/>
          <w:szCs w:val="28"/>
        </w:rPr>
        <w:t xml:space="preserve">В соответствии с решением </w:t>
      </w:r>
      <w:r w:rsidR="00F6505B" w:rsidRPr="00647B5D">
        <w:rPr>
          <w:rFonts w:ascii="Liberation Serif" w:hAnsi="Liberation Serif" w:cs="Times New Roman"/>
          <w:sz w:val="28"/>
          <w:szCs w:val="28"/>
        </w:rPr>
        <w:t xml:space="preserve">муниципального органа, предоставляющего субсидию, </w:t>
      </w:r>
      <w:r w:rsidR="0016723F" w:rsidRPr="00647B5D">
        <w:rPr>
          <w:rFonts w:ascii="Liberation Serif" w:hAnsi="Liberation Serif" w:cs="Times New Roman"/>
          <w:sz w:val="28"/>
          <w:szCs w:val="28"/>
        </w:rPr>
        <w:t>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</w:t>
      </w:r>
      <w:r w:rsidR="00F6505B" w:rsidRPr="00647B5D">
        <w:rPr>
          <w:rFonts w:ascii="Liberation Serif" w:hAnsi="Liberation Serif" w:cs="Times New Roman"/>
          <w:sz w:val="28"/>
          <w:szCs w:val="28"/>
        </w:rPr>
        <w:t>доставления субсидии</w:t>
      </w:r>
      <w:r w:rsidR="0016723F" w:rsidRPr="00647B5D">
        <w:rPr>
          <w:rFonts w:ascii="Liberation Serif" w:hAnsi="Liberation Serif" w:cs="Times New Roman"/>
          <w:sz w:val="28"/>
          <w:szCs w:val="28"/>
        </w:rPr>
        <w:t>.</w:t>
      </w:r>
    </w:p>
    <w:p w:rsidR="0016723F" w:rsidRPr="00647B5D" w:rsidRDefault="0016723F" w:rsidP="001672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В указанное решение может быть включено несколько объектов.</w:t>
      </w:r>
    </w:p>
    <w:p w:rsidR="00325DEA" w:rsidRPr="00647B5D" w:rsidRDefault="00325DEA" w:rsidP="001672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25DEA" w:rsidRPr="00647B5D" w:rsidRDefault="00325DEA" w:rsidP="00325DEA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4D14B9" w:rsidRPr="00647B5D">
        <w:rPr>
          <w:rFonts w:ascii="Liberation Serif" w:hAnsi="Liberation Serif" w:cs="Times New Roman"/>
          <w:sz w:val="28"/>
          <w:szCs w:val="28"/>
        </w:rPr>
        <w:t>4</w:t>
      </w:r>
      <w:r w:rsidRPr="00647B5D">
        <w:rPr>
          <w:rFonts w:ascii="Liberation Serif" w:hAnsi="Liberation Serif" w:cs="Times New Roman"/>
          <w:sz w:val="28"/>
          <w:szCs w:val="28"/>
        </w:rPr>
        <w:t>. Контроль использовани</w:t>
      </w:r>
      <w:r w:rsidR="00E65FC6" w:rsidRPr="00647B5D">
        <w:rPr>
          <w:rFonts w:ascii="Liberation Serif" w:hAnsi="Liberation Serif" w:cs="Times New Roman"/>
          <w:sz w:val="28"/>
          <w:szCs w:val="28"/>
        </w:rPr>
        <w:t>я</w:t>
      </w:r>
      <w:r w:rsidRPr="00647B5D">
        <w:rPr>
          <w:rFonts w:ascii="Liberation Serif" w:hAnsi="Liberation Serif" w:cs="Times New Roman"/>
          <w:sz w:val="28"/>
          <w:szCs w:val="28"/>
        </w:rPr>
        <w:t xml:space="preserve"> бюджетных средств, </w:t>
      </w:r>
    </w:p>
    <w:p w:rsidR="00325DEA" w:rsidRPr="00647B5D" w:rsidRDefault="00325DEA" w:rsidP="00325DEA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предоставленных в форме бюджетных инвестиций (субсидий)</w:t>
      </w:r>
    </w:p>
    <w:p w:rsidR="00325DEA" w:rsidRPr="00647B5D" w:rsidRDefault="00325DEA" w:rsidP="00325DEA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325DEA" w:rsidRPr="00647B5D" w:rsidRDefault="004D14B9" w:rsidP="001672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</w:t>
      </w:r>
      <w:r w:rsidR="00F72EA7" w:rsidRPr="00647B5D">
        <w:rPr>
          <w:rFonts w:ascii="Liberation Serif" w:hAnsi="Liberation Serif" w:cs="Times New Roman"/>
          <w:sz w:val="28"/>
          <w:szCs w:val="28"/>
        </w:rPr>
        <w:t>0</w:t>
      </w:r>
      <w:r w:rsidR="00325DEA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AE227E" w:rsidRPr="00647B5D">
        <w:rPr>
          <w:rFonts w:ascii="Liberation Serif" w:hAnsi="Liberation Serif" w:cs="Times New Roman"/>
          <w:sz w:val="28"/>
          <w:szCs w:val="28"/>
        </w:rPr>
        <w:t>Муниципальный орган</w:t>
      </w:r>
      <w:r w:rsidR="00F6505B" w:rsidRPr="00647B5D">
        <w:rPr>
          <w:rFonts w:ascii="Liberation Serif" w:hAnsi="Liberation Serif" w:cs="Times New Roman"/>
          <w:sz w:val="28"/>
          <w:szCs w:val="28"/>
        </w:rPr>
        <w:t>, предоставляющий субсидию,</w:t>
      </w:r>
      <w:r w:rsidR="00AE227E" w:rsidRPr="00647B5D">
        <w:rPr>
          <w:rFonts w:ascii="Liberation Serif" w:hAnsi="Liberation Serif" w:cs="Times New Roman"/>
          <w:sz w:val="28"/>
          <w:szCs w:val="28"/>
        </w:rPr>
        <w:t xml:space="preserve"> </w:t>
      </w:r>
      <w:r w:rsidR="00325DEA" w:rsidRPr="00647B5D">
        <w:rPr>
          <w:rFonts w:ascii="Liberation Serif" w:hAnsi="Liberation Serif" w:cs="Times New Roman"/>
          <w:sz w:val="28"/>
          <w:szCs w:val="28"/>
        </w:rPr>
        <w:t>осуществляет контроль исполнени</w:t>
      </w:r>
      <w:r w:rsidR="005C68E0" w:rsidRPr="00647B5D">
        <w:rPr>
          <w:rFonts w:ascii="Liberation Serif" w:hAnsi="Liberation Serif" w:cs="Times New Roman"/>
          <w:sz w:val="28"/>
          <w:szCs w:val="28"/>
        </w:rPr>
        <w:t>я</w:t>
      </w:r>
      <w:r w:rsidR="00325DEA" w:rsidRPr="00647B5D">
        <w:rPr>
          <w:rFonts w:ascii="Liberation Serif" w:hAnsi="Liberation Serif" w:cs="Times New Roman"/>
          <w:sz w:val="28"/>
          <w:szCs w:val="28"/>
        </w:rPr>
        <w:t xml:space="preserve"> графика проведения работ на объекте капитального строительства, </w:t>
      </w:r>
      <w:r w:rsidR="00F72EA7" w:rsidRPr="00647B5D">
        <w:rPr>
          <w:rFonts w:ascii="Liberation Serif" w:hAnsi="Liberation Serif" w:cs="Times New Roman"/>
          <w:sz w:val="28"/>
          <w:szCs w:val="28"/>
        </w:rPr>
        <w:t xml:space="preserve">за </w:t>
      </w:r>
      <w:r w:rsidR="00325DEA" w:rsidRPr="00647B5D">
        <w:rPr>
          <w:rFonts w:ascii="Liberation Serif" w:hAnsi="Liberation Serif" w:cs="Times New Roman"/>
          <w:sz w:val="28"/>
          <w:szCs w:val="28"/>
        </w:rPr>
        <w:t>целевым и эффективным использованием средств бюджета</w:t>
      </w:r>
      <w:r w:rsidR="001D724E" w:rsidRPr="00647B5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325DEA" w:rsidRPr="00647B5D">
        <w:rPr>
          <w:rFonts w:ascii="Liberation Serif" w:hAnsi="Liberation Serif" w:cs="Times New Roman"/>
          <w:sz w:val="28"/>
          <w:szCs w:val="28"/>
        </w:rPr>
        <w:t>.</w:t>
      </w:r>
    </w:p>
    <w:p w:rsidR="00325DEA" w:rsidRPr="00647B5D" w:rsidRDefault="004D14B9" w:rsidP="00325DE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</w:t>
      </w:r>
      <w:r w:rsidR="00F72EA7" w:rsidRPr="00647B5D">
        <w:rPr>
          <w:rFonts w:ascii="Liberation Serif" w:hAnsi="Liberation Serif" w:cs="Times New Roman"/>
          <w:sz w:val="28"/>
          <w:szCs w:val="28"/>
        </w:rPr>
        <w:t>1</w:t>
      </w:r>
      <w:r w:rsidR="00325DEA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AE227E" w:rsidRPr="00647B5D">
        <w:rPr>
          <w:rFonts w:ascii="Liberation Serif" w:hAnsi="Liberation Serif" w:cs="Times New Roman"/>
          <w:sz w:val="28"/>
          <w:szCs w:val="28"/>
        </w:rPr>
        <w:t>Муниципальный орган</w:t>
      </w:r>
      <w:r w:rsidR="00F6505B" w:rsidRPr="00647B5D">
        <w:rPr>
          <w:rFonts w:ascii="Liberation Serif" w:hAnsi="Liberation Serif" w:cs="Times New Roman"/>
          <w:sz w:val="28"/>
          <w:szCs w:val="28"/>
        </w:rPr>
        <w:t xml:space="preserve">, предоставляющий субсидию, </w:t>
      </w:r>
      <w:r w:rsidR="00325DEA" w:rsidRPr="00647B5D">
        <w:rPr>
          <w:rFonts w:ascii="Liberation Serif" w:hAnsi="Liberation Serif" w:cs="Times New Roman"/>
          <w:sz w:val="28"/>
          <w:szCs w:val="28"/>
        </w:rPr>
        <w:t xml:space="preserve"> ежеквартально, в срок до </w:t>
      </w:r>
      <w:r w:rsidR="005125C4" w:rsidRPr="00647B5D">
        <w:rPr>
          <w:rFonts w:ascii="Liberation Serif" w:hAnsi="Liberation Serif" w:cs="Times New Roman"/>
          <w:sz w:val="28"/>
          <w:szCs w:val="28"/>
        </w:rPr>
        <w:t>1</w:t>
      </w:r>
      <w:r w:rsidR="00A6336D" w:rsidRPr="00647B5D">
        <w:rPr>
          <w:rFonts w:ascii="Liberation Serif" w:hAnsi="Liberation Serif" w:cs="Times New Roman"/>
          <w:sz w:val="28"/>
          <w:szCs w:val="28"/>
        </w:rPr>
        <w:t>5</w:t>
      </w:r>
      <w:r w:rsidR="00325DEA" w:rsidRPr="00647B5D">
        <w:rPr>
          <w:rFonts w:ascii="Liberation Serif" w:hAnsi="Liberation Serif" w:cs="Times New Roman"/>
          <w:sz w:val="28"/>
          <w:szCs w:val="28"/>
        </w:rPr>
        <w:t xml:space="preserve"> числа месяца, следующего за отчетным периодом, представляет в Финансовое управление Администрации Артемовского городского округа отчет об использовании бюджетных инвестиций по форме согласно Приложению</w:t>
      </w:r>
      <w:r w:rsidR="005E72CD" w:rsidRPr="00647B5D">
        <w:rPr>
          <w:rFonts w:ascii="Liberation Serif" w:hAnsi="Liberation Serif" w:cs="Times New Roman"/>
          <w:sz w:val="28"/>
          <w:szCs w:val="28"/>
        </w:rPr>
        <w:t xml:space="preserve"> </w:t>
      </w:r>
      <w:r w:rsidR="00F51CBA" w:rsidRPr="00647B5D">
        <w:rPr>
          <w:rFonts w:ascii="Liberation Serif" w:hAnsi="Liberation Serif" w:cs="Times New Roman"/>
          <w:sz w:val="28"/>
          <w:szCs w:val="28"/>
        </w:rPr>
        <w:t>№ 2</w:t>
      </w:r>
      <w:r w:rsidR="00325DEA" w:rsidRPr="00647B5D">
        <w:rPr>
          <w:rFonts w:ascii="Liberation Serif" w:hAnsi="Liberation Serif" w:cs="Times New Roman"/>
          <w:sz w:val="28"/>
          <w:szCs w:val="28"/>
        </w:rPr>
        <w:t xml:space="preserve"> </w:t>
      </w:r>
      <w:r w:rsidR="00F6505B" w:rsidRPr="00647B5D">
        <w:rPr>
          <w:rFonts w:ascii="Liberation Serif" w:hAnsi="Liberation Serif" w:cs="Times New Roman"/>
          <w:sz w:val="28"/>
          <w:szCs w:val="28"/>
        </w:rPr>
        <w:t xml:space="preserve">к настоящим Правилам </w:t>
      </w:r>
      <w:r w:rsidR="00325DEA" w:rsidRPr="00647B5D">
        <w:rPr>
          <w:rFonts w:ascii="Liberation Serif" w:hAnsi="Liberation Serif" w:cs="Times New Roman"/>
          <w:sz w:val="28"/>
          <w:szCs w:val="28"/>
        </w:rPr>
        <w:t>и пояснительную записку к отчету.</w:t>
      </w:r>
    </w:p>
    <w:p w:rsidR="00325DEA" w:rsidRPr="00647B5D" w:rsidRDefault="004D14B9" w:rsidP="00325DE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</w:t>
      </w:r>
      <w:r w:rsidR="00F72EA7" w:rsidRPr="00647B5D">
        <w:rPr>
          <w:rFonts w:ascii="Liberation Serif" w:hAnsi="Liberation Serif" w:cs="Times New Roman"/>
          <w:sz w:val="28"/>
          <w:szCs w:val="28"/>
        </w:rPr>
        <w:t>2</w:t>
      </w:r>
      <w:r w:rsidR="00325DEA" w:rsidRPr="00647B5D">
        <w:rPr>
          <w:rFonts w:ascii="Liberation Serif" w:hAnsi="Liberation Serif" w:cs="Times New Roman"/>
          <w:sz w:val="28"/>
          <w:szCs w:val="28"/>
        </w:rPr>
        <w:t>.</w:t>
      </w:r>
      <w:r w:rsidR="00117BD8" w:rsidRPr="00647B5D">
        <w:rPr>
          <w:rFonts w:ascii="Liberation Serif" w:hAnsi="Liberation Serif" w:cs="Times New Roman"/>
          <w:sz w:val="28"/>
          <w:szCs w:val="28"/>
        </w:rPr>
        <w:t> </w:t>
      </w:r>
      <w:r w:rsidR="00F6505B" w:rsidRPr="00647B5D">
        <w:rPr>
          <w:rFonts w:ascii="Liberation Serif" w:hAnsi="Liberation Serif" w:cs="Times New Roman"/>
          <w:sz w:val="28"/>
          <w:szCs w:val="28"/>
        </w:rPr>
        <w:t xml:space="preserve">Муниципальный орган, предоставляющий субсидию, </w:t>
      </w:r>
      <w:r w:rsidR="00325DEA" w:rsidRPr="00647B5D">
        <w:rPr>
          <w:rFonts w:ascii="Liberation Serif" w:hAnsi="Liberation Serif" w:cs="Times New Roman"/>
          <w:sz w:val="28"/>
          <w:szCs w:val="28"/>
        </w:rPr>
        <w:t>в течение 5 рабочих дней сообщает в письменной форме о ликвидации, реорганизации, преобразовании или изменении типа бюджетного и автономного учреждения, а также о состоянии объектов незавершенного строительства в Финансовое управление Администрации Артемовского городского округа.</w:t>
      </w:r>
    </w:p>
    <w:p w:rsidR="00325DEA" w:rsidRPr="00647B5D" w:rsidRDefault="004D14B9" w:rsidP="00325DE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</w:t>
      </w:r>
      <w:r w:rsidR="00F72EA7" w:rsidRPr="00647B5D">
        <w:rPr>
          <w:rFonts w:ascii="Liberation Serif" w:hAnsi="Liberation Serif" w:cs="Times New Roman"/>
          <w:sz w:val="28"/>
          <w:szCs w:val="28"/>
        </w:rPr>
        <w:t>3</w:t>
      </w:r>
      <w:r w:rsidR="00325DEA" w:rsidRPr="00647B5D">
        <w:rPr>
          <w:rFonts w:ascii="Liberation Serif" w:hAnsi="Liberation Serif" w:cs="Times New Roman"/>
          <w:sz w:val="28"/>
          <w:szCs w:val="28"/>
        </w:rPr>
        <w:t xml:space="preserve">. Средства, полученные из бюджета </w:t>
      </w:r>
      <w:r w:rsidR="00E07322" w:rsidRPr="00647B5D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325DEA" w:rsidRPr="00647B5D">
        <w:rPr>
          <w:rFonts w:ascii="Liberation Serif" w:hAnsi="Liberation Serif" w:cs="Times New Roman"/>
          <w:sz w:val="28"/>
          <w:szCs w:val="28"/>
        </w:rPr>
        <w:t>в форме бюджетных инвестиций (субсидий),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AE227E" w:rsidRPr="00647B5D" w:rsidRDefault="004D14B9" w:rsidP="00325DE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7B5D">
        <w:rPr>
          <w:rFonts w:ascii="Liberation Serif" w:hAnsi="Liberation Serif" w:cs="Times New Roman"/>
          <w:sz w:val="28"/>
          <w:szCs w:val="28"/>
        </w:rPr>
        <w:t>2</w:t>
      </w:r>
      <w:r w:rsidR="00F72EA7" w:rsidRPr="00647B5D">
        <w:rPr>
          <w:rFonts w:ascii="Liberation Serif" w:hAnsi="Liberation Serif" w:cs="Times New Roman"/>
          <w:sz w:val="28"/>
          <w:szCs w:val="28"/>
        </w:rPr>
        <w:t>4</w:t>
      </w:r>
      <w:r w:rsidR="00AE227E" w:rsidRPr="00647B5D">
        <w:rPr>
          <w:rFonts w:ascii="Liberation Serif" w:hAnsi="Liberation Serif" w:cs="Times New Roman"/>
          <w:sz w:val="28"/>
          <w:szCs w:val="28"/>
        </w:rPr>
        <w:t xml:space="preserve">. Контроль за соблюдением условий, целей и порядка предоставления бюджетных инвестиций (субсидий) осуществляется </w:t>
      </w:r>
      <w:r w:rsidR="00F72EA7" w:rsidRPr="00647B5D">
        <w:rPr>
          <w:rFonts w:ascii="Liberation Serif" w:hAnsi="Liberation Serif" w:cs="Times New Roman"/>
          <w:sz w:val="28"/>
          <w:szCs w:val="28"/>
        </w:rPr>
        <w:t>муниципальным органом</w:t>
      </w:r>
      <w:r w:rsidR="00AE227E" w:rsidRPr="00647B5D">
        <w:rPr>
          <w:rFonts w:ascii="Liberation Serif" w:hAnsi="Liberation Serif" w:cs="Times New Roman"/>
          <w:sz w:val="28"/>
          <w:szCs w:val="28"/>
        </w:rPr>
        <w:t>.</w:t>
      </w:r>
    </w:p>
    <w:sectPr w:rsidR="00AE227E" w:rsidRPr="00647B5D" w:rsidSect="003630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54" w:rsidRDefault="00100454" w:rsidP="00363037">
      <w:pPr>
        <w:spacing w:after="0" w:line="240" w:lineRule="auto"/>
      </w:pPr>
      <w:r>
        <w:separator/>
      </w:r>
    </w:p>
  </w:endnote>
  <w:endnote w:type="continuationSeparator" w:id="0">
    <w:p w:rsidR="00100454" w:rsidRDefault="00100454" w:rsidP="0036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54" w:rsidRDefault="00100454" w:rsidP="00363037">
      <w:pPr>
        <w:spacing w:after="0" w:line="240" w:lineRule="auto"/>
      </w:pPr>
      <w:r>
        <w:separator/>
      </w:r>
    </w:p>
  </w:footnote>
  <w:footnote w:type="continuationSeparator" w:id="0">
    <w:p w:rsidR="00100454" w:rsidRDefault="00100454" w:rsidP="0036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298574"/>
      <w:docPartObj>
        <w:docPartGallery w:val="Page Numbers (Top of Page)"/>
        <w:docPartUnique/>
      </w:docPartObj>
    </w:sdtPr>
    <w:sdtEndPr/>
    <w:sdtContent>
      <w:p w:rsidR="00363037" w:rsidRDefault="003630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5D">
          <w:rPr>
            <w:noProof/>
          </w:rPr>
          <w:t>8</w:t>
        </w:r>
        <w:r>
          <w:fldChar w:fldCharType="end"/>
        </w:r>
      </w:p>
    </w:sdtContent>
  </w:sdt>
  <w:p w:rsidR="00363037" w:rsidRDefault="003630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79"/>
    <w:rsid w:val="00002214"/>
    <w:rsid w:val="00061045"/>
    <w:rsid w:val="00084FB2"/>
    <w:rsid w:val="000C34F2"/>
    <w:rsid w:val="000D55A0"/>
    <w:rsid w:val="00100454"/>
    <w:rsid w:val="00110DCD"/>
    <w:rsid w:val="00117BD8"/>
    <w:rsid w:val="0016723F"/>
    <w:rsid w:val="001A61AC"/>
    <w:rsid w:val="001D3A3A"/>
    <w:rsid w:val="001D6405"/>
    <w:rsid w:val="001D724E"/>
    <w:rsid w:val="002822E3"/>
    <w:rsid w:val="002F246D"/>
    <w:rsid w:val="002F4E70"/>
    <w:rsid w:val="00325DEA"/>
    <w:rsid w:val="00347C11"/>
    <w:rsid w:val="00351038"/>
    <w:rsid w:val="00363037"/>
    <w:rsid w:val="003B7F04"/>
    <w:rsid w:val="003C462D"/>
    <w:rsid w:val="003F6950"/>
    <w:rsid w:val="004101A4"/>
    <w:rsid w:val="004322EE"/>
    <w:rsid w:val="00453C2F"/>
    <w:rsid w:val="004666E6"/>
    <w:rsid w:val="00491F21"/>
    <w:rsid w:val="004D14B9"/>
    <w:rsid w:val="005125C4"/>
    <w:rsid w:val="0055557B"/>
    <w:rsid w:val="00562EE2"/>
    <w:rsid w:val="00574B99"/>
    <w:rsid w:val="005A4190"/>
    <w:rsid w:val="005B4B0A"/>
    <w:rsid w:val="005B50B6"/>
    <w:rsid w:val="005C0120"/>
    <w:rsid w:val="005C68E0"/>
    <w:rsid w:val="005E72CD"/>
    <w:rsid w:val="00647B5D"/>
    <w:rsid w:val="006510C2"/>
    <w:rsid w:val="00677D5C"/>
    <w:rsid w:val="006E0703"/>
    <w:rsid w:val="00756AE9"/>
    <w:rsid w:val="00786A98"/>
    <w:rsid w:val="007954E0"/>
    <w:rsid w:val="007B00FD"/>
    <w:rsid w:val="00854380"/>
    <w:rsid w:val="00855BE6"/>
    <w:rsid w:val="00886D22"/>
    <w:rsid w:val="00891984"/>
    <w:rsid w:val="009325A8"/>
    <w:rsid w:val="009434FE"/>
    <w:rsid w:val="00944A02"/>
    <w:rsid w:val="009454AC"/>
    <w:rsid w:val="00950BE7"/>
    <w:rsid w:val="00954CAB"/>
    <w:rsid w:val="00A17017"/>
    <w:rsid w:val="00A6336D"/>
    <w:rsid w:val="00A655F0"/>
    <w:rsid w:val="00A830D5"/>
    <w:rsid w:val="00A85E95"/>
    <w:rsid w:val="00AB4F63"/>
    <w:rsid w:val="00AC13D5"/>
    <w:rsid w:val="00AE227E"/>
    <w:rsid w:val="00AF2097"/>
    <w:rsid w:val="00AF3691"/>
    <w:rsid w:val="00B01D60"/>
    <w:rsid w:val="00B214D8"/>
    <w:rsid w:val="00B30B58"/>
    <w:rsid w:val="00B368BB"/>
    <w:rsid w:val="00B436C4"/>
    <w:rsid w:val="00B630EA"/>
    <w:rsid w:val="00BD764E"/>
    <w:rsid w:val="00BF1EEA"/>
    <w:rsid w:val="00C23E5A"/>
    <w:rsid w:val="00C72291"/>
    <w:rsid w:val="00C83569"/>
    <w:rsid w:val="00C91D7C"/>
    <w:rsid w:val="00C971E4"/>
    <w:rsid w:val="00D03C1C"/>
    <w:rsid w:val="00D0791C"/>
    <w:rsid w:val="00D3710E"/>
    <w:rsid w:val="00D624C2"/>
    <w:rsid w:val="00D7526C"/>
    <w:rsid w:val="00DA3979"/>
    <w:rsid w:val="00DB3E6C"/>
    <w:rsid w:val="00E07322"/>
    <w:rsid w:val="00E32C85"/>
    <w:rsid w:val="00E65FC6"/>
    <w:rsid w:val="00E93D33"/>
    <w:rsid w:val="00EA2026"/>
    <w:rsid w:val="00EC27B9"/>
    <w:rsid w:val="00EF2391"/>
    <w:rsid w:val="00F11870"/>
    <w:rsid w:val="00F51CBA"/>
    <w:rsid w:val="00F6505B"/>
    <w:rsid w:val="00F72EA7"/>
    <w:rsid w:val="00F80E4C"/>
    <w:rsid w:val="00FD760A"/>
    <w:rsid w:val="00FE2730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DA71F-AE81-4EA7-9CF5-8294971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20"/>
    <w:pPr>
      <w:spacing w:after="0" w:line="240" w:lineRule="auto"/>
    </w:pPr>
  </w:style>
  <w:style w:type="table" w:styleId="a4">
    <w:name w:val="Table Grid"/>
    <w:basedOn w:val="a1"/>
    <w:uiPriority w:val="59"/>
    <w:rsid w:val="005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037"/>
  </w:style>
  <w:style w:type="paragraph" w:styleId="a7">
    <w:name w:val="footer"/>
    <w:basedOn w:val="a"/>
    <w:link w:val="a8"/>
    <w:uiPriority w:val="99"/>
    <w:unhideWhenUsed/>
    <w:rsid w:val="0036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037"/>
  </w:style>
  <w:style w:type="paragraph" w:styleId="a9">
    <w:name w:val="Balloon Text"/>
    <w:basedOn w:val="a"/>
    <w:link w:val="aa"/>
    <w:uiPriority w:val="99"/>
    <w:semiHidden/>
    <w:unhideWhenUsed/>
    <w:rsid w:val="00C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10</cp:revision>
  <cp:lastPrinted>2019-02-21T10:35:00Z</cp:lastPrinted>
  <dcterms:created xsi:type="dcterms:W3CDTF">2019-02-15T03:56:00Z</dcterms:created>
  <dcterms:modified xsi:type="dcterms:W3CDTF">2019-05-24T09:15:00Z</dcterms:modified>
</cp:coreProperties>
</file>