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5657A2" w:rsidRDefault="005657A2" w:rsidP="00D357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4127B9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4127B9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4127B9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EF299D" w:rsidRPr="004127B9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4127B9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EF299D" w:rsidRPr="00AB0D17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28"/>
          <w:szCs w:val="28"/>
        </w:rPr>
      </w:pPr>
    </w:p>
    <w:p w:rsidR="00EF299D" w:rsidRPr="004127B9" w:rsidRDefault="00EF299D" w:rsidP="00EF299D">
      <w:pPr>
        <w:widowControl w:val="0"/>
        <w:autoSpaceDE w:val="0"/>
        <w:spacing w:line="252" w:lineRule="auto"/>
        <w:rPr>
          <w:rFonts w:ascii="Liberation Serif" w:hAnsi="Liberation Serif"/>
          <w:b/>
          <w:i/>
          <w:sz w:val="28"/>
          <w:szCs w:val="28"/>
          <w:lang w:eastAsia="ar-SA"/>
        </w:rPr>
      </w:pPr>
      <w:r w:rsidRPr="004127B9">
        <w:rPr>
          <w:rFonts w:ascii="Liberation Serif" w:hAnsi="Liberation Serif"/>
          <w:sz w:val="28"/>
          <w:szCs w:val="28"/>
        </w:rPr>
        <w:t xml:space="preserve">от </w:t>
      </w:r>
      <w:r w:rsidR="003E477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</w:t>
      </w:r>
      <w:r w:rsidRPr="004127B9">
        <w:rPr>
          <w:rFonts w:ascii="Liberation Serif" w:hAnsi="Liberation Serif"/>
          <w:sz w:val="28"/>
          <w:szCs w:val="28"/>
        </w:rPr>
        <w:t xml:space="preserve">№ </w:t>
      </w:r>
      <w:r w:rsidR="003E477F">
        <w:rPr>
          <w:rFonts w:ascii="Liberation Serif" w:hAnsi="Liberation Serif"/>
          <w:sz w:val="28"/>
          <w:szCs w:val="28"/>
        </w:rPr>
        <w:t xml:space="preserve">        </w:t>
      </w:r>
      <w:r w:rsidRPr="004127B9">
        <w:rPr>
          <w:rFonts w:ascii="Liberation Serif" w:hAnsi="Liberation Serif"/>
          <w:sz w:val="28"/>
          <w:szCs w:val="28"/>
        </w:rPr>
        <w:t>-ПА</w:t>
      </w:r>
    </w:p>
    <w:p w:rsidR="00FA02CB" w:rsidRPr="004127B9" w:rsidRDefault="00FA02CB" w:rsidP="00EF299D">
      <w:pPr>
        <w:pStyle w:val="ConsPlusTitle"/>
        <w:widowControl/>
        <w:tabs>
          <w:tab w:val="left" w:pos="720"/>
        </w:tabs>
        <w:rPr>
          <w:rFonts w:ascii="Liberation Serif" w:hAnsi="Liberation Serif"/>
          <w:bCs w:val="0"/>
          <w:i/>
          <w:sz w:val="28"/>
          <w:szCs w:val="28"/>
        </w:rPr>
      </w:pPr>
    </w:p>
    <w:p w:rsidR="00D3575C" w:rsidRPr="004127B9" w:rsidRDefault="008E04E4" w:rsidP="00884362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  <w:lang w:eastAsia="en-US"/>
        </w:rPr>
      </w:pPr>
      <w:r>
        <w:rPr>
          <w:rFonts w:ascii="Liberation Serif" w:hAnsi="Liberation Serif"/>
          <w:bCs w:val="0"/>
          <w:i/>
          <w:sz w:val="28"/>
          <w:szCs w:val="28"/>
        </w:rPr>
        <w:t xml:space="preserve">Об утверждении </w:t>
      </w:r>
      <w:r w:rsidR="00884362" w:rsidRPr="004127B9">
        <w:rPr>
          <w:rFonts w:ascii="Liberation Serif" w:hAnsi="Liberation Serif"/>
          <w:bCs w:val="0"/>
          <w:i/>
          <w:sz w:val="28"/>
          <w:szCs w:val="28"/>
        </w:rPr>
        <w:t>П</w:t>
      </w:r>
      <w:r w:rsidR="00FA1440" w:rsidRPr="004127B9">
        <w:rPr>
          <w:rFonts w:ascii="Liberation Serif" w:hAnsi="Liberation Serif"/>
          <w:i/>
          <w:sz w:val="28"/>
          <w:szCs w:val="28"/>
        </w:rPr>
        <w:t>оложени</w:t>
      </w:r>
      <w:r>
        <w:rPr>
          <w:rFonts w:ascii="Liberation Serif" w:hAnsi="Liberation Serif"/>
          <w:i/>
          <w:sz w:val="28"/>
          <w:szCs w:val="28"/>
        </w:rPr>
        <w:t>я</w:t>
      </w:r>
      <w:r w:rsidR="00FA1440" w:rsidRPr="004127B9">
        <w:rPr>
          <w:rFonts w:ascii="Liberation Serif" w:hAnsi="Liberation Serif"/>
          <w:i/>
          <w:sz w:val="28"/>
          <w:szCs w:val="28"/>
        </w:rPr>
        <w:t xml:space="preserve"> </w:t>
      </w:r>
      <w:r w:rsidR="00FA1440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об </w:t>
      </w:r>
      <w:r w:rsidR="00884362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>условиях оплаты</w:t>
      </w:r>
      <w:r w:rsidR="00FA1440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труда р</w:t>
      </w:r>
      <w:r w:rsidR="00884362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>уководителей</w:t>
      </w:r>
      <w:r w:rsidR="00FA1440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муниципальных </w:t>
      </w:r>
      <w:r w:rsidR="00FB5714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>унитарных предприятий</w:t>
      </w:r>
      <w:r w:rsidR="00884362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Артемовского городского округа</w:t>
      </w:r>
    </w:p>
    <w:p w:rsidR="00FA1440" w:rsidRPr="004127B9" w:rsidRDefault="00FA1440" w:rsidP="00FA1440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FA1440" w:rsidRPr="004127B9" w:rsidRDefault="004A461F" w:rsidP="00FB571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A461F">
        <w:rPr>
          <w:rFonts w:ascii="Liberation Serif" w:eastAsiaTheme="minorEastAsia" w:hAnsi="Liberation Serif"/>
          <w:bCs/>
          <w:sz w:val="28"/>
          <w:szCs w:val="28"/>
        </w:rPr>
        <w:t xml:space="preserve">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Постановлением Правительства Российской Федерации от 02.01.2015 № 2 «Об условиях оплаты труда руководителей федеральных государственных унитарных предприятий», Постановлением Правительства Свердловской области от 06.11.2015  </w:t>
      </w:r>
      <w:r w:rsidR="00C7434A">
        <w:rPr>
          <w:rFonts w:ascii="Liberation Serif" w:eastAsiaTheme="minorEastAsia" w:hAnsi="Liberation Serif"/>
          <w:bCs/>
          <w:sz w:val="28"/>
          <w:szCs w:val="28"/>
        </w:rPr>
        <w:t xml:space="preserve">                                 </w:t>
      </w:r>
      <w:r w:rsidRPr="004A461F">
        <w:rPr>
          <w:rFonts w:ascii="Liberation Serif" w:eastAsiaTheme="minorEastAsia" w:hAnsi="Liberation Serif"/>
          <w:bCs/>
          <w:sz w:val="28"/>
          <w:szCs w:val="28"/>
        </w:rPr>
        <w:t>№ 1017-ПП «Об условиях оплаты труда руководителей, заместителей руководителей и главных бухгалтеров государственных унитарных предприятий Свердловской области», руководствуясь статьями 30, 31 Устава Артемовского городского округа,</w:t>
      </w:r>
    </w:p>
    <w:p w:rsidR="000A6C29" w:rsidRPr="004127B9" w:rsidRDefault="000A6C29" w:rsidP="000A6C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127B9">
        <w:rPr>
          <w:rFonts w:ascii="Liberation Serif" w:hAnsi="Liberation Serif" w:cs="Times New Roman"/>
          <w:sz w:val="28"/>
          <w:szCs w:val="28"/>
        </w:rPr>
        <w:t>ПОСТАНОВЛЯ</w:t>
      </w:r>
      <w:r w:rsidR="00127CEC" w:rsidRPr="004127B9">
        <w:rPr>
          <w:rFonts w:ascii="Liberation Serif" w:hAnsi="Liberation Serif" w:cs="Times New Roman"/>
          <w:sz w:val="28"/>
          <w:szCs w:val="28"/>
        </w:rPr>
        <w:t>Ю</w:t>
      </w:r>
      <w:r w:rsidRPr="004127B9">
        <w:rPr>
          <w:rFonts w:ascii="Liberation Serif" w:hAnsi="Liberation Serif" w:cs="Times New Roman"/>
          <w:sz w:val="28"/>
          <w:szCs w:val="28"/>
        </w:rPr>
        <w:t>:</w:t>
      </w:r>
    </w:p>
    <w:p w:rsidR="004A461F" w:rsidRPr="0015039A" w:rsidRDefault="004A461F" w:rsidP="004A461F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15039A">
        <w:rPr>
          <w:rFonts w:ascii="Liberation Serif" w:eastAsia="Calibri" w:hAnsi="Liberation Serif"/>
          <w:sz w:val="28"/>
          <w:szCs w:val="28"/>
          <w:lang w:eastAsia="en-US"/>
        </w:rPr>
        <w:t xml:space="preserve">Утвердить Положение об условиях оплаты труда </w:t>
      </w:r>
      <w:r w:rsidRPr="0015039A">
        <w:rPr>
          <w:rFonts w:ascii="Liberation Serif" w:eastAsia="Calibri" w:hAnsi="Liberation Serif"/>
          <w:bCs/>
          <w:sz w:val="28"/>
          <w:szCs w:val="28"/>
          <w:lang w:eastAsia="en-US"/>
        </w:rPr>
        <w:t>руководителей муниципальных унитарных предприятий Артемовского городского округа (Приложение).</w:t>
      </w:r>
    </w:p>
    <w:p w:rsidR="0015039A" w:rsidRPr="004A461F" w:rsidRDefault="004A461F" w:rsidP="004A461F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C7434A">
        <w:rPr>
          <w:rFonts w:ascii="Liberation Serif" w:hAnsi="Liberation Serif" w:cs="Calibri"/>
          <w:sz w:val="28"/>
          <w:szCs w:val="28"/>
        </w:rPr>
        <w:t>Отделу организации и обеспечения деятельности Администрации Артемовского городского округа (Мальченко Д.П.)</w:t>
      </w:r>
      <w:r w:rsidRPr="00C7434A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15039A" w:rsidRPr="00C7434A">
        <w:rPr>
          <w:rFonts w:ascii="Liberation Serif" w:eastAsia="Calibri" w:hAnsi="Liberation Serif"/>
          <w:bCs/>
          <w:sz w:val="28"/>
          <w:szCs w:val="28"/>
          <w:lang w:eastAsia="en-US"/>
        </w:rPr>
        <w:t>обеспечить</w:t>
      </w:r>
      <w:r w:rsidR="0015039A" w:rsidRPr="004A461F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внесение изменений в действующие трудовые договоры с руководителями муниципальных унитарных предприятий Артемовского городского округа </w:t>
      </w:r>
      <w:r w:rsidR="008A540D" w:rsidRPr="004A461F">
        <w:rPr>
          <w:rFonts w:ascii="Liberation Serif" w:eastAsia="Calibri" w:hAnsi="Liberation Serif"/>
          <w:bCs/>
          <w:sz w:val="28"/>
          <w:szCs w:val="28"/>
          <w:lang w:eastAsia="en-US"/>
        </w:rPr>
        <w:t>в соответствии со статьей 74 Трудового кодекса Российской Федерации.</w:t>
      </w:r>
    </w:p>
    <w:p w:rsidR="004A461F" w:rsidRDefault="0015039A" w:rsidP="00BF4C44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3</w:t>
      </w:r>
      <w:r w:rsidR="001A0ABF" w:rsidRPr="004127B9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. </w:t>
      </w:r>
      <w:r w:rsidR="004A461F" w:rsidRPr="004A461F">
        <w:rPr>
          <w:rFonts w:ascii="Liberation Serif" w:eastAsia="Calibri" w:hAnsi="Liberation Serif"/>
          <w:bCs/>
          <w:sz w:val="28"/>
          <w:szCs w:val="28"/>
          <w:lang w:eastAsia="en-US"/>
        </w:rPr>
        <w:t>Призна</w:t>
      </w:r>
      <w:r w:rsidR="004A461F">
        <w:rPr>
          <w:rFonts w:ascii="Liberation Serif" w:eastAsia="Calibri" w:hAnsi="Liberation Serif"/>
          <w:bCs/>
          <w:sz w:val="28"/>
          <w:szCs w:val="28"/>
          <w:lang w:eastAsia="en-US"/>
        </w:rPr>
        <w:t>ть утратившим силу постановления</w:t>
      </w:r>
      <w:r w:rsidR="004A461F" w:rsidRPr="004A461F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Администрации Артемовского</w:t>
      </w:r>
      <w:r w:rsidR="004A461F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городского округа: </w:t>
      </w:r>
    </w:p>
    <w:p w:rsidR="004A461F" w:rsidRDefault="004A461F" w:rsidP="00BF4C44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- от 16.05.2020 № 614</w:t>
      </w:r>
      <w:r w:rsidRPr="004A461F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–ПА «Об утверждении Положения об оплате труда руководителей муниципальных унитарных предприятий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Артемовского городского округа»;</w:t>
      </w:r>
    </w:p>
    <w:p w:rsidR="004A461F" w:rsidRDefault="004A461F" w:rsidP="00BF4C44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- от 16.05.2014 № 653-ПА «</w:t>
      </w:r>
      <w:r w:rsidRPr="004A461F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Об утверждении Положения о годовой премии за достижение ключевых показателей эффективности работы руководителей </w:t>
      </w:r>
      <w:r w:rsidRPr="004A461F">
        <w:rPr>
          <w:rFonts w:ascii="Liberation Serif" w:eastAsia="Calibri" w:hAnsi="Liberation Serif"/>
          <w:bCs/>
          <w:sz w:val="28"/>
          <w:szCs w:val="28"/>
          <w:lang w:eastAsia="en-US"/>
        </w:rPr>
        <w:lastRenderedPageBreak/>
        <w:t>муниципальных унитарных предприятий Артемовского городского округа, Ключевых показателей эффективности и критериев оценки эффективности работы руководителей муниципальных унитарных предприятий Артемовского городского округа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».</w:t>
      </w:r>
    </w:p>
    <w:p w:rsidR="00C7434A" w:rsidRDefault="00C7434A" w:rsidP="00BF4C44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4.</w:t>
      </w:r>
      <w:r w:rsidRPr="00C7434A">
        <w:t xml:space="preserve"> </w:t>
      </w:r>
      <w:r w:rsidRPr="00C7434A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Действие настоящего постановления распространяется на правоотношения, возникшие с 01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октября</w:t>
      </w:r>
      <w:r w:rsidRPr="00C7434A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2021 года.</w:t>
      </w:r>
    </w:p>
    <w:p w:rsidR="00AB0D17" w:rsidRDefault="00C7434A" w:rsidP="00BF4C4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D3575C" w:rsidRPr="004127B9">
        <w:rPr>
          <w:rFonts w:ascii="Liberation Serif" w:hAnsi="Liberation Serif"/>
          <w:sz w:val="28"/>
          <w:szCs w:val="28"/>
        </w:rPr>
        <w:t xml:space="preserve">. </w:t>
      </w:r>
      <w:r w:rsidR="00AB0D17" w:rsidRPr="00216BD9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D3575C" w:rsidRDefault="00C7434A" w:rsidP="00AB0D1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3575C" w:rsidRPr="004127B9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первого заместителя главы Администрации Артемовского городского округа </w:t>
      </w:r>
      <w:r w:rsidR="00A30408" w:rsidRPr="004127B9">
        <w:rPr>
          <w:rFonts w:ascii="Liberation Serif" w:hAnsi="Liberation Serif"/>
          <w:sz w:val="28"/>
          <w:szCs w:val="28"/>
        </w:rPr>
        <w:t xml:space="preserve">                </w:t>
      </w:r>
      <w:r w:rsidR="00D7225A" w:rsidRPr="004127B9">
        <w:rPr>
          <w:rFonts w:ascii="Liberation Serif" w:hAnsi="Liberation Serif"/>
          <w:sz w:val="28"/>
          <w:szCs w:val="28"/>
        </w:rPr>
        <w:t>Черемных Н.А.</w:t>
      </w:r>
    </w:p>
    <w:p w:rsidR="0015039A" w:rsidRPr="004127B9" w:rsidRDefault="0015039A" w:rsidP="00AB0D1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3575C" w:rsidRPr="004127B9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A4A68" w:rsidRPr="004127B9" w:rsidRDefault="00D3575C">
      <w:pPr>
        <w:rPr>
          <w:rFonts w:ascii="Liberation Serif" w:hAnsi="Liberation Serif"/>
          <w:sz w:val="28"/>
          <w:szCs w:val="28"/>
        </w:rPr>
      </w:pPr>
      <w:r w:rsidRPr="004127B9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D7225A" w:rsidRPr="004127B9">
        <w:rPr>
          <w:rFonts w:ascii="Liberation Serif" w:hAnsi="Liberation Serif"/>
          <w:sz w:val="28"/>
          <w:szCs w:val="28"/>
        </w:rPr>
        <w:tab/>
      </w:r>
      <w:r w:rsidR="00D7225A" w:rsidRPr="004127B9">
        <w:rPr>
          <w:rFonts w:ascii="Liberation Serif" w:hAnsi="Liberation Serif"/>
          <w:sz w:val="28"/>
          <w:szCs w:val="28"/>
        </w:rPr>
        <w:tab/>
      </w:r>
      <w:r w:rsidR="00D7225A" w:rsidRPr="004127B9">
        <w:rPr>
          <w:rFonts w:ascii="Liberation Serif" w:hAnsi="Liberation Serif"/>
          <w:sz w:val="28"/>
          <w:szCs w:val="28"/>
        </w:rPr>
        <w:tab/>
      </w:r>
      <w:r w:rsidR="00884362" w:rsidRPr="004127B9">
        <w:rPr>
          <w:rFonts w:ascii="Liberation Serif" w:hAnsi="Liberation Serif"/>
          <w:sz w:val="28"/>
          <w:szCs w:val="28"/>
        </w:rPr>
        <w:tab/>
      </w:r>
      <w:r w:rsidR="00FA02CB">
        <w:rPr>
          <w:rFonts w:ascii="Liberation Serif" w:hAnsi="Liberation Serif"/>
          <w:sz w:val="28"/>
          <w:szCs w:val="28"/>
        </w:rPr>
        <w:t xml:space="preserve"> </w:t>
      </w:r>
      <w:r w:rsidR="0015039A">
        <w:rPr>
          <w:rFonts w:ascii="Liberation Serif" w:hAnsi="Liberation Serif"/>
          <w:sz w:val="28"/>
          <w:szCs w:val="28"/>
        </w:rPr>
        <w:t xml:space="preserve">   </w:t>
      </w:r>
      <w:r w:rsidR="00884362" w:rsidRPr="004127B9">
        <w:rPr>
          <w:rFonts w:ascii="Liberation Serif" w:hAnsi="Liberation Serif"/>
          <w:sz w:val="28"/>
          <w:szCs w:val="28"/>
        </w:rPr>
        <w:t xml:space="preserve"> </w:t>
      </w:r>
      <w:r w:rsidR="004A461F">
        <w:rPr>
          <w:rFonts w:ascii="Liberation Serif" w:hAnsi="Liberation Serif"/>
          <w:sz w:val="28"/>
          <w:szCs w:val="28"/>
        </w:rPr>
        <w:t xml:space="preserve">   К.М. Трофимов</w:t>
      </w: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2CFD" w:rsidRDefault="00822CFD">
      <w:pPr>
        <w:rPr>
          <w:rFonts w:ascii="Liberation Serif" w:hAnsi="Liberation Serif"/>
          <w:sz w:val="26"/>
          <w:szCs w:val="26"/>
        </w:rPr>
      </w:pPr>
    </w:p>
    <w:sectPr w:rsidR="00822CFD" w:rsidSect="00E73AE5">
      <w:headerReference w:type="default" r:id="rId9"/>
      <w:footerReference w:type="default" r:id="rId10"/>
      <w:pgSz w:w="11906" w:h="16838"/>
      <w:pgMar w:top="1134" w:right="79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CF" w:rsidRDefault="00F910CF">
      <w:r>
        <w:separator/>
      </w:r>
    </w:p>
  </w:endnote>
  <w:endnote w:type="continuationSeparator" w:id="0">
    <w:p w:rsidR="00F910CF" w:rsidRDefault="00F9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4A" w:rsidRDefault="00416F4A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416F4A" w:rsidRDefault="00416F4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CF" w:rsidRDefault="00F910CF">
      <w:r>
        <w:separator/>
      </w:r>
    </w:p>
  </w:footnote>
  <w:footnote w:type="continuationSeparator" w:id="0">
    <w:p w:rsidR="00F910CF" w:rsidRDefault="00F91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17893"/>
      <w:docPartObj>
        <w:docPartGallery w:val="Page Numbers (Top of Page)"/>
        <w:docPartUnique/>
      </w:docPartObj>
    </w:sdtPr>
    <w:sdtEndPr/>
    <w:sdtContent>
      <w:p w:rsidR="00FA02CB" w:rsidRDefault="00FA0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34A">
          <w:rPr>
            <w:noProof/>
          </w:rPr>
          <w:t>2</w:t>
        </w:r>
        <w:r>
          <w:fldChar w:fldCharType="end"/>
        </w:r>
      </w:p>
    </w:sdtContent>
  </w:sdt>
  <w:p w:rsidR="00E92CE4" w:rsidRDefault="00E9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DE8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60371"/>
    <w:multiLevelType w:val="multilevel"/>
    <w:tmpl w:val="65CA5222"/>
    <w:lvl w:ilvl="0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C1E5CE9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52563"/>
    <w:rsid w:val="000606E6"/>
    <w:rsid w:val="000748B9"/>
    <w:rsid w:val="000A6C29"/>
    <w:rsid w:val="000D58F6"/>
    <w:rsid w:val="000D6357"/>
    <w:rsid w:val="000E5646"/>
    <w:rsid w:val="00124ACD"/>
    <w:rsid w:val="00127CEC"/>
    <w:rsid w:val="00134214"/>
    <w:rsid w:val="00136542"/>
    <w:rsid w:val="001468D0"/>
    <w:rsid w:val="0015039A"/>
    <w:rsid w:val="00165A95"/>
    <w:rsid w:val="00184B86"/>
    <w:rsid w:val="00191882"/>
    <w:rsid w:val="001A0ABF"/>
    <w:rsid w:val="001A608E"/>
    <w:rsid w:val="001D112A"/>
    <w:rsid w:val="001E0F29"/>
    <w:rsid w:val="001E2E0C"/>
    <w:rsid w:val="001E5F14"/>
    <w:rsid w:val="001F306A"/>
    <w:rsid w:val="0020253B"/>
    <w:rsid w:val="00216189"/>
    <w:rsid w:val="00243B1B"/>
    <w:rsid w:val="00244A7F"/>
    <w:rsid w:val="0024621E"/>
    <w:rsid w:val="00254516"/>
    <w:rsid w:val="0026043D"/>
    <w:rsid w:val="002618C9"/>
    <w:rsid w:val="00263086"/>
    <w:rsid w:val="00265DEF"/>
    <w:rsid w:val="00272384"/>
    <w:rsid w:val="00272DAF"/>
    <w:rsid w:val="00284215"/>
    <w:rsid w:val="00297D00"/>
    <w:rsid w:val="002A7FE3"/>
    <w:rsid w:val="002C32A6"/>
    <w:rsid w:val="002E65F1"/>
    <w:rsid w:val="002F2C22"/>
    <w:rsid w:val="002F40A5"/>
    <w:rsid w:val="00302351"/>
    <w:rsid w:val="003222C0"/>
    <w:rsid w:val="00337676"/>
    <w:rsid w:val="00365CB4"/>
    <w:rsid w:val="00381CEF"/>
    <w:rsid w:val="00385DEE"/>
    <w:rsid w:val="003A7C00"/>
    <w:rsid w:val="003B33F6"/>
    <w:rsid w:val="003E477F"/>
    <w:rsid w:val="003E573C"/>
    <w:rsid w:val="003F78E2"/>
    <w:rsid w:val="00400DB8"/>
    <w:rsid w:val="004045CE"/>
    <w:rsid w:val="004127B9"/>
    <w:rsid w:val="00416F4A"/>
    <w:rsid w:val="004230F2"/>
    <w:rsid w:val="00427946"/>
    <w:rsid w:val="0043366A"/>
    <w:rsid w:val="00433744"/>
    <w:rsid w:val="00452CE7"/>
    <w:rsid w:val="004661C4"/>
    <w:rsid w:val="00493478"/>
    <w:rsid w:val="004A461F"/>
    <w:rsid w:val="004A4761"/>
    <w:rsid w:val="004B792F"/>
    <w:rsid w:val="004D7980"/>
    <w:rsid w:val="004E39DA"/>
    <w:rsid w:val="004F0FD7"/>
    <w:rsid w:val="004F5FE0"/>
    <w:rsid w:val="005340DC"/>
    <w:rsid w:val="005524DD"/>
    <w:rsid w:val="0055355D"/>
    <w:rsid w:val="005657A2"/>
    <w:rsid w:val="005907EB"/>
    <w:rsid w:val="005A58A7"/>
    <w:rsid w:val="005A614A"/>
    <w:rsid w:val="005B094A"/>
    <w:rsid w:val="005B1699"/>
    <w:rsid w:val="005B35E3"/>
    <w:rsid w:val="005C673C"/>
    <w:rsid w:val="005F2065"/>
    <w:rsid w:val="00630BDB"/>
    <w:rsid w:val="0063507C"/>
    <w:rsid w:val="00636237"/>
    <w:rsid w:val="006479CC"/>
    <w:rsid w:val="00661C7F"/>
    <w:rsid w:val="00663406"/>
    <w:rsid w:val="00670B9E"/>
    <w:rsid w:val="00674B1B"/>
    <w:rsid w:val="00682FAE"/>
    <w:rsid w:val="006B177B"/>
    <w:rsid w:val="006B2084"/>
    <w:rsid w:val="006C0402"/>
    <w:rsid w:val="006C10B2"/>
    <w:rsid w:val="006F0D0B"/>
    <w:rsid w:val="007029EC"/>
    <w:rsid w:val="00706160"/>
    <w:rsid w:val="00711E0F"/>
    <w:rsid w:val="00722BFE"/>
    <w:rsid w:val="007255A1"/>
    <w:rsid w:val="00727A4A"/>
    <w:rsid w:val="00744B3B"/>
    <w:rsid w:val="00751FC0"/>
    <w:rsid w:val="00763604"/>
    <w:rsid w:val="00763635"/>
    <w:rsid w:val="00773E9C"/>
    <w:rsid w:val="00777F0E"/>
    <w:rsid w:val="007A2825"/>
    <w:rsid w:val="007D285D"/>
    <w:rsid w:val="007D7D27"/>
    <w:rsid w:val="007E1AA4"/>
    <w:rsid w:val="007E291B"/>
    <w:rsid w:val="007E329A"/>
    <w:rsid w:val="007E3C6B"/>
    <w:rsid w:val="007E5311"/>
    <w:rsid w:val="00822CF4"/>
    <w:rsid w:val="00822CFD"/>
    <w:rsid w:val="00824B73"/>
    <w:rsid w:val="00844DE6"/>
    <w:rsid w:val="008452C6"/>
    <w:rsid w:val="008470E6"/>
    <w:rsid w:val="00847203"/>
    <w:rsid w:val="00852264"/>
    <w:rsid w:val="00860ACA"/>
    <w:rsid w:val="008713DB"/>
    <w:rsid w:val="008754D6"/>
    <w:rsid w:val="008760E1"/>
    <w:rsid w:val="008770D7"/>
    <w:rsid w:val="00884362"/>
    <w:rsid w:val="00887C40"/>
    <w:rsid w:val="0089010C"/>
    <w:rsid w:val="00891536"/>
    <w:rsid w:val="008A540D"/>
    <w:rsid w:val="008B01DF"/>
    <w:rsid w:val="008B0A78"/>
    <w:rsid w:val="008D2D6E"/>
    <w:rsid w:val="008E04E4"/>
    <w:rsid w:val="008E484F"/>
    <w:rsid w:val="008F2214"/>
    <w:rsid w:val="00924510"/>
    <w:rsid w:val="009260D7"/>
    <w:rsid w:val="00927B01"/>
    <w:rsid w:val="00933E12"/>
    <w:rsid w:val="00934377"/>
    <w:rsid w:val="009763DB"/>
    <w:rsid w:val="009B4A7C"/>
    <w:rsid w:val="009B4ECF"/>
    <w:rsid w:val="009C1A8B"/>
    <w:rsid w:val="009D3692"/>
    <w:rsid w:val="009E1913"/>
    <w:rsid w:val="009E3429"/>
    <w:rsid w:val="009E5BCD"/>
    <w:rsid w:val="009F62F1"/>
    <w:rsid w:val="00A034C7"/>
    <w:rsid w:val="00A1108C"/>
    <w:rsid w:val="00A251E3"/>
    <w:rsid w:val="00A30408"/>
    <w:rsid w:val="00A357E4"/>
    <w:rsid w:val="00A40689"/>
    <w:rsid w:val="00A47B32"/>
    <w:rsid w:val="00A54C84"/>
    <w:rsid w:val="00A612BF"/>
    <w:rsid w:val="00A65463"/>
    <w:rsid w:val="00A73592"/>
    <w:rsid w:val="00A943AB"/>
    <w:rsid w:val="00AB0624"/>
    <w:rsid w:val="00AB0D17"/>
    <w:rsid w:val="00AB1FEE"/>
    <w:rsid w:val="00AB78B2"/>
    <w:rsid w:val="00AB7D60"/>
    <w:rsid w:val="00AC0428"/>
    <w:rsid w:val="00AD1C4C"/>
    <w:rsid w:val="00AD4FA8"/>
    <w:rsid w:val="00B03638"/>
    <w:rsid w:val="00B04728"/>
    <w:rsid w:val="00B062B4"/>
    <w:rsid w:val="00B105BE"/>
    <w:rsid w:val="00B45B32"/>
    <w:rsid w:val="00B742E7"/>
    <w:rsid w:val="00B7484F"/>
    <w:rsid w:val="00B7698C"/>
    <w:rsid w:val="00B900AB"/>
    <w:rsid w:val="00BC2E38"/>
    <w:rsid w:val="00BD1EBD"/>
    <w:rsid w:val="00BD2270"/>
    <w:rsid w:val="00BE017C"/>
    <w:rsid w:val="00BE39FF"/>
    <w:rsid w:val="00BE6327"/>
    <w:rsid w:val="00BE7289"/>
    <w:rsid w:val="00BF4C44"/>
    <w:rsid w:val="00BF6788"/>
    <w:rsid w:val="00C34454"/>
    <w:rsid w:val="00C348EC"/>
    <w:rsid w:val="00C4305B"/>
    <w:rsid w:val="00C501DA"/>
    <w:rsid w:val="00C5562F"/>
    <w:rsid w:val="00C632DA"/>
    <w:rsid w:val="00C63ADF"/>
    <w:rsid w:val="00C662B5"/>
    <w:rsid w:val="00C7087E"/>
    <w:rsid w:val="00C7434A"/>
    <w:rsid w:val="00C82F34"/>
    <w:rsid w:val="00C95E0F"/>
    <w:rsid w:val="00CA7D7C"/>
    <w:rsid w:val="00CC69C6"/>
    <w:rsid w:val="00CE2A37"/>
    <w:rsid w:val="00CE3E8D"/>
    <w:rsid w:val="00CF5E20"/>
    <w:rsid w:val="00D0421C"/>
    <w:rsid w:val="00D242A5"/>
    <w:rsid w:val="00D27B88"/>
    <w:rsid w:val="00D3575C"/>
    <w:rsid w:val="00D664A9"/>
    <w:rsid w:val="00D7225A"/>
    <w:rsid w:val="00D81879"/>
    <w:rsid w:val="00D83F14"/>
    <w:rsid w:val="00D8630A"/>
    <w:rsid w:val="00D9703F"/>
    <w:rsid w:val="00DA0893"/>
    <w:rsid w:val="00DA4A68"/>
    <w:rsid w:val="00DB0E4F"/>
    <w:rsid w:val="00DB286A"/>
    <w:rsid w:val="00DC6A6A"/>
    <w:rsid w:val="00DD5F14"/>
    <w:rsid w:val="00DE589C"/>
    <w:rsid w:val="00E1474B"/>
    <w:rsid w:val="00E175BE"/>
    <w:rsid w:val="00E4260E"/>
    <w:rsid w:val="00E50BF8"/>
    <w:rsid w:val="00E50CC4"/>
    <w:rsid w:val="00E72490"/>
    <w:rsid w:val="00E72896"/>
    <w:rsid w:val="00E73AE5"/>
    <w:rsid w:val="00E75004"/>
    <w:rsid w:val="00E7733B"/>
    <w:rsid w:val="00E8771F"/>
    <w:rsid w:val="00E9010C"/>
    <w:rsid w:val="00E92CE4"/>
    <w:rsid w:val="00ED378F"/>
    <w:rsid w:val="00EF299D"/>
    <w:rsid w:val="00EF338B"/>
    <w:rsid w:val="00EF7F54"/>
    <w:rsid w:val="00F05F97"/>
    <w:rsid w:val="00F1739C"/>
    <w:rsid w:val="00F23AE0"/>
    <w:rsid w:val="00F33937"/>
    <w:rsid w:val="00F4258D"/>
    <w:rsid w:val="00F47329"/>
    <w:rsid w:val="00F5513A"/>
    <w:rsid w:val="00F55BF8"/>
    <w:rsid w:val="00F57174"/>
    <w:rsid w:val="00F72E9A"/>
    <w:rsid w:val="00F854D0"/>
    <w:rsid w:val="00F910CF"/>
    <w:rsid w:val="00F961D3"/>
    <w:rsid w:val="00FA02CB"/>
    <w:rsid w:val="00FA1440"/>
    <w:rsid w:val="00FB5714"/>
    <w:rsid w:val="00FC0782"/>
    <w:rsid w:val="00FC754A"/>
    <w:rsid w:val="00FD11C8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460-9E7C-4B54-909A-5583B48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paragraph" w:customStyle="1" w:styleId="ConsPlusNonformat">
    <w:name w:val="ConsPlusNonformat"/>
    <w:rsid w:val="00E7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C5562F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5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C5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3E19-7237-47B2-9056-13E3F6C6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8</cp:revision>
  <cp:lastPrinted>2021-09-28T03:09:00Z</cp:lastPrinted>
  <dcterms:created xsi:type="dcterms:W3CDTF">2020-06-16T05:09:00Z</dcterms:created>
  <dcterms:modified xsi:type="dcterms:W3CDTF">2021-09-28T03:11:00Z</dcterms:modified>
</cp:coreProperties>
</file>