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86" w:rsidRPr="009D0ED0" w:rsidRDefault="00543B86" w:rsidP="00543B86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16610" cy="990600"/>
            <wp:effectExtent l="0" t="0" r="254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86" w:rsidRPr="009D0ED0" w:rsidRDefault="00543B86" w:rsidP="00543B86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b/>
          <w:spacing w:val="120"/>
          <w:sz w:val="44"/>
          <w:szCs w:val="20"/>
          <w:lang w:eastAsia="ru-RU"/>
        </w:rPr>
      </w:pPr>
      <w:r w:rsidRPr="009D0ED0">
        <w:rPr>
          <w:rFonts w:ascii="Arial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9D0ED0">
        <w:rPr>
          <w:b/>
          <w:spacing w:val="120"/>
          <w:sz w:val="44"/>
          <w:szCs w:val="20"/>
          <w:lang w:eastAsia="ru-RU"/>
        </w:rPr>
        <w:t xml:space="preserve"> </w:t>
      </w:r>
    </w:p>
    <w:p w:rsidR="00543B86" w:rsidRPr="009D0ED0" w:rsidRDefault="00543B86" w:rsidP="00543B86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9D0ED0">
        <w:rPr>
          <w:b/>
          <w:spacing w:val="120"/>
          <w:sz w:val="44"/>
          <w:szCs w:val="20"/>
          <w:lang w:eastAsia="ru-RU"/>
        </w:rPr>
        <w:t>ПОСТАНОВЛЕНИЕ</w:t>
      </w:r>
    </w:p>
    <w:p w:rsidR="00543B86" w:rsidRDefault="00543B86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b/>
          <w:spacing w:val="120"/>
          <w:sz w:val="44"/>
          <w:szCs w:val="20"/>
          <w:lang w:eastAsia="ru-RU"/>
        </w:rPr>
      </w:pPr>
    </w:p>
    <w:p w:rsidR="00543B86" w:rsidRPr="009D0ED0" w:rsidRDefault="00543B86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9D0ED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      </w:t>
      </w:r>
      <w:r w:rsidR="0079249E">
        <w:rPr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9D0ED0">
        <w:rPr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sz w:val="28"/>
          <w:szCs w:val="28"/>
          <w:lang w:eastAsia="ru-RU"/>
        </w:rPr>
        <w:t xml:space="preserve">     </w:t>
      </w:r>
      <w:proofErr w:type="gramStart"/>
      <w:r w:rsidRPr="009D0ED0">
        <w:rPr>
          <w:sz w:val="28"/>
          <w:szCs w:val="28"/>
          <w:lang w:eastAsia="ru-RU"/>
        </w:rPr>
        <w:t>-П</w:t>
      </w:r>
      <w:proofErr w:type="gramEnd"/>
      <w:r w:rsidRPr="009D0ED0">
        <w:rPr>
          <w:sz w:val="28"/>
          <w:szCs w:val="28"/>
          <w:lang w:eastAsia="ru-RU"/>
        </w:rPr>
        <w:t>А</w:t>
      </w:r>
    </w:p>
    <w:p w:rsidR="00543B86" w:rsidRPr="009D0ED0" w:rsidRDefault="00543B86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694062" w:rsidRPr="00750105" w:rsidRDefault="00694062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 xml:space="preserve">Артемовского городского округа на 2019 год и плановый период 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2020 и 2021 годов</w:t>
      </w:r>
    </w:p>
    <w:p w:rsidR="00543B86" w:rsidRPr="00750105" w:rsidRDefault="00543B86" w:rsidP="00543B86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750105">
        <w:rPr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172 - ФЗ «О стратегическом планировании в Российской Федерации», Законом Свердловской области от 15 июня 2015 года № 45 - 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</w:t>
      </w:r>
      <w:proofErr w:type="gramEnd"/>
      <w:r w:rsidRPr="00750105">
        <w:rPr>
          <w:sz w:val="28"/>
          <w:szCs w:val="28"/>
          <w:lang w:eastAsia="ru-RU"/>
        </w:rPr>
        <w:t xml:space="preserve"> городского округа от 25.07.2016</w:t>
      </w:r>
      <w:r w:rsidR="008A2B3B">
        <w:rPr>
          <w:sz w:val="28"/>
          <w:szCs w:val="28"/>
          <w:lang w:eastAsia="ru-RU"/>
        </w:rPr>
        <w:t xml:space="preserve"> </w:t>
      </w:r>
      <w:r w:rsidRPr="00750105">
        <w:rPr>
          <w:sz w:val="28"/>
          <w:szCs w:val="28"/>
          <w:lang w:eastAsia="ru-RU"/>
        </w:rPr>
        <w:t xml:space="preserve">№ 839-ПА,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8A2B3B">
        <w:rPr>
          <w:sz w:val="28"/>
          <w:szCs w:val="28"/>
          <w:lang w:eastAsia="ru-RU"/>
        </w:rPr>
        <w:br/>
      </w:r>
      <w:r w:rsidRPr="00750105">
        <w:rPr>
          <w:sz w:val="28"/>
          <w:szCs w:val="28"/>
          <w:lang w:eastAsia="ru-RU"/>
        </w:rPr>
        <w:t xml:space="preserve">(с изменениями), статьями 30, 31 Устава Артемовского городского округа, </w:t>
      </w:r>
    </w:p>
    <w:p w:rsidR="0037574C" w:rsidRPr="0075010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ПОСТАНОВЛЯЮ: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1. Одобрить прогноз социально-экономического развития Артемовского городского округа на 2019 год и плановый период 2020 и 2021 годов (Приложение).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 xml:space="preserve">2. Финансовому управлению Администрации Артемовского городского округа (Бачурина О.Г.) учесть прогноз социально-экономического развития Артемовского городского округа на 2019 год и плановый период 2020 и 2021 годов при формировании проекта бюджета Артемовского городского округа на 2019 год и плановый период 2020 и 2021 годов. 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 xml:space="preserve">3. Признать утратившим силу постановление Администрации Артемовского городского округа от 18.10.2017 № 1124-ПА «Об одобрении </w:t>
      </w:r>
      <w:r w:rsidRPr="00750105">
        <w:rPr>
          <w:sz w:val="28"/>
          <w:szCs w:val="28"/>
          <w:lang w:eastAsia="ru-RU"/>
        </w:rPr>
        <w:lastRenderedPageBreak/>
        <w:t>прогноза социально-экономического развития Артемовского городского округа на 2018 год и плановый период 2019 и 2020 годов».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4.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 xml:space="preserve">5. </w:t>
      </w:r>
      <w:proofErr w:type="gramStart"/>
      <w:r w:rsidRPr="00750105">
        <w:rPr>
          <w:sz w:val="28"/>
          <w:szCs w:val="28"/>
          <w:lang w:eastAsia="ru-RU"/>
        </w:rPr>
        <w:t>Контроль за</w:t>
      </w:r>
      <w:proofErr w:type="gramEnd"/>
      <w:r w:rsidRPr="00750105">
        <w:rPr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Черемных Н.</w:t>
      </w:r>
      <w:r w:rsidR="00D350A2">
        <w:rPr>
          <w:sz w:val="28"/>
          <w:szCs w:val="28"/>
          <w:lang w:eastAsia="ru-RU"/>
        </w:rPr>
        <w:t>А.</w:t>
      </w:r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694062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750105">
        <w:rPr>
          <w:sz w:val="28"/>
          <w:szCs w:val="28"/>
        </w:rPr>
        <w:t xml:space="preserve">Глава Артемовского городского округа                               А.В. </w:t>
      </w:r>
      <w:proofErr w:type="spellStart"/>
      <w:r w:rsidRPr="00750105">
        <w:rPr>
          <w:sz w:val="28"/>
          <w:szCs w:val="28"/>
        </w:rPr>
        <w:t>Самочернов</w:t>
      </w:r>
      <w:proofErr w:type="spellEnd"/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A01D44" w:rsidRPr="00750105" w:rsidSect="00750105">
      <w:headerReference w:type="default" r:id="rId8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05" w:rsidRDefault="00750105" w:rsidP="00750105">
      <w:pPr>
        <w:spacing w:line="240" w:lineRule="auto"/>
      </w:pPr>
      <w:r>
        <w:separator/>
      </w:r>
    </w:p>
  </w:endnote>
  <w:endnote w:type="continuationSeparator" w:id="0">
    <w:p w:rsidR="00750105" w:rsidRDefault="00750105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05" w:rsidRDefault="00750105" w:rsidP="00750105">
      <w:pPr>
        <w:spacing w:line="240" w:lineRule="auto"/>
      </w:pPr>
      <w:r>
        <w:separator/>
      </w:r>
    </w:p>
  </w:footnote>
  <w:footnote w:type="continuationSeparator" w:id="0">
    <w:p w:rsidR="00750105" w:rsidRDefault="00750105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66706"/>
      <w:docPartObj>
        <w:docPartGallery w:val="Page Numbers (Top of Page)"/>
        <w:docPartUnique/>
      </w:docPartObj>
    </w:sdtPr>
    <w:sdtEndPr/>
    <w:sdtContent>
      <w:p w:rsidR="00750105" w:rsidRDefault="00750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9E">
          <w:rPr>
            <w:noProof/>
          </w:rPr>
          <w:t>2</w:t>
        </w:r>
        <w:r>
          <w:fldChar w:fldCharType="end"/>
        </w:r>
      </w:p>
    </w:sdtContent>
  </w:sdt>
  <w:p w:rsidR="00750105" w:rsidRDefault="007501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2B5D9E"/>
    <w:rsid w:val="0037574C"/>
    <w:rsid w:val="00543B86"/>
    <w:rsid w:val="00694062"/>
    <w:rsid w:val="00750105"/>
    <w:rsid w:val="0079249E"/>
    <w:rsid w:val="008A2B3B"/>
    <w:rsid w:val="00A01D44"/>
    <w:rsid w:val="00AF3691"/>
    <w:rsid w:val="00BF1EEA"/>
    <w:rsid w:val="00D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6</cp:revision>
  <cp:lastPrinted>2018-10-17T04:01:00Z</cp:lastPrinted>
  <dcterms:created xsi:type="dcterms:W3CDTF">2018-09-05T09:10:00Z</dcterms:created>
  <dcterms:modified xsi:type="dcterms:W3CDTF">2018-10-17T04:02:00Z</dcterms:modified>
</cp:coreProperties>
</file>