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F6" w:rsidRDefault="009902F6" w:rsidP="00990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</w:p>
    <w:p w:rsidR="009902F6" w:rsidRDefault="009902F6" w:rsidP="00990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трехсторонней </w:t>
      </w:r>
    </w:p>
    <w:p w:rsidR="009902F6" w:rsidRDefault="009902F6" w:rsidP="00990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регулированию </w:t>
      </w:r>
    </w:p>
    <w:p w:rsidR="009902F6" w:rsidRDefault="009902F6" w:rsidP="00990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социально-трудовых отношений </w:t>
      </w:r>
    </w:p>
    <w:p w:rsidR="009902F6" w:rsidRDefault="009902F6" w:rsidP="00990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9902F6" w:rsidRDefault="009902F6" w:rsidP="00990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А.С.Иванов</w:t>
      </w:r>
      <w:proofErr w:type="spellEnd"/>
    </w:p>
    <w:p w:rsidR="009902F6" w:rsidRDefault="009902F6" w:rsidP="000200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3219E" w:rsidRDefault="0023219E" w:rsidP="008D731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19E" w:rsidRDefault="0023219E" w:rsidP="008D731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316" w:rsidRDefault="00E8473C" w:rsidP="008D731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E8473C" w:rsidRDefault="00E8473C" w:rsidP="008D731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трехсторонней комиссии  по регулированию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трудовых отношений на территории Артемов</w:t>
      </w:r>
      <w:r w:rsidR="008D7316">
        <w:rPr>
          <w:rFonts w:ascii="Times New Roman" w:hAnsi="Times New Roman" w:cs="Times New Roman"/>
          <w:sz w:val="28"/>
          <w:szCs w:val="28"/>
        </w:rPr>
        <w:t>ского городского округа            на 2015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E8473C" w:rsidTr="007914E8">
        <w:tc>
          <w:tcPr>
            <w:tcW w:w="675" w:type="dxa"/>
          </w:tcPr>
          <w:p w:rsidR="00E8473C" w:rsidRDefault="00E8473C" w:rsidP="00B64D7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</w:tcPr>
          <w:p w:rsidR="00E8473C" w:rsidRDefault="00E8473C" w:rsidP="00B64D7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Территориальной трехсторонней комиссии</w:t>
            </w:r>
          </w:p>
        </w:tc>
        <w:tc>
          <w:tcPr>
            <w:tcW w:w="2233" w:type="dxa"/>
          </w:tcPr>
          <w:p w:rsidR="00E8473C" w:rsidRDefault="00E8473C" w:rsidP="00B64D7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</w:tr>
      <w:tr w:rsidR="00E8473C" w:rsidTr="007914E8">
        <w:tc>
          <w:tcPr>
            <w:tcW w:w="675" w:type="dxa"/>
          </w:tcPr>
          <w:p w:rsidR="00E8473C" w:rsidRDefault="00E8473C" w:rsidP="00B64D7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E8473C" w:rsidRDefault="007914E8" w:rsidP="00B64D7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Информация о социально-экономическом развитии </w:t>
            </w:r>
            <w:r w:rsidR="00E8473C">
              <w:rPr>
                <w:rFonts w:ascii="Times New Roman" w:hAnsi="Times New Roman" w:cs="Times New Roman"/>
                <w:sz w:val="28"/>
                <w:szCs w:val="28"/>
              </w:rPr>
              <w:t xml:space="preserve"> Артемо</w:t>
            </w:r>
            <w:r w:rsidR="00CD641D">
              <w:rPr>
                <w:rFonts w:ascii="Times New Roman" w:hAnsi="Times New Roman" w:cs="Times New Roman"/>
                <w:sz w:val="28"/>
                <w:szCs w:val="28"/>
              </w:rPr>
              <w:t>вского городского округа за 2014</w:t>
            </w:r>
            <w:r w:rsidR="00E8473C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  <w:p w:rsidR="00E8473C" w:rsidRDefault="00136622" w:rsidP="00B64D7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Е.В.Пискова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8473C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отделом социально-экономического развития Администрации Артемовского городского округа;</w:t>
            </w:r>
          </w:p>
          <w:p w:rsidR="00CD641D" w:rsidRDefault="00E8473C" w:rsidP="00CD64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CD641D">
              <w:rPr>
                <w:rFonts w:ascii="Times New Roman" w:hAnsi="Times New Roman" w:cs="Times New Roman"/>
                <w:sz w:val="28"/>
                <w:szCs w:val="28"/>
              </w:rPr>
              <w:t>Информация о работе Территориальной трехсторонней комиссии на территории Артемовского городского округа за 2014 год.</w:t>
            </w:r>
          </w:p>
          <w:p w:rsidR="00CD641D" w:rsidRDefault="00136622" w:rsidP="00CD64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Е.В.Пискова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D641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отделом социально-экономического развития Администрации Артемовского городского округа;</w:t>
            </w:r>
          </w:p>
          <w:p w:rsidR="001F6003" w:rsidRDefault="001F6003" w:rsidP="001F60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 заключении коллективных договоров в предприятиях и организациях Артемовского городского округа.</w:t>
            </w:r>
          </w:p>
          <w:p w:rsidR="00E8473C" w:rsidRDefault="00136622" w:rsidP="008D731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М.Е.Кротов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1F600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ГКУ «Артемовский центр занятости населения»;</w:t>
            </w:r>
          </w:p>
        </w:tc>
        <w:tc>
          <w:tcPr>
            <w:tcW w:w="2233" w:type="dxa"/>
          </w:tcPr>
          <w:p w:rsidR="00E8473C" w:rsidRDefault="00E8473C" w:rsidP="00B64D7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73C" w:rsidRDefault="00E8473C" w:rsidP="00B64D7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73C" w:rsidRDefault="00E8473C" w:rsidP="00B64D7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73C" w:rsidRDefault="00560909" w:rsidP="00B64D7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</w:tc>
      </w:tr>
      <w:tr w:rsidR="00E8473C" w:rsidTr="007914E8">
        <w:tc>
          <w:tcPr>
            <w:tcW w:w="675" w:type="dxa"/>
          </w:tcPr>
          <w:p w:rsidR="00E8473C" w:rsidRDefault="00E8473C" w:rsidP="00B64D7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7914E8" w:rsidRDefault="00E8473C" w:rsidP="001F60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002935"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 по формированию у граждан навыков здорового образа жизни </w:t>
            </w:r>
          </w:p>
          <w:p w:rsidR="00002935" w:rsidRDefault="00002935" w:rsidP="001F60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791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6622">
              <w:rPr>
                <w:rFonts w:ascii="Times New Roman" w:hAnsi="Times New Roman" w:cs="Times New Roman"/>
                <w:sz w:val="28"/>
                <w:szCs w:val="28"/>
              </w:rPr>
              <w:t xml:space="preserve">: Лесовских Н.П.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отделом по работе с детьми и молодежью Администрации</w:t>
            </w:r>
            <w:r w:rsidR="007914E8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городского округа, Березин В.А. – председатель комитета по физической культуре и спорту Администрации Артемовского городского округа.</w:t>
            </w:r>
          </w:p>
          <w:p w:rsidR="00E8473C" w:rsidRDefault="008D7316" w:rsidP="00CD641D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CD641D">
              <w:rPr>
                <w:rFonts w:ascii="Times New Roman" w:hAnsi="Times New Roman" w:cs="Times New Roman"/>
                <w:sz w:val="28"/>
                <w:szCs w:val="28"/>
              </w:rPr>
              <w:t>Об оздоровительной кампании в летний период 2015 года на территории Артемовского городск</w:t>
            </w:r>
            <w:r w:rsidR="007914E8">
              <w:rPr>
                <w:rFonts w:ascii="Times New Roman" w:hAnsi="Times New Roman" w:cs="Times New Roman"/>
                <w:sz w:val="28"/>
                <w:szCs w:val="28"/>
              </w:rPr>
              <w:t>ого округа</w:t>
            </w:r>
            <w:r w:rsidR="00CD6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41D" w:rsidRDefault="00CD641D" w:rsidP="001F60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Докладчик: </w:t>
            </w:r>
            <w:r w:rsidR="00136622">
              <w:rPr>
                <w:rFonts w:ascii="Times New Roman" w:hAnsi="Times New Roman" w:cs="Times New Roman"/>
                <w:sz w:val="28"/>
                <w:szCs w:val="28"/>
              </w:rPr>
              <w:t xml:space="preserve">Багдасарян Н.В. - </w:t>
            </w:r>
            <w:r w:rsidR="001F6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Артемовского городского округа</w:t>
            </w:r>
            <w:r w:rsidR="001F6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19E" w:rsidRDefault="0023219E" w:rsidP="001F60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О мерах по противодействию коррупции на территории Артемовского городского округа. </w:t>
            </w:r>
          </w:p>
          <w:p w:rsidR="0023219E" w:rsidRDefault="0023219E" w:rsidP="001F60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Иванов А.С. – первый заместитель главы Администрации Артемовского городского округа </w:t>
            </w:r>
          </w:p>
        </w:tc>
        <w:tc>
          <w:tcPr>
            <w:tcW w:w="2233" w:type="dxa"/>
          </w:tcPr>
          <w:p w:rsidR="00E8473C" w:rsidRDefault="00E8473C" w:rsidP="00B64D7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73C" w:rsidRDefault="00E8473C" w:rsidP="00B64D7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73C" w:rsidRDefault="00E8473C" w:rsidP="00B64D7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73C" w:rsidRDefault="007914E8" w:rsidP="00B64D7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560909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</w:tr>
      <w:tr w:rsidR="00CD641D" w:rsidTr="007914E8">
        <w:tc>
          <w:tcPr>
            <w:tcW w:w="675" w:type="dxa"/>
          </w:tcPr>
          <w:p w:rsidR="00CD641D" w:rsidRDefault="00CD641D" w:rsidP="00B64D7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663" w:type="dxa"/>
          </w:tcPr>
          <w:p w:rsidR="000200D9" w:rsidRDefault="00CD641D" w:rsidP="007914E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914E8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Указа Президента РФ от 12.05.2012  № 597 в части доведения средней заработной платы работников образовательных учреждений Артемовского городского округа </w:t>
            </w:r>
            <w:r w:rsidR="000200D9">
              <w:rPr>
                <w:rFonts w:ascii="Times New Roman" w:hAnsi="Times New Roman" w:cs="Times New Roman"/>
                <w:sz w:val="28"/>
                <w:szCs w:val="28"/>
              </w:rPr>
              <w:t xml:space="preserve">(«дорожной карты») </w:t>
            </w:r>
            <w:r w:rsidR="007914E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="000200D9">
              <w:rPr>
                <w:rFonts w:ascii="Times New Roman" w:hAnsi="Times New Roman" w:cs="Times New Roman"/>
                <w:sz w:val="28"/>
                <w:szCs w:val="28"/>
              </w:rPr>
              <w:t>среднеобластного</w:t>
            </w:r>
            <w:proofErr w:type="spellEnd"/>
            <w:r w:rsidR="000200D9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в сфере образования.</w:t>
            </w:r>
          </w:p>
          <w:p w:rsidR="00CD641D" w:rsidRDefault="00136622" w:rsidP="007914E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 Багдасарян Н.В. - </w:t>
            </w:r>
            <w:r w:rsidR="007914E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 образования  Артемовского городского округа.</w:t>
            </w:r>
          </w:p>
          <w:p w:rsidR="00CD641D" w:rsidRDefault="00CD641D" w:rsidP="00CF37E1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1F6003">
              <w:rPr>
                <w:rFonts w:ascii="Times New Roman" w:hAnsi="Times New Roman" w:cs="Times New Roman"/>
                <w:sz w:val="28"/>
                <w:szCs w:val="28"/>
              </w:rPr>
              <w:t>О выполнении Указа Президента РФ от 12.05.2012  № 597 в части доведения средней заработной платы работников учреждений культуры Артемовского городского округа</w:t>
            </w:r>
            <w:r w:rsidR="000200D9">
              <w:rPr>
                <w:rFonts w:ascii="Times New Roman" w:hAnsi="Times New Roman" w:cs="Times New Roman"/>
                <w:sz w:val="28"/>
                <w:szCs w:val="28"/>
              </w:rPr>
              <w:t xml:space="preserve"> («дорожной карты») </w:t>
            </w:r>
            <w:r w:rsidR="001F6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0D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="000200D9">
              <w:rPr>
                <w:rFonts w:ascii="Times New Roman" w:hAnsi="Times New Roman" w:cs="Times New Roman"/>
                <w:sz w:val="28"/>
                <w:szCs w:val="28"/>
              </w:rPr>
              <w:t>сренеобластного</w:t>
            </w:r>
            <w:proofErr w:type="spellEnd"/>
            <w:r w:rsidR="000200D9">
              <w:rPr>
                <w:rFonts w:ascii="Times New Roman" w:hAnsi="Times New Roman" w:cs="Times New Roman"/>
                <w:sz w:val="28"/>
                <w:szCs w:val="28"/>
              </w:rPr>
              <w:t xml:space="preserve">  значения в сфере культуры.</w:t>
            </w:r>
          </w:p>
          <w:p w:rsidR="007914E8" w:rsidRDefault="001F6003" w:rsidP="001F60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 Сахарова Е.Б.,  начальник Управления  культуры  Артемовского городского округа.</w:t>
            </w:r>
          </w:p>
          <w:p w:rsidR="001F6003" w:rsidRDefault="001F6003" w:rsidP="001F60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 Плане мероприятий («дорожная карта»), направленной на повышение оплаты труда в сфере физической культуры и спорта в Артемовском городском округе.</w:t>
            </w:r>
          </w:p>
          <w:p w:rsidR="007914E8" w:rsidRDefault="00136622" w:rsidP="001F60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Березин В.А.- </w:t>
            </w:r>
            <w:r w:rsidR="001F600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Комитета по физической культуре и спорту Администрации</w:t>
            </w:r>
            <w:r w:rsidR="007914E8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городского округа</w:t>
            </w:r>
            <w:r w:rsidR="001F6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4E8" w:rsidRDefault="007914E8" w:rsidP="007914E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4). О вакцинопрофилактике работников  предприятий Артемовского городского округа.</w:t>
            </w:r>
          </w:p>
          <w:p w:rsidR="007914E8" w:rsidRDefault="007914E8" w:rsidP="007914E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r w:rsidR="0013662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эпидслужбы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ГБУЗ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«Артемовская ЦРБ»</w:t>
            </w:r>
          </w:p>
          <w:p w:rsidR="007914E8" w:rsidRDefault="007914E8" w:rsidP="001F60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D641D" w:rsidRDefault="00560909" w:rsidP="00B64D7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CD641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D641D" w:rsidTr="007914E8">
        <w:tc>
          <w:tcPr>
            <w:tcW w:w="675" w:type="dxa"/>
          </w:tcPr>
          <w:p w:rsidR="00CD641D" w:rsidRDefault="00CD641D" w:rsidP="00B64D7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CD641D" w:rsidRDefault="00002935" w:rsidP="00CD641D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Информация о проводимых на территории Артемовского городского округа спортивных мероприятиях, проводимых для жителей Артемовского городского округа  на базе клубных учреждений, спортивных сооружений. Финансирование из средств бюджета Артемовского городского округа данных мероприятий.</w:t>
            </w:r>
          </w:p>
          <w:p w:rsidR="00D36AD3" w:rsidRDefault="00136622" w:rsidP="00CD641D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Березин В.А. -</w:t>
            </w:r>
            <w:r w:rsidR="00D36AD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Комитета по физической культуре и спорту Администрации Артемовского городского округа.</w:t>
            </w:r>
          </w:p>
          <w:p w:rsidR="00002935" w:rsidRDefault="0023219E" w:rsidP="00CD641D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293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6090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Территориальной </w:t>
            </w:r>
            <w:r w:rsidR="00560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трехсторонней комиссии по регулированию социально-трудовых отношений на территории Артемовского городского округа на 2016 год</w:t>
            </w:r>
            <w:r w:rsidR="00D36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AD3" w:rsidRDefault="00136622" w:rsidP="00CD641D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36AD3">
              <w:rPr>
                <w:rFonts w:ascii="Times New Roman" w:hAnsi="Times New Roman" w:cs="Times New Roman"/>
                <w:sz w:val="28"/>
                <w:szCs w:val="28"/>
              </w:rPr>
              <w:t>заведующий отделом социально-экономического развития Администрации Артемовского городского округа.</w:t>
            </w:r>
          </w:p>
        </w:tc>
        <w:tc>
          <w:tcPr>
            <w:tcW w:w="2233" w:type="dxa"/>
          </w:tcPr>
          <w:p w:rsidR="00CD641D" w:rsidRDefault="00560909" w:rsidP="00B64D7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2015</w:t>
            </w:r>
          </w:p>
        </w:tc>
      </w:tr>
    </w:tbl>
    <w:p w:rsidR="000867D5" w:rsidRDefault="000867D5"/>
    <w:sectPr w:rsidR="000867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3C" w:rsidRDefault="00F0163C" w:rsidP="00E8473C">
      <w:pPr>
        <w:spacing w:after="0" w:line="240" w:lineRule="auto"/>
      </w:pPr>
      <w:r>
        <w:separator/>
      </w:r>
    </w:p>
  </w:endnote>
  <w:endnote w:type="continuationSeparator" w:id="0">
    <w:p w:rsidR="00F0163C" w:rsidRDefault="00F0163C" w:rsidP="00E8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3C" w:rsidRDefault="00E847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3C" w:rsidRDefault="00E847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3C" w:rsidRDefault="00E847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3C" w:rsidRDefault="00F0163C" w:rsidP="00E8473C">
      <w:pPr>
        <w:spacing w:after="0" w:line="240" w:lineRule="auto"/>
      </w:pPr>
      <w:r>
        <w:separator/>
      </w:r>
    </w:p>
  </w:footnote>
  <w:footnote w:type="continuationSeparator" w:id="0">
    <w:p w:rsidR="00F0163C" w:rsidRDefault="00F0163C" w:rsidP="00E8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3C" w:rsidRDefault="00E847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3C" w:rsidRDefault="00E847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3C" w:rsidRDefault="00E847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3C"/>
    <w:rsid w:val="00002935"/>
    <w:rsid w:val="000200D9"/>
    <w:rsid w:val="000200DB"/>
    <w:rsid w:val="000867D5"/>
    <w:rsid w:val="00136622"/>
    <w:rsid w:val="001F6003"/>
    <w:rsid w:val="0023219E"/>
    <w:rsid w:val="002733A0"/>
    <w:rsid w:val="002D087A"/>
    <w:rsid w:val="00560909"/>
    <w:rsid w:val="007914E8"/>
    <w:rsid w:val="008D7316"/>
    <w:rsid w:val="009902F6"/>
    <w:rsid w:val="009D1B55"/>
    <w:rsid w:val="00C64B40"/>
    <w:rsid w:val="00CD641D"/>
    <w:rsid w:val="00D36AD3"/>
    <w:rsid w:val="00E8473C"/>
    <w:rsid w:val="00F0163C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73C"/>
  </w:style>
  <w:style w:type="paragraph" w:styleId="a6">
    <w:name w:val="footer"/>
    <w:basedOn w:val="a"/>
    <w:link w:val="a7"/>
    <w:uiPriority w:val="99"/>
    <w:unhideWhenUsed/>
    <w:rsid w:val="00E8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73C"/>
  </w:style>
  <w:style w:type="paragraph" w:styleId="a6">
    <w:name w:val="footer"/>
    <w:basedOn w:val="a"/>
    <w:link w:val="a7"/>
    <w:uiPriority w:val="99"/>
    <w:unhideWhenUsed/>
    <w:rsid w:val="00E8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2</cp:revision>
  <cp:lastPrinted>2014-12-09T07:17:00Z</cp:lastPrinted>
  <dcterms:created xsi:type="dcterms:W3CDTF">2014-12-11T09:45:00Z</dcterms:created>
  <dcterms:modified xsi:type="dcterms:W3CDTF">2014-12-11T09:45:00Z</dcterms:modified>
</cp:coreProperties>
</file>