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F1" w:rsidRPr="00517D6C" w:rsidRDefault="00EB06F1" w:rsidP="00EB06F1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EB06F1" w:rsidRPr="00517D6C" w:rsidRDefault="00EB06F1" w:rsidP="00EB06F1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EB06F1" w:rsidRPr="00517D6C" w:rsidRDefault="00EB06F1" w:rsidP="00EB06F1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постановлением Администрации Артемовского городского округа</w:t>
      </w:r>
    </w:p>
    <w:p w:rsidR="00EB06F1" w:rsidRPr="00517D6C" w:rsidRDefault="00EB06F1" w:rsidP="00EB06F1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от ___________ № _____</w:t>
      </w:r>
      <w:proofErr w:type="gramStart"/>
      <w:r w:rsidRPr="00517D6C">
        <w:rPr>
          <w:rFonts w:ascii="Liberation Serif" w:hAnsi="Liberation Serif" w:cs="Liberation Serif"/>
          <w:sz w:val="28"/>
          <w:szCs w:val="28"/>
        </w:rPr>
        <w:t>_-</w:t>
      </w:r>
      <w:proofErr w:type="gramEnd"/>
      <w:r w:rsidRPr="00517D6C">
        <w:rPr>
          <w:rFonts w:ascii="Liberation Serif" w:hAnsi="Liberation Serif" w:cs="Liberation Serif"/>
          <w:sz w:val="28"/>
          <w:szCs w:val="28"/>
        </w:rPr>
        <w:t>ПА</w:t>
      </w:r>
    </w:p>
    <w:p w:rsidR="00EB06F1" w:rsidRPr="00517D6C" w:rsidRDefault="00EB06F1" w:rsidP="00EB06F1">
      <w:pPr>
        <w:ind w:left="5940"/>
        <w:jc w:val="right"/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EB06F1" w:rsidRPr="00517D6C" w:rsidRDefault="00EB06F1" w:rsidP="00EB06F1">
      <w:pPr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17D6C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рамках </w:t>
      </w:r>
      <w:r w:rsidRPr="00517D6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517D6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17D6C">
        <w:rPr>
          <w:rFonts w:ascii="Liberation Serif" w:hAnsi="Liberation Serif" w:cs="Liberation Serif"/>
          <w:b/>
          <w:sz w:val="28"/>
          <w:szCs w:val="28"/>
        </w:rPr>
        <w:br/>
        <w:t>Артемовского городского округа</w:t>
      </w:r>
    </w:p>
    <w:p w:rsidR="00EB06F1" w:rsidRPr="00517D6C" w:rsidRDefault="00EB06F1" w:rsidP="00EB06F1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517D6C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517D6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517D6C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517D6C">
        <w:rPr>
          <w:rFonts w:ascii="Liberation Serif" w:hAnsi="Liberation Serif" w:cs="Liberation Serif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EB06F1" w:rsidRPr="00517D6C" w:rsidRDefault="00EB06F1" w:rsidP="00EB06F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Настоящая Программа разработана и подлежит исполнению Администрацией Артемовского городского округа (далее по тексту – Администрация).</w:t>
      </w:r>
    </w:p>
    <w:p w:rsidR="00EB06F1" w:rsidRPr="00517D6C" w:rsidRDefault="00EB06F1" w:rsidP="00EB06F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06F1" w:rsidRPr="00517D6C" w:rsidRDefault="00EB06F1" w:rsidP="00EB06F1">
      <w:pPr>
        <w:tabs>
          <w:tab w:val="left" w:pos="709"/>
        </w:tabs>
        <w:ind w:firstLine="42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7D6C">
        <w:rPr>
          <w:rFonts w:ascii="Liberation Serif" w:hAnsi="Liberation Serif" w:cs="Liberation Serif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06F1" w:rsidRPr="00517D6C" w:rsidRDefault="00EB06F1" w:rsidP="00EB06F1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1. Вид муниципального контроля: муниципальный контроль в сфере благоустройства.</w:t>
      </w:r>
    </w:p>
    <w:p w:rsidR="00EB06F1" w:rsidRPr="00517D6C" w:rsidRDefault="00EB06F1" w:rsidP="00EB06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2.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EB06F1" w:rsidRPr="00517D6C" w:rsidRDefault="00EB06F1" w:rsidP="00EB06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3. Муниципальный контроль в сфере благоустройства осуществляется Администрацией в лице Управления по городскому хозяйству и жилью Администрации Артемовского городского округа (далее – контрольный орган).</w:t>
      </w:r>
    </w:p>
    <w:p w:rsidR="00EB06F1" w:rsidRPr="00517D6C" w:rsidRDefault="00EB06F1" w:rsidP="00EB06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4. Должностными лицами, уполномоченными на осуществление  муниципального контроля в сфере благоустройства согласно </w:t>
      </w:r>
      <w:r w:rsidRPr="00517D6C">
        <w:rPr>
          <w:rFonts w:ascii="Liberation Serif" w:hAnsi="Liberation Serif" w:cs="Liberation Serif"/>
          <w:sz w:val="28"/>
          <w:szCs w:val="28"/>
        </w:rPr>
        <w:br/>
      </w:r>
      <w:r w:rsidRPr="00517D6C">
        <w:rPr>
          <w:rFonts w:ascii="Liberation Serif" w:hAnsi="Liberation Serif" w:cs="Liberation Serif"/>
          <w:sz w:val="28"/>
          <w:szCs w:val="28"/>
        </w:rPr>
        <w:lastRenderedPageBreak/>
        <w:t>их компетенции, являются работники Управления по городскому хозяйству</w:t>
      </w:r>
      <w:r w:rsidRPr="00517D6C">
        <w:rPr>
          <w:rFonts w:ascii="Liberation Serif" w:hAnsi="Liberation Serif" w:cs="Liberation Serif"/>
          <w:sz w:val="28"/>
          <w:szCs w:val="28"/>
        </w:rPr>
        <w:br/>
        <w:t xml:space="preserve"> и жилью Администрации Артемовского городского округа (далее — специалисты).</w:t>
      </w:r>
    </w:p>
    <w:p w:rsidR="00EB06F1" w:rsidRPr="00517D6C" w:rsidRDefault="00EB06F1" w:rsidP="00EB06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5.</w:t>
      </w:r>
      <w:r w:rsidRPr="00517D6C">
        <w:rPr>
          <w:rFonts w:ascii="Liberation Serif" w:hAnsi="Liberation Serif" w:cs="Liberation Serif"/>
          <w:sz w:val="28"/>
          <w:szCs w:val="28"/>
        </w:rPr>
        <w:tab/>
        <w:t>Должностными лицами, уполномоченными на принятие решений о проведении контрольных мероприятий при осуществлении муниципального контроля в сфере благоустройства, являются:</w:t>
      </w:r>
    </w:p>
    <w:p w:rsidR="00EB06F1" w:rsidRPr="00517D6C" w:rsidRDefault="00EB06F1" w:rsidP="00EB06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1)</w:t>
      </w:r>
      <w:r w:rsidRPr="00517D6C">
        <w:rPr>
          <w:rFonts w:ascii="Liberation Serif" w:hAnsi="Liberation Serif" w:cs="Liberation Serif"/>
          <w:sz w:val="28"/>
          <w:szCs w:val="28"/>
        </w:rPr>
        <w:tab/>
        <w:t>начальник Управления по городскому хозяйству и жилью Администрации  Артемовского городского округа (далее - руководитель);</w:t>
      </w:r>
    </w:p>
    <w:p w:rsidR="00EB06F1" w:rsidRPr="00517D6C" w:rsidRDefault="00EB06F1" w:rsidP="00EB06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2)</w:t>
      </w:r>
      <w:r w:rsidRPr="00517D6C">
        <w:rPr>
          <w:rFonts w:ascii="Liberation Serif" w:hAnsi="Liberation Serif" w:cs="Liberation Serif"/>
          <w:sz w:val="28"/>
          <w:szCs w:val="28"/>
        </w:rPr>
        <w:tab/>
        <w:t xml:space="preserve">заместитель начальника Управления по городскому хозяйству </w:t>
      </w:r>
      <w:r w:rsidRPr="00517D6C">
        <w:rPr>
          <w:rFonts w:ascii="Liberation Serif" w:hAnsi="Liberation Serif" w:cs="Liberation Serif"/>
          <w:sz w:val="28"/>
          <w:szCs w:val="28"/>
        </w:rPr>
        <w:br/>
        <w:t>и жилью Администрации  Артемовского городского округа (далее - заместитель руководителя).</w:t>
      </w:r>
    </w:p>
    <w:p w:rsidR="00EB06F1" w:rsidRPr="00517D6C" w:rsidRDefault="00EB06F1" w:rsidP="00EB06F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6. В 2022 году </w:t>
      </w:r>
      <w:proofErr w:type="gramStart"/>
      <w:r w:rsidRPr="00517D6C">
        <w:rPr>
          <w:rFonts w:ascii="Liberation Serif" w:hAnsi="Liberation Serif" w:cs="Liberation Serif"/>
          <w:sz w:val="28"/>
          <w:szCs w:val="28"/>
        </w:rPr>
        <w:t xml:space="preserve">в соответствии с планом мероприятий по профилактике нарушений требований законодательства в сфере благоустройства </w:t>
      </w:r>
      <w:r w:rsidRPr="00517D6C">
        <w:rPr>
          <w:rFonts w:ascii="Liberation Serif" w:hAnsi="Liberation Serif" w:cs="Liberation Serif"/>
          <w:sz w:val="28"/>
          <w:szCs w:val="28"/>
        </w:rPr>
        <w:br/>
        <w:t>на территории</w:t>
      </w:r>
      <w:proofErr w:type="gramEnd"/>
      <w:r w:rsidRPr="00517D6C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осуществлялись следующие мероприятия: информирование, обобщение правоприменительной практики, консультирование, объявление предостережения. </w:t>
      </w:r>
    </w:p>
    <w:p w:rsidR="00EB06F1" w:rsidRPr="00517D6C" w:rsidRDefault="00EB06F1" w:rsidP="00EB06F1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          В рамках мероприятий «Консультирование» контролируемым лицом даны разъяснения по вопросам, связанным с организацией и осуществлением муниципального контроля в сфере благоустройства.</w:t>
      </w:r>
    </w:p>
    <w:p w:rsidR="00EB06F1" w:rsidRPr="00517D6C" w:rsidRDefault="00EB06F1" w:rsidP="00EB06F1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517D6C">
        <w:rPr>
          <w:rFonts w:ascii="Liberation Serif" w:hAnsi="Liberation Serif" w:cs="Liberation Serif"/>
          <w:sz w:val="28"/>
          <w:szCs w:val="28"/>
        </w:rPr>
        <w:t>Осуществление информирования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 № 248-ФЗ), на официальном сайте Артемовского городского округа в сети «Интернет», в средствах массовой информации, через личные кабинеты контролируемых лиц</w:t>
      </w:r>
      <w:proofErr w:type="gramEnd"/>
      <w:r w:rsidRPr="00517D6C">
        <w:rPr>
          <w:rFonts w:ascii="Liberation Serif" w:hAnsi="Liberation Serif" w:cs="Liberation Serif"/>
          <w:sz w:val="28"/>
          <w:szCs w:val="28"/>
        </w:rPr>
        <w:t xml:space="preserve"> в государственных информационных системах (при их наличии) и в иных формах.</w:t>
      </w:r>
    </w:p>
    <w:p w:rsidR="00EB06F1" w:rsidRPr="00517D6C" w:rsidRDefault="00EB06F1" w:rsidP="00EB06F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17D6C">
        <w:rPr>
          <w:rFonts w:ascii="Liberation Serif" w:hAnsi="Liberation Serif" w:cs="Liberation Serif"/>
          <w:sz w:val="28"/>
          <w:szCs w:val="28"/>
        </w:rPr>
        <w:t xml:space="preserve">С целью осуществления мероприятий в рамках «Информирование» </w:t>
      </w:r>
      <w:r w:rsidRPr="00517D6C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Артемовского городского округа в информационно-телекоммуникационной сети «Интернет» http://artemovsky66.ru (далее - официальный сайт Артемовского городского округа) обеспечено размещение информации в отношении проведения муниципального контроля в сфере благоустройства на территории Артемовского городского округа, согласно требований статьи 46 Федерального закона от 31.07.202 № 248-ФЗ </w:t>
      </w:r>
      <w:r w:rsidRPr="00517D6C">
        <w:rPr>
          <w:rFonts w:ascii="Liberation Serif" w:hAnsi="Liberation Serif" w:cs="Liberation Serif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517D6C">
        <w:rPr>
          <w:rFonts w:ascii="Liberation Serif" w:hAnsi="Liberation Serif" w:cs="Liberation Serif"/>
          <w:sz w:val="28"/>
          <w:szCs w:val="28"/>
        </w:rPr>
        <w:br/>
        <w:t>в Российской</w:t>
      </w:r>
      <w:proofErr w:type="gramEnd"/>
      <w:r w:rsidRPr="00517D6C">
        <w:rPr>
          <w:rFonts w:ascii="Liberation Serif" w:hAnsi="Liberation Serif" w:cs="Liberation Serif"/>
          <w:sz w:val="28"/>
          <w:szCs w:val="28"/>
        </w:rPr>
        <w:t xml:space="preserve"> Федерации».</w:t>
      </w:r>
    </w:p>
    <w:p w:rsidR="00EB06F1" w:rsidRPr="00517D6C" w:rsidRDefault="00EB06F1" w:rsidP="00EB06F1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ab/>
        <w:t>Контрольный орган осуществляет обобщение правоприменительной практики ‎один раз в год.</w:t>
      </w:r>
    </w:p>
    <w:p w:rsidR="00EB06F1" w:rsidRPr="00517D6C" w:rsidRDefault="00EB06F1" w:rsidP="00EB06F1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ab/>
        <w:t xml:space="preserve">Обобщение и анализ правоприменительной практики муниципального контроля в сфере благоустройства на территории Артемовского городского округа за 2022 год подготовлен и размещен на официальном сайте Артемовского городского округа (https://artemovsky66.ru/msu/munitsipalnyij-kontrol/munitsipalnyij-kontrol-v-sfere-blagoustrojstva/). </w:t>
      </w:r>
    </w:p>
    <w:p w:rsidR="00EB06F1" w:rsidRPr="00517D6C" w:rsidRDefault="00EB06F1" w:rsidP="00EB06F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lastRenderedPageBreak/>
        <w:t>По результатам осуществления муниципального контроля, наиболее значимыми проблемами являлись:</w:t>
      </w:r>
    </w:p>
    <w:p w:rsidR="00EB06F1" w:rsidRPr="00517D6C" w:rsidRDefault="00EB06F1" w:rsidP="00EB06F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1. Содержание подземных инженерных коммуникаций;</w:t>
      </w:r>
    </w:p>
    <w:p w:rsidR="00EB06F1" w:rsidRPr="00517D6C" w:rsidRDefault="00EB06F1" w:rsidP="00EB06F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2. Содержание придомовой территории;</w:t>
      </w:r>
    </w:p>
    <w:p w:rsidR="00EB06F1" w:rsidRPr="00517D6C" w:rsidRDefault="00EB06F1" w:rsidP="00EB06F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3. Выполнение работ производится без наличия ордера (разрешения) </w:t>
      </w:r>
      <w:r w:rsidRPr="00517D6C">
        <w:rPr>
          <w:rFonts w:ascii="Liberation Serif" w:hAnsi="Liberation Serif" w:cs="Liberation Serif"/>
          <w:sz w:val="28"/>
          <w:szCs w:val="28"/>
        </w:rPr>
        <w:br/>
        <w:t>на производство земляных работ.</w:t>
      </w:r>
    </w:p>
    <w:p w:rsidR="00EB06F1" w:rsidRPr="00517D6C" w:rsidRDefault="00EB06F1" w:rsidP="00EB06F1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517D6C">
        <w:rPr>
          <w:rFonts w:ascii="Liberation Serif" w:hAnsi="Liberation Serif" w:cs="Liberation Serif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</w:t>
      </w:r>
      <w:proofErr w:type="gramEnd"/>
      <w:r w:rsidRPr="00517D6C">
        <w:rPr>
          <w:rFonts w:ascii="Liberation Serif" w:hAnsi="Liberation Serif" w:cs="Liberation Serif"/>
          <w:sz w:val="28"/>
          <w:szCs w:val="28"/>
        </w:rPr>
        <w:t>.</w:t>
      </w:r>
    </w:p>
    <w:p w:rsidR="00EB06F1" w:rsidRPr="00517D6C" w:rsidRDefault="00EB06F1" w:rsidP="00EB06F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8"/>
          <w:szCs w:val="28"/>
          <w:lang w:eastAsia="zh-CN"/>
        </w:rPr>
      </w:pPr>
      <w:r w:rsidRPr="00517D6C">
        <w:rPr>
          <w:rFonts w:ascii="Liberation Serif" w:hAnsi="Liberation Serif" w:cs="Liberation Serif"/>
          <w:kern w:val="3"/>
          <w:sz w:val="28"/>
          <w:szCs w:val="28"/>
          <w:lang w:eastAsia="zh-CN"/>
        </w:rPr>
        <w:t>Предостережение подписывается руководителем (заместителем руководителя) контрольного органа.</w:t>
      </w:r>
    </w:p>
    <w:p w:rsidR="00EB06F1" w:rsidRPr="00517D6C" w:rsidRDefault="00EB06F1" w:rsidP="00EB06F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8"/>
          <w:szCs w:val="28"/>
          <w:lang w:eastAsia="zh-CN"/>
        </w:rPr>
      </w:pPr>
      <w:proofErr w:type="gramStart"/>
      <w:r w:rsidRPr="00517D6C">
        <w:rPr>
          <w:rFonts w:ascii="Liberation Serif" w:hAnsi="Liberation Serif" w:cs="Liberation Serif"/>
          <w:kern w:val="3"/>
          <w:sz w:val="28"/>
          <w:szCs w:val="28"/>
          <w:lang w:eastAsia="zh-CN"/>
        </w:rPr>
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EB06F1" w:rsidRPr="00517D6C" w:rsidRDefault="00EB06F1" w:rsidP="00EB06F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За 2022 год Администрацией выдано 0 предостережений </w:t>
      </w:r>
      <w:r w:rsidRPr="00517D6C">
        <w:rPr>
          <w:rFonts w:ascii="Liberation Serif" w:hAnsi="Liberation Serif" w:cs="Liberation Serif"/>
          <w:sz w:val="28"/>
          <w:szCs w:val="28"/>
        </w:rPr>
        <w:br/>
        <w:t>о недопустимости нарушения обязательных требований.</w:t>
      </w:r>
    </w:p>
    <w:p w:rsidR="00EB06F1" w:rsidRPr="00517D6C" w:rsidRDefault="00EB06F1" w:rsidP="00EB06F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7D6C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2. Цели и задачи реализации Программы</w:t>
      </w:r>
    </w:p>
    <w:p w:rsidR="00EB06F1" w:rsidRPr="00517D6C" w:rsidRDefault="00EB06F1" w:rsidP="00EB06F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>7. Целями профилактической работы являются:</w:t>
      </w:r>
    </w:p>
    <w:p w:rsidR="00EB06F1" w:rsidRPr="00517D6C" w:rsidRDefault="00EB06F1" w:rsidP="00EB06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B06F1" w:rsidRPr="00517D6C" w:rsidRDefault="00EB06F1" w:rsidP="00EB06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2) устранение условий, причин и факторов, способных привести </w:t>
      </w:r>
      <w:r w:rsidRPr="00517D6C">
        <w:rPr>
          <w:rFonts w:ascii="Liberation Serif" w:hAnsi="Liberation Serif" w:cs="Liberation Serif"/>
          <w:sz w:val="28"/>
          <w:szCs w:val="28"/>
        </w:rPr>
        <w:br/>
        <w:t xml:space="preserve">к нарушениям обязательных требований и (или) причинению вреда (ущерба) охраняемым законом ценностям; </w:t>
      </w:r>
    </w:p>
    <w:p w:rsidR="00EB06F1" w:rsidRPr="00517D6C" w:rsidRDefault="00EB06F1" w:rsidP="00EB06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3) создание условий для доведения обязательных требований </w:t>
      </w:r>
      <w:r w:rsidRPr="00517D6C">
        <w:rPr>
          <w:rFonts w:ascii="Liberation Serif" w:hAnsi="Liberation Serif" w:cs="Liberation Serif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517D6C">
        <w:rPr>
          <w:rFonts w:ascii="Liberation Serif" w:hAnsi="Liberation Serif" w:cs="Liberation Serif"/>
          <w:sz w:val="28"/>
          <w:szCs w:val="28"/>
        </w:rPr>
        <w:br/>
        <w:t>их соблюдения.</w:t>
      </w:r>
    </w:p>
    <w:p w:rsidR="00EB06F1" w:rsidRPr="00517D6C" w:rsidRDefault="00EB06F1" w:rsidP="00EB06F1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  8. Задачами профилактической работы являются:</w:t>
      </w:r>
    </w:p>
    <w:p w:rsidR="00EB06F1" w:rsidRPr="00517D6C" w:rsidRDefault="00EB06F1" w:rsidP="00EB06F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  1) укрепление системы профилактики нарушений обязательных требований;</w:t>
      </w:r>
    </w:p>
    <w:p w:rsidR="00EB06F1" w:rsidRPr="00517D6C" w:rsidRDefault="00EB06F1" w:rsidP="00EB06F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t xml:space="preserve">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B06F1" w:rsidRPr="00517D6C" w:rsidRDefault="00EB06F1" w:rsidP="00EB06F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17D6C">
        <w:rPr>
          <w:rFonts w:ascii="Liberation Serif" w:hAnsi="Liberation Serif" w:cs="Liberation Serif"/>
          <w:sz w:val="28"/>
          <w:szCs w:val="28"/>
        </w:rPr>
        <w:lastRenderedPageBreak/>
        <w:t xml:space="preserve">  3) повышение правосознания и правовой культуры организаций </w:t>
      </w:r>
      <w:r w:rsidRPr="00517D6C">
        <w:rPr>
          <w:rFonts w:ascii="Liberation Serif" w:hAnsi="Liberation Serif" w:cs="Liberation Serif"/>
          <w:sz w:val="28"/>
          <w:szCs w:val="28"/>
        </w:rPr>
        <w:br/>
        <w:t>и граждан в сфере рассматриваемых правоотношений.</w:t>
      </w:r>
    </w:p>
    <w:p w:rsidR="00EB06F1" w:rsidRPr="00517D6C" w:rsidRDefault="00EB06F1" w:rsidP="00EB06F1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EB06F1" w:rsidRPr="00517D6C" w:rsidRDefault="00EB06F1" w:rsidP="00EB06F1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517D6C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p w:rsidR="00EB06F1" w:rsidRPr="00517D6C" w:rsidRDefault="00EB06F1" w:rsidP="00EB06F1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85"/>
        <w:gridCol w:w="2268"/>
      </w:tblGrid>
      <w:tr w:rsidR="00EB06F1" w:rsidRPr="001F23A5" w:rsidTr="009B77F0">
        <w:trPr>
          <w:trHeight w:hRule="exact"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6F1" w:rsidRPr="001F23A5" w:rsidRDefault="00EB06F1" w:rsidP="009B77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 xml:space="preserve">№  </w:t>
            </w:r>
            <w:proofErr w:type="gramStart"/>
            <w:r w:rsidRPr="001F23A5">
              <w:rPr>
                <w:rFonts w:ascii="Liberation Serif" w:hAnsi="Liberation Serif" w:cs="Liberation Serif"/>
                <w:b/>
                <w:szCs w:val="24"/>
              </w:rPr>
              <w:t>п</w:t>
            </w:r>
            <w:proofErr w:type="gramEnd"/>
            <w:r w:rsidRPr="001F23A5">
              <w:rPr>
                <w:rFonts w:ascii="Liberation Serif" w:hAnsi="Liberation Serif" w:cs="Liberation Serif"/>
                <w:b/>
                <w:szCs w:val="24"/>
              </w:rPr>
              <w:t>/п</w:t>
            </w:r>
          </w:p>
          <w:p w:rsidR="00EB06F1" w:rsidRPr="001F23A5" w:rsidRDefault="00EB06F1" w:rsidP="009B77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6F1" w:rsidRPr="001F23A5" w:rsidRDefault="00EB06F1" w:rsidP="009B77F0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>Наименование</w:t>
            </w:r>
          </w:p>
          <w:p w:rsidR="00EB06F1" w:rsidRPr="001F23A5" w:rsidRDefault="00EB06F1" w:rsidP="009B77F0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6F1" w:rsidRPr="001F23A5" w:rsidRDefault="00EB06F1" w:rsidP="009B77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6F1" w:rsidRPr="001F23A5" w:rsidRDefault="00EB06F1" w:rsidP="009B77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>Ответственное должностное лицо</w:t>
            </w:r>
          </w:p>
        </w:tc>
      </w:tr>
      <w:tr w:rsidR="00EB06F1" w:rsidRPr="001F23A5" w:rsidTr="009B77F0">
        <w:trPr>
          <w:trHeight w:hRule="exact" w:val="39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>Информирование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1F23A5">
              <w:rPr>
                <w:rFonts w:ascii="Liberation Serif" w:hAnsi="Liberation Serif" w:cs="Liberation Serif"/>
                <w:szCs w:val="24"/>
              </w:rPr>
              <w:t>Информирование осуществляется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proofErr w:type="gramEnd"/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EB06F1" w:rsidRPr="001F23A5" w:rsidRDefault="00EB06F1" w:rsidP="009B77F0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Ведущий специалист Управления по городскому хозяйству и жилью  Администрации Артемовского городского округа </w:t>
            </w:r>
          </w:p>
        </w:tc>
      </w:tr>
      <w:tr w:rsidR="00EB06F1" w:rsidRPr="001F23A5" w:rsidTr="009B77F0">
        <w:trPr>
          <w:trHeight w:hRule="exact" w:val="7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>Обобщение правоприменительной практики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Контрольный орган осуществляет обобщение правоприменительной практики ‎один раз в год.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 xml:space="preserve"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</w:t>
            </w:r>
            <w:proofErr w:type="gramStart"/>
            <w:r w:rsidRPr="001F23A5">
              <w:rPr>
                <w:rFonts w:ascii="Liberation Serif" w:hAnsi="Liberation Serif" w:cs="Liberation Serif"/>
                <w:szCs w:val="24"/>
              </w:rPr>
              <w:t>за</w:t>
            </w:r>
            <w:proofErr w:type="gramEnd"/>
            <w:r w:rsidRPr="001F23A5">
              <w:rPr>
                <w:rFonts w:ascii="Liberation Serif" w:hAnsi="Liberation Serif" w:cs="Liberation Serif"/>
                <w:szCs w:val="24"/>
              </w:rPr>
              <w:t xml:space="preserve">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Cs w:val="24"/>
                <w:lang w:eastAsia="x-none"/>
              </w:rPr>
            </w:pPr>
            <w:r w:rsidRPr="001F23A5">
              <w:rPr>
                <w:rFonts w:ascii="Liberation Serif" w:hAnsi="Liberation Serif" w:cs="Liberation Serif"/>
                <w:szCs w:val="24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</w:t>
            </w:r>
          </w:p>
          <w:p w:rsidR="00EB06F1" w:rsidRPr="001F23A5" w:rsidRDefault="00EB06F1" w:rsidP="009B77F0">
            <w:pPr>
              <w:rPr>
                <w:rFonts w:ascii="Liberation Serif" w:hAnsi="Liberation Serif" w:cs="Liberation Serif"/>
                <w:szCs w:val="24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  <w:tr w:rsidR="00EB06F1" w:rsidRPr="001F23A5" w:rsidTr="001F23A5">
        <w:trPr>
          <w:trHeight w:hRule="exact" w:val="14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1F23A5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>Объявление предостережения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1F23A5">
              <w:rPr>
                <w:rFonts w:ascii="Liberation Serif" w:hAnsi="Liberation Serif" w:cs="Liberation Serif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Предостережение подписывается руководителем (заместителем руководителя) контрольного органа.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1F23A5">
              <w:rPr>
                <w:rFonts w:ascii="Liberation Serif" w:hAnsi="Liberation Serif" w:cs="Liberation Serif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EB06F1" w:rsidRPr="001F23A5" w:rsidRDefault="00EB06F1" w:rsidP="009B77F0">
            <w:pPr>
              <w:widowControl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1F23A5">
              <w:rPr>
                <w:rFonts w:ascii="Liberation Serif" w:hAnsi="Liberation Serif" w:cs="Liberation Serif"/>
                <w:color w:val="000000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  <w:tr w:rsidR="00EB06F1" w:rsidRPr="001F23A5" w:rsidTr="009B77F0">
        <w:trPr>
          <w:trHeight w:hRule="exact" w:val="11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1F23A5">
              <w:rPr>
                <w:rFonts w:ascii="Liberation Serif" w:hAnsi="Liberation Serif" w:cs="Liberation Serif"/>
                <w:b/>
                <w:szCs w:val="24"/>
              </w:rPr>
              <w:t>Консультирование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Специалист контрольного органа осуществляет консультирование (дает разъяснения по вопросам, связанным с организацией и осуществлением муниципального контроля) контролируемым лицам и их представителям.  Консультирование осуществляется без взимания платы.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 xml:space="preserve">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 xml:space="preserve">35. Контрольный орган осуществляют учет </w:t>
            </w:r>
            <w:proofErr w:type="spellStart"/>
            <w:r w:rsidRPr="001F23A5">
              <w:rPr>
                <w:rFonts w:ascii="Liberation Serif" w:hAnsi="Liberation Serif" w:cs="Liberation Serif"/>
                <w:szCs w:val="24"/>
              </w:rPr>
              <w:t>консультирований</w:t>
            </w:r>
            <w:proofErr w:type="gramStart"/>
            <w:r w:rsidRPr="001F23A5">
              <w:rPr>
                <w:rFonts w:ascii="Liberation Serif" w:hAnsi="Liberation Serif" w:cs="Liberation Serif"/>
                <w:szCs w:val="24"/>
              </w:rPr>
              <w:t>.п</w:t>
            </w:r>
            <w:proofErr w:type="gramEnd"/>
            <w:r w:rsidRPr="001F23A5">
              <w:rPr>
                <w:rFonts w:ascii="Liberation Serif" w:hAnsi="Liberation Serif" w:cs="Liberation Serif"/>
                <w:szCs w:val="24"/>
              </w:rPr>
              <w:t>исьменной</w:t>
            </w:r>
            <w:proofErr w:type="spellEnd"/>
            <w:r w:rsidRPr="001F23A5">
              <w:rPr>
                <w:rFonts w:ascii="Liberation Serif" w:hAnsi="Liberation Serif" w:cs="Liberation Serif"/>
                <w:szCs w:val="24"/>
              </w:rPr>
              <w:t xml:space="preserve">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27. 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28. 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29.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30. 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EB06F1" w:rsidRPr="001F23A5" w:rsidRDefault="00EB06F1" w:rsidP="009B77F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35. Контрольный орган осуществляют учет консультирований.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hAnsi="Liberation Serif" w:cs="Liberation Serif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F1" w:rsidRPr="001F23A5" w:rsidRDefault="00EB06F1" w:rsidP="009B77F0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</w:tbl>
    <w:p w:rsidR="00EB06F1" w:rsidRPr="00517D6C" w:rsidRDefault="00EB06F1" w:rsidP="00EB06F1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517D6C">
        <w:rPr>
          <w:rFonts w:ascii="Liberation Serif" w:hAnsi="Liberation Serif" w:cs="Liberation Serif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B06F1" w:rsidRPr="00517D6C" w:rsidRDefault="00EB06F1" w:rsidP="00EB06F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B06F1" w:rsidRPr="00517D6C" w:rsidRDefault="00EB06F1" w:rsidP="00EB06F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517D6C">
        <w:rPr>
          <w:rFonts w:ascii="Liberation Serif" w:hAnsi="Liberation Serif" w:cs="Liberation Serif"/>
          <w:bCs/>
          <w:sz w:val="28"/>
          <w:szCs w:val="28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</w:t>
      </w:r>
      <w:r w:rsidRPr="00517D6C">
        <w:rPr>
          <w:rFonts w:ascii="Liberation Serif" w:hAnsi="Liberation Serif" w:cs="Liberation Serif"/>
          <w:bCs/>
          <w:sz w:val="28"/>
          <w:szCs w:val="28"/>
        </w:rPr>
        <w:br/>
        <w:t xml:space="preserve">и эффективности: </w:t>
      </w:r>
    </w:p>
    <w:p w:rsidR="00EB06F1" w:rsidRPr="00517D6C" w:rsidRDefault="00EB06F1" w:rsidP="00EB06F1">
      <w:pPr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6"/>
        <w:gridCol w:w="2793"/>
      </w:tblGrid>
      <w:tr w:rsidR="00EB06F1" w:rsidRPr="001F23A5" w:rsidTr="009B77F0">
        <w:trPr>
          <w:trHeight w:val="511"/>
        </w:trPr>
        <w:tc>
          <w:tcPr>
            <w:tcW w:w="567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lastRenderedPageBreak/>
              <w:t>№</w:t>
            </w:r>
            <w:proofErr w:type="gramStart"/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п</w:t>
            </w:r>
            <w:proofErr w:type="gramEnd"/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/п</w:t>
            </w:r>
          </w:p>
        </w:tc>
        <w:tc>
          <w:tcPr>
            <w:tcW w:w="5996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793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Величина</w:t>
            </w:r>
          </w:p>
        </w:tc>
      </w:tr>
      <w:tr w:rsidR="00EB06F1" w:rsidRPr="001F23A5" w:rsidTr="009B77F0">
        <w:tc>
          <w:tcPr>
            <w:tcW w:w="567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Полнота информации, размещенной на официальном сайте Артемовского  городского округа </w:t>
            </w:r>
            <w:hyperlink r:id="rId7" w:history="1">
              <w:r w:rsidRPr="001F23A5">
                <w:rPr>
                  <w:rStyle w:val="a3"/>
                  <w:rFonts w:ascii="Liberation Serif" w:eastAsia="Calibri" w:hAnsi="Liberation Serif" w:cs="Liberation Serif"/>
                  <w:szCs w:val="24"/>
                  <w:lang w:eastAsia="en-US"/>
                </w:rPr>
                <w:t>https://</w:t>
              </w:r>
              <w:proofErr w:type="spellStart"/>
              <w:r w:rsidRPr="001F23A5">
                <w:rPr>
                  <w:rStyle w:val="a3"/>
                  <w:rFonts w:ascii="Liberation Serif" w:eastAsia="Calibri" w:hAnsi="Liberation Serif" w:cs="Liberation Serif"/>
                  <w:szCs w:val="24"/>
                  <w:lang w:val="en-US" w:eastAsia="en-US"/>
                </w:rPr>
                <w:t>artemovsky</w:t>
              </w:r>
              <w:proofErr w:type="spellEnd"/>
              <w:r w:rsidRPr="001F23A5">
                <w:rPr>
                  <w:rStyle w:val="a3"/>
                  <w:rFonts w:ascii="Liberation Serif" w:eastAsia="Calibri" w:hAnsi="Liberation Serif" w:cs="Liberation Serif"/>
                  <w:szCs w:val="24"/>
                  <w:lang w:eastAsia="en-US"/>
                </w:rPr>
                <w:t>66.ru/</w:t>
              </w:r>
            </w:hyperlink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93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100%</w:t>
            </w:r>
          </w:p>
        </w:tc>
      </w:tr>
      <w:tr w:rsidR="00EB06F1" w:rsidRPr="001F23A5" w:rsidTr="009B77F0">
        <w:tc>
          <w:tcPr>
            <w:tcW w:w="567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Доля граждан удовлетворенных консультированием в общем количестве граждан обративших за консультированием </w:t>
            </w:r>
          </w:p>
        </w:tc>
        <w:tc>
          <w:tcPr>
            <w:tcW w:w="2793" w:type="dxa"/>
            <w:shd w:val="clear" w:color="auto" w:fill="auto"/>
          </w:tcPr>
          <w:p w:rsidR="00EB06F1" w:rsidRPr="001F23A5" w:rsidRDefault="00EB06F1" w:rsidP="009B77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1F23A5">
              <w:rPr>
                <w:rFonts w:ascii="Liberation Serif" w:eastAsia="Calibri" w:hAnsi="Liberation Serif" w:cs="Liberation Serif"/>
                <w:szCs w:val="24"/>
                <w:lang w:eastAsia="en-US"/>
              </w:rPr>
              <w:t>100%</w:t>
            </w:r>
          </w:p>
        </w:tc>
      </w:tr>
    </w:tbl>
    <w:p w:rsidR="00EB06F1" w:rsidRPr="00517D6C" w:rsidRDefault="00EB06F1" w:rsidP="00EB06F1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tabs>
          <w:tab w:val="left" w:pos="426"/>
        </w:tabs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rPr>
          <w:rFonts w:ascii="Liberation Serif" w:hAnsi="Liberation Serif" w:cs="Liberation Serif"/>
          <w:sz w:val="28"/>
          <w:szCs w:val="28"/>
        </w:rPr>
      </w:pPr>
    </w:p>
    <w:p w:rsidR="00EB06F1" w:rsidRPr="00517D6C" w:rsidRDefault="00EB06F1" w:rsidP="00EB06F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20F7" w:rsidRPr="00517D6C" w:rsidRDefault="008C20F7">
      <w:pPr>
        <w:rPr>
          <w:rFonts w:ascii="Liberation Serif" w:hAnsi="Liberation Serif" w:cs="Liberation Serif"/>
          <w:sz w:val="28"/>
          <w:szCs w:val="28"/>
        </w:rPr>
      </w:pPr>
    </w:p>
    <w:sectPr w:rsidR="008C20F7" w:rsidRPr="00517D6C" w:rsidSect="0026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50" w:rsidRDefault="00713A50" w:rsidP="002636CC">
      <w:r>
        <w:separator/>
      </w:r>
    </w:p>
  </w:endnote>
  <w:endnote w:type="continuationSeparator" w:id="0">
    <w:p w:rsidR="00713A50" w:rsidRDefault="00713A50" w:rsidP="0026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CC" w:rsidRDefault="002636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CC" w:rsidRDefault="002636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CC" w:rsidRDefault="00263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50" w:rsidRDefault="00713A50" w:rsidP="002636CC">
      <w:r>
        <w:separator/>
      </w:r>
    </w:p>
  </w:footnote>
  <w:footnote w:type="continuationSeparator" w:id="0">
    <w:p w:rsidR="00713A50" w:rsidRDefault="00713A50" w:rsidP="0026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CC" w:rsidRDefault="002636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7067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636CC" w:rsidRDefault="002636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636CC" w:rsidRDefault="002636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CC" w:rsidRDefault="002636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F1"/>
    <w:rsid w:val="001F23A5"/>
    <w:rsid w:val="002636CC"/>
    <w:rsid w:val="00517D6C"/>
    <w:rsid w:val="00713A50"/>
    <w:rsid w:val="008C20F7"/>
    <w:rsid w:val="00E550D7"/>
    <w:rsid w:val="00E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6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3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6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3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6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6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3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6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3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6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rtemovsky66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4</cp:revision>
  <dcterms:created xsi:type="dcterms:W3CDTF">2022-10-28T10:52:00Z</dcterms:created>
  <dcterms:modified xsi:type="dcterms:W3CDTF">2022-10-28T10:55:00Z</dcterms:modified>
</cp:coreProperties>
</file>