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01CCD" w14:textId="77777777" w:rsidR="006C44FD" w:rsidRPr="006C44FD" w:rsidRDefault="006C44FD" w:rsidP="006C44FD">
      <w:pPr>
        <w:jc w:val="center"/>
        <w:rPr>
          <w:rStyle w:val="selectable-text1"/>
          <w:b/>
          <w:bCs/>
        </w:rPr>
      </w:pPr>
      <w:bookmarkStart w:id="0" w:name="_GoBack"/>
      <w:bookmarkEnd w:id="0"/>
      <w:r w:rsidRPr="006C44FD">
        <w:rPr>
          <w:rStyle w:val="selectable-text1"/>
          <w:b/>
          <w:bCs/>
        </w:rPr>
        <w:t>Пластик оказался самым популярным видом сортируемых отходов</w:t>
      </w:r>
    </w:p>
    <w:p w14:paraId="42ADB8D8" w14:textId="77777777" w:rsidR="006C44FD" w:rsidRPr="006C44FD" w:rsidRDefault="006C44FD" w:rsidP="006C44FD">
      <w:pPr>
        <w:rPr>
          <w:rStyle w:val="selectable-text1"/>
          <w:b/>
          <w:bCs/>
        </w:rPr>
      </w:pPr>
    </w:p>
    <w:p w14:paraId="1D98FE2D" w14:textId="77777777" w:rsidR="006C44FD" w:rsidRPr="006C44FD" w:rsidRDefault="006C44FD" w:rsidP="006C44FD">
      <w:pPr>
        <w:jc w:val="both"/>
        <w:rPr>
          <w:rStyle w:val="selectable-text1"/>
          <w:b/>
          <w:bCs/>
        </w:rPr>
      </w:pPr>
      <w:r w:rsidRPr="006C44FD">
        <w:rPr>
          <w:rStyle w:val="selectable-text1"/>
          <w:b/>
          <w:bCs/>
        </w:rPr>
        <w:t xml:space="preserve">Специалисты </w:t>
      </w:r>
      <w:proofErr w:type="spellStart"/>
      <w:r w:rsidRPr="006C44FD">
        <w:rPr>
          <w:rStyle w:val="selectable-text1"/>
          <w:b/>
          <w:bCs/>
        </w:rPr>
        <w:t>регоператора</w:t>
      </w:r>
      <w:proofErr w:type="spellEnd"/>
      <w:r w:rsidRPr="006C44FD">
        <w:rPr>
          <w:rStyle w:val="selectable-text1"/>
          <w:b/>
          <w:bCs/>
        </w:rPr>
        <w:t xml:space="preserve"> «Спецавтобаза» проанализировали, какова динамика использования контейнеров для раздельного сбора отходов в Восточной зоне Свердловской области. В среднем, в специальных баках количество полезных фракций доходит почти до половины. </w:t>
      </w:r>
    </w:p>
    <w:p w14:paraId="65FBA0F7" w14:textId="77777777" w:rsidR="006C44FD" w:rsidRDefault="006C44FD" w:rsidP="006C44FD">
      <w:pPr>
        <w:jc w:val="both"/>
        <w:rPr>
          <w:rStyle w:val="selectable-text1"/>
        </w:rPr>
      </w:pPr>
    </w:p>
    <w:p w14:paraId="115BD7AC" w14:textId="27DF67B0" w:rsidR="006C44FD" w:rsidRPr="006C44FD" w:rsidRDefault="006C44FD" w:rsidP="006C44FD">
      <w:pPr>
        <w:jc w:val="both"/>
        <w:rPr>
          <w:rStyle w:val="selectable-text1"/>
        </w:rPr>
      </w:pPr>
      <w:r w:rsidRPr="006C44FD">
        <w:rPr>
          <w:rStyle w:val="selectable-text1"/>
        </w:rPr>
        <w:t xml:space="preserve">На территории присутствия «Спецавтобазы» применяется два подхода раздельного накопления отходов – дуальный и </w:t>
      </w:r>
      <w:proofErr w:type="spellStart"/>
      <w:r w:rsidRPr="006C44FD">
        <w:rPr>
          <w:rStyle w:val="selectable-text1"/>
        </w:rPr>
        <w:t>многофракционный</w:t>
      </w:r>
      <w:proofErr w:type="spellEnd"/>
      <w:r w:rsidRPr="006C44FD">
        <w:rPr>
          <w:rStyle w:val="selectable-text1"/>
        </w:rPr>
        <w:t>. В первом случае потребители пользуются двумя видами контейнеров</w:t>
      </w:r>
      <w:r w:rsidR="008B0DD5">
        <w:rPr>
          <w:rStyle w:val="selectable-text1"/>
        </w:rPr>
        <w:t>:</w:t>
      </w:r>
      <w:r w:rsidRPr="006C44FD">
        <w:rPr>
          <w:rStyle w:val="selectable-text1"/>
        </w:rPr>
        <w:t xml:space="preserve"> для сортируемых* и для </w:t>
      </w:r>
      <w:proofErr w:type="spellStart"/>
      <w:r w:rsidRPr="006C44FD">
        <w:rPr>
          <w:rStyle w:val="selectable-text1"/>
        </w:rPr>
        <w:t>несортируемых</w:t>
      </w:r>
      <w:proofErr w:type="spellEnd"/>
      <w:r w:rsidRPr="006C44FD">
        <w:rPr>
          <w:rStyle w:val="selectable-text1"/>
        </w:rPr>
        <w:t xml:space="preserve"> отходов. Так, лучшие результаты показывает система в Чкаловском районе, там в контейнерах для сортируемых отходов до 53% содержимого отправляется на последующую переработку. Чуть меньше в Арамили – 51%. В Березовском – 45%, а в Сысерти – 39%. В среднем по Восточной зоне доля полезных фракций составляет 36%. Причем 13% от общего объема составляет пластик, а металл – только 3%. </w:t>
      </w:r>
    </w:p>
    <w:p w14:paraId="65B67308" w14:textId="77777777" w:rsidR="006C44FD" w:rsidRDefault="006C44FD" w:rsidP="006C44FD">
      <w:pPr>
        <w:jc w:val="both"/>
        <w:rPr>
          <w:rStyle w:val="selectable-text1"/>
        </w:rPr>
      </w:pPr>
    </w:p>
    <w:p w14:paraId="0B6D945D" w14:textId="68794E87" w:rsidR="006C44FD" w:rsidRDefault="006C44FD" w:rsidP="006C44FD">
      <w:pPr>
        <w:jc w:val="both"/>
        <w:rPr>
          <w:rStyle w:val="selectable-text1"/>
        </w:rPr>
      </w:pPr>
      <w:r w:rsidRPr="006C44FD">
        <w:rPr>
          <w:rStyle w:val="selectable-text1"/>
        </w:rPr>
        <w:t xml:space="preserve">В ряде территорий выбран </w:t>
      </w:r>
      <w:proofErr w:type="spellStart"/>
      <w:r w:rsidRPr="006C44FD">
        <w:rPr>
          <w:rStyle w:val="selectable-text1"/>
        </w:rPr>
        <w:t>многофракционный</w:t>
      </w:r>
      <w:proofErr w:type="spellEnd"/>
      <w:r w:rsidRPr="006C44FD">
        <w:rPr>
          <w:rStyle w:val="selectable-text1"/>
        </w:rPr>
        <w:t xml:space="preserve"> способ накопления отходов, то есть под каждый вид установлен свой контейнер (макулатура, пластик, металл и так далее). Лучшие показатели демонстрирует Академический район Екатеринбурга, где в баках для макулатуры процент «правильных» отходов составляет 79%, у пластика показатель еще выше – 82%.</w:t>
      </w:r>
    </w:p>
    <w:p w14:paraId="1C0C0CB6" w14:textId="77777777" w:rsidR="006C44FD" w:rsidRPr="006C44FD" w:rsidRDefault="006C44FD" w:rsidP="006C44FD">
      <w:pPr>
        <w:jc w:val="both"/>
        <w:rPr>
          <w:rStyle w:val="selectable-text1"/>
        </w:rPr>
      </w:pPr>
    </w:p>
    <w:p w14:paraId="05E17414" w14:textId="0122C18E" w:rsidR="006C44FD" w:rsidRPr="006C44FD" w:rsidRDefault="006C44FD" w:rsidP="006C44FD">
      <w:pPr>
        <w:jc w:val="both"/>
        <w:rPr>
          <w:rStyle w:val="selectable-text1"/>
        </w:rPr>
      </w:pPr>
      <w:r w:rsidRPr="006C44FD">
        <w:rPr>
          <w:rStyle w:val="selectable-text1"/>
        </w:rPr>
        <w:t xml:space="preserve">Сетки для пластика – тоже один из удачных примеров </w:t>
      </w:r>
      <w:proofErr w:type="spellStart"/>
      <w:r w:rsidRPr="006C44FD">
        <w:rPr>
          <w:rStyle w:val="selectable-text1"/>
        </w:rPr>
        <w:t>многофракционного</w:t>
      </w:r>
      <w:proofErr w:type="spellEnd"/>
      <w:r w:rsidRPr="006C44FD">
        <w:rPr>
          <w:rStyle w:val="selectable-text1"/>
        </w:rPr>
        <w:t xml:space="preserve"> сбора отходов. В Верх-</w:t>
      </w:r>
      <w:proofErr w:type="spellStart"/>
      <w:r w:rsidRPr="006C44FD">
        <w:rPr>
          <w:rStyle w:val="selectable-text1"/>
        </w:rPr>
        <w:t>Исетском</w:t>
      </w:r>
      <w:proofErr w:type="spellEnd"/>
      <w:r w:rsidRPr="006C44FD">
        <w:rPr>
          <w:rStyle w:val="selectable-text1"/>
        </w:rPr>
        <w:t xml:space="preserve"> районе Екатеринбурга доля полезных отходов в них составляет 74%, в Железнодорожном и Октябрьском районах – 49% и 46% соответственно. В Белоярском – 64%, а в Реже – 51%. </w:t>
      </w:r>
    </w:p>
    <w:p w14:paraId="48F8A279" w14:textId="77777777" w:rsidR="006C44FD" w:rsidRDefault="006C44FD" w:rsidP="006C44FD">
      <w:pPr>
        <w:jc w:val="both"/>
        <w:rPr>
          <w:rStyle w:val="selectable-text1"/>
        </w:rPr>
      </w:pPr>
    </w:p>
    <w:p w14:paraId="352ED0E6" w14:textId="0B8FE516" w:rsidR="006C44FD" w:rsidRPr="006C44FD" w:rsidRDefault="006C44FD" w:rsidP="006C44FD">
      <w:pPr>
        <w:jc w:val="both"/>
        <w:rPr>
          <w:rStyle w:val="selectable-text1"/>
        </w:rPr>
      </w:pPr>
      <w:r w:rsidRPr="006C44FD">
        <w:rPr>
          <w:rStyle w:val="selectable-text1"/>
        </w:rPr>
        <w:t xml:space="preserve">«Лучше всего отходы сортируют там, где установлены контейнеры для </w:t>
      </w:r>
      <w:proofErr w:type="spellStart"/>
      <w:r w:rsidRPr="006C44FD">
        <w:rPr>
          <w:rStyle w:val="selectable-text1"/>
        </w:rPr>
        <w:t>многофракционного</w:t>
      </w:r>
      <w:proofErr w:type="spellEnd"/>
      <w:r w:rsidRPr="006C44FD">
        <w:rPr>
          <w:rStyle w:val="selectable-text1"/>
        </w:rPr>
        <w:t xml:space="preserve"> сбора мусора, в том числе сетки для пластика. Это связано с тем, что людям видно, что в такие баки соседи выбрасывают только определенные отходы, например, пластиковые пакеты и бутылки или бумагу и картон», – рассказала начальник отдела аналитики ЕМУП «Спецавтобаза» </w:t>
      </w:r>
      <w:r w:rsidRPr="006C44FD">
        <w:rPr>
          <w:rStyle w:val="selectable-text1"/>
          <w:b/>
          <w:bCs/>
        </w:rPr>
        <w:t xml:space="preserve">Екатерина </w:t>
      </w:r>
      <w:proofErr w:type="spellStart"/>
      <w:r w:rsidRPr="006C44FD">
        <w:rPr>
          <w:rStyle w:val="selectable-text1"/>
          <w:b/>
          <w:bCs/>
        </w:rPr>
        <w:t>Байдарико</w:t>
      </w:r>
      <w:proofErr w:type="spellEnd"/>
      <w:r w:rsidRPr="006C44FD">
        <w:rPr>
          <w:rStyle w:val="selectable-text1"/>
        </w:rPr>
        <w:t xml:space="preserve">. </w:t>
      </w:r>
    </w:p>
    <w:p w14:paraId="499ABC92" w14:textId="77777777" w:rsidR="006C44FD" w:rsidRDefault="006C44FD" w:rsidP="006C44FD">
      <w:pPr>
        <w:jc w:val="both"/>
        <w:rPr>
          <w:rStyle w:val="selectable-text1"/>
        </w:rPr>
      </w:pPr>
    </w:p>
    <w:p w14:paraId="6010D2C8" w14:textId="057DE3D9" w:rsidR="006C44FD" w:rsidRPr="006C44FD" w:rsidRDefault="006C44FD" w:rsidP="006C44FD">
      <w:pPr>
        <w:jc w:val="both"/>
        <w:rPr>
          <w:rStyle w:val="selectable-text1"/>
        </w:rPr>
      </w:pPr>
      <w:r w:rsidRPr="006C44FD">
        <w:rPr>
          <w:rStyle w:val="selectable-text1"/>
        </w:rPr>
        <w:t xml:space="preserve">Отходы из баков для раздельного сбора забирает отдельный мусоровоз и увозит на мусоросортировочные линии, где их дополнительно распределяют по фракциям и прессуют в кипы, чтобы отправить на переработку. </w:t>
      </w:r>
    </w:p>
    <w:p w14:paraId="6955BB8C" w14:textId="77777777" w:rsidR="006C44FD" w:rsidRDefault="006C44FD" w:rsidP="006C44FD">
      <w:pPr>
        <w:jc w:val="both"/>
        <w:rPr>
          <w:rStyle w:val="selectable-text1"/>
        </w:rPr>
      </w:pPr>
    </w:p>
    <w:p w14:paraId="75C31F00" w14:textId="5041047B" w:rsidR="0083238F" w:rsidRPr="00855DE1" w:rsidRDefault="006C44FD" w:rsidP="006C44FD">
      <w:pPr>
        <w:jc w:val="both"/>
        <w:rPr>
          <w:i/>
          <w:iCs/>
        </w:rPr>
      </w:pPr>
      <w:r w:rsidRPr="00855DE1">
        <w:rPr>
          <w:rStyle w:val="selectable-text1"/>
          <w:i/>
          <w:iCs/>
        </w:rPr>
        <w:t xml:space="preserve">*К сортируемым отходам относятся бумага, стекло, металл, пластик, в частности, ПЭТ-бутылки, емкости от бытовой химии, полиэтилен. Важно, чтобы отходы были чистыми и сухими. Остальной мусор относится к </w:t>
      </w:r>
      <w:proofErr w:type="spellStart"/>
      <w:r w:rsidRPr="00855DE1">
        <w:rPr>
          <w:rStyle w:val="selectable-text1"/>
          <w:i/>
          <w:iCs/>
        </w:rPr>
        <w:t>несортируемым</w:t>
      </w:r>
      <w:proofErr w:type="spellEnd"/>
      <w:r w:rsidRPr="00855DE1">
        <w:rPr>
          <w:rStyle w:val="selectable-text1"/>
          <w:i/>
          <w:iCs/>
        </w:rPr>
        <w:t xml:space="preserve"> отходам, например, подложки от еды, мягкие упаковки от соусов и детского питания, </w:t>
      </w:r>
      <w:proofErr w:type="spellStart"/>
      <w:r w:rsidRPr="00855DE1">
        <w:rPr>
          <w:rStyle w:val="selectable-text1"/>
          <w:i/>
          <w:iCs/>
        </w:rPr>
        <w:t>тетрапак</w:t>
      </w:r>
      <w:proofErr w:type="spellEnd"/>
      <w:r w:rsidRPr="00855DE1">
        <w:rPr>
          <w:rStyle w:val="selectable-text1"/>
          <w:i/>
          <w:iCs/>
        </w:rPr>
        <w:t>, использованные средства гигиены, мусор после уборки дома и прочее.</w:t>
      </w:r>
    </w:p>
    <w:sectPr w:rsidR="0083238F" w:rsidRPr="00855DE1" w:rsidSect="00ED6D7F">
      <w:headerReference w:type="even" r:id="rId7"/>
      <w:headerReference w:type="default" r:id="rId8"/>
      <w:headerReference w:type="first" r:id="rId9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A2312" w14:textId="77777777" w:rsidR="00D403D8" w:rsidRDefault="00D403D8">
      <w:r>
        <w:separator/>
      </w:r>
    </w:p>
  </w:endnote>
  <w:endnote w:type="continuationSeparator" w:id="0">
    <w:p w14:paraId="76AEBD7F" w14:textId="77777777" w:rsidR="00D403D8" w:rsidRDefault="00D4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AEFBC" w14:textId="77777777" w:rsidR="00D403D8" w:rsidRDefault="00D403D8">
      <w:r>
        <w:separator/>
      </w:r>
    </w:p>
  </w:footnote>
  <w:footnote w:type="continuationSeparator" w:id="0">
    <w:p w14:paraId="138998A9" w14:textId="77777777" w:rsidR="00D403D8" w:rsidRDefault="00D4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5477F" w14:textId="77777777" w:rsidR="00C86B86" w:rsidRDefault="00D403D8">
    <w:pPr>
      <w:pStyle w:val="a3"/>
    </w:pPr>
    <w:r>
      <w:rPr>
        <w:noProof/>
      </w:rPr>
      <w:pict w14:anchorId="1DD44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008454" o:spid="_x0000_s2050" type="#_x0000_t75" style="position:absolute;margin-left:0;margin-top:0;width:595.5pt;height:842.25pt;z-index:-251659776;mso-position-horizontal:center;mso-position-horizontal-relative:margin;mso-position-vertical:center;mso-position-vertical-relative:margin" o:allowincell="f">
          <v:imagedata r:id="rId1" o:title="по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978CB" w14:textId="77777777" w:rsidR="00C86B86" w:rsidRDefault="00D403D8">
    <w:pPr>
      <w:pStyle w:val="a3"/>
    </w:pPr>
    <w:r>
      <w:rPr>
        <w:noProof/>
      </w:rPr>
      <w:pict w14:anchorId="73E7B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008455" o:spid="_x0000_s2051" type="#_x0000_t75" style="position:absolute;margin-left:-60.5pt;margin-top:-80.9pt;width:595.5pt;height:842.25pt;z-index:-251658752;mso-position-horizontal-relative:margin;mso-position-vertical-relative:margin" o:allowincell="f">
          <v:imagedata r:id="rId1" o:title="положк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8BCA6" w14:textId="77777777" w:rsidR="00C86B86" w:rsidRDefault="00D403D8">
    <w:pPr>
      <w:pStyle w:val="a3"/>
    </w:pPr>
    <w:r>
      <w:rPr>
        <w:noProof/>
      </w:rPr>
      <w:pict w14:anchorId="1C55CC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008453" o:spid="_x0000_s2049" type="#_x0000_t75" style="position:absolute;margin-left:0;margin-top:0;width:595.5pt;height:842.25pt;z-index:-251657728;mso-position-horizontal:center;mso-position-horizontal-relative:margin;mso-position-vertical:center;mso-position-vertical-relative:margin" o:allowincell="f">
          <v:imagedata r:id="rId1" o:title="по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2B4D"/>
    <w:multiLevelType w:val="hybridMultilevel"/>
    <w:tmpl w:val="CE10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31A26"/>
    <w:multiLevelType w:val="hybridMultilevel"/>
    <w:tmpl w:val="41B87F12"/>
    <w:lvl w:ilvl="0" w:tplc="FAEE2E0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031A"/>
    <w:multiLevelType w:val="hybridMultilevel"/>
    <w:tmpl w:val="459AA65E"/>
    <w:lvl w:ilvl="0" w:tplc="1DE407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F3F16"/>
    <w:multiLevelType w:val="hybridMultilevel"/>
    <w:tmpl w:val="FCFAB754"/>
    <w:lvl w:ilvl="0" w:tplc="1DE407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6603F"/>
    <w:multiLevelType w:val="hybridMultilevel"/>
    <w:tmpl w:val="2514F9A6"/>
    <w:lvl w:ilvl="0" w:tplc="1DE407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06305"/>
    <w:multiLevelType w:val="hybridMultilevel"/>
    <w:tmpl w:val="2634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73223"/>
    <w:multiLevelType w:val="hybridMultilevel"/>
    <w:tmpl w:val="53A8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76B3A"/>
    <w:multiLevelType w:val="hybridMultilevel"/>
    <w:tmpl w:val="09EE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A2AEA"/>
    <w:multiLevelType w:val="hybridMultilevel"/>
    <w:tmpl w:val="D264C734"/>
    <w:lvl w:ilvl="0" w:tplc="1DE407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566A5"/>
    <w:multiLevelType w:val="hybridMultilevel"/>
    <w:tmpl w:val="F296EAEE"/>
    <w:lvl w:ilvl="0" w:tplc="463E2F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B8"/>
    <w:rsid w:val="00000E2D"/>
    <w:rsid w:val="0000510B"/>
    <w:rsid w:val="0001788B"/>
    <w:rsid w:val="00041188"/>
    <w:rsid w:val="00045AC2"/>
    <w:rsid w:val="000778BA"/>
    <w:rsid w:val="00080351"/>
    <w:rsid w:val="00080A66"/>
    <w:rsid w:val="00086D2D"/>
    <w:rsid w:val="00090DA3"/>
    <w:rsid w:val="000A4EBC"/>
    <w:rsid w:val="000B56A4"/>
    <w:rsid w:val="000D0546"/>
    <w:rsid w:val="000E5483"/>
    <w:rsid w:val="001056C4"/>
    <w:rsid w:val="001260CC"/>
    <w:rsid w:val="001420FC"/>
    <w:rsid w:val="00162049"/>
    <w:rsid w:val="00180E64"/>
    <w:rsid w:val="00186759"/>
    <w:rsid w:val="001973CB"/>
    <w:rsid w:val="001A4311"/>
    <w:rsid w:val="001B74DC"/>
    <w:rsid w:val="001C78DB"/>
    <w:rsid w:val="001D2EF6"/>
    <w:rsid w:val="001D55AD"/>
    <w:rsid w:val="0020156D"/>
    <w:rsid w:val="00225F91"/>
    <w:rsid w:val="00227B84"/>
    <w:rsid w:val="002318E2"/>
    <w:rsid w:val="002563E9"/>
    <w:rsid w:val="0027313E"/>
    <w:rsid w:val="0029353F"/>
    <w:rsid w:val="002F0043"/>
    <w:rsid w:val="002F08C7"/>
    <w:rsid w:val="003537B6"/>
    <w:rsid w:val="00367493"/>
    <w:rsid w:val="00387DD3"/>
    <w:rsid w:val="003B58D6"/>
    <w:rsid w:val="003F4F99"/>
    <w:rsid w:val="003F69F9"/>
    <w:rsid w:val="004424C2"/>
    <w:rsid w:val="004529C4"/>
    <w:rsid w:val="004537F0"/>
    <w:rsid w:val="00463327"/>
    <w:rsid w:val="004637AA"/>
    <w:rsid w:val="00491826"/>
    <w:rsid w:val="00536820"/>
    <w:rsid w:val="00536D1E"/>
    <w:rsid w:val="00542631"/>
    <w:rsid w:val="00562137"/>
    <w:rsid w:val="00563878"/>
    <w:rsid w:val="00582EBA"/>
    <w:rsid w:val="005C03A2"/>
    <w:rsid w:val="005D049E"/>
    <w:rsid w:val="005D4F19"/>
    <w:rsid w:val="005D701A"/>
    <w:rsid w:val="00641B5D"/>
    <w:rsid w:val="00662697"/>
    <w:rsid w:val="006777A1"/>
    <w:rsid w:val="006C44FD"/>
    <w:rsid w:val="006E4853"/>
    <w:rsid w:val="006E54BD"/>
    <w:rsid w:val="00701F04"/>
    <w:rsid w:val="007144B3"/>
    <w:rsid w:val="00715917"/>
    <w:rsid w:val="00724018"/>
    <w:rsid w:val="00730554"/>
    <w:rsid w:val="00761D98"/>
    <w:rsid w:val="00777139"/>
    <w:rsid w:val="007A43F7"/>
    <w:rsid w:val="007B6377"/>
    <w:rsid w:val="007C2CA1"/>
    <w:rsid w:val="00812F79"/>
    <w:rsid w:val="00815D0F"/>
    <w:rsid w:val="0083238F"/>
    <w:rsid w:val="00846B6A"/>
    <w:rsid w:val="00853452"/>
    <w:rsid w:val="00855DE1"/>
    <w:rsid w:val="0087689D"/>
    <w:rsid w:val="00893D7A"/>
    <w:rsid w:val="008A7A20"/>
    <w:rsid w:val="008B0DD5"/>
    <w:rsid w:val="008B5C49"/>
    <w:rsid w:val="008C7C0D"/>
    <w:rsid w:val="008D0516"/>
    <w:rsid w:val="00973883"/>
    <w:rsid w:val="009B695D"/>
    <w:rsid w:val="009E117B"/>
    <w:rsid w:val="00A27B38"/>
    <w:rsid w:val="00A35851"/>
    <w:rsid w:val="00AB0306"/>
    <w:rsid w:val="00AB5617"/>
    <w:rsid w:val="00AD5B39"/>
    <w:rsid w:val="00AF1636"/>
    <w:rsid w:val="00B011B8"/>
    <w:rsid w:val="00B15C83"/>
    <w:rsid w:val="00B35334"/>
    <w:rsid w:val="00BB4140"/>
    <w:rsid w:val="00C23C26"/>
    <w:rsid w:val="00C2451C"/>
    <w:rsid w:val="00C24BA5"/>
    <w:rsid w:val="00C2706A"/>
    <w:rsid w:val="00C37949"/>
    <w:rsid w:val="00C500F7"/>
    <w:rsid w:val="00C50319"/>
    <w:rsid w:val="00C652C0"/>
    <w:rsid w:val="00C86B86"/>
    <w:rsid w:val="00CC299C"/>
    <w:rsid w:val="00CC3172"/>
    <w:rsid w:val="00CC7697"/>
    <w:rsid w:val="00CC7BFE"/>
    <w:rsid w:val="00D22F7F"/>
    <w:rsid w:val="00D32D88"/>
    <w:rsid w:val="00D403D8"/>
    <w:rsid w:val="00D44E32"/>
    <w:rsid w:val="00D461F4"/>
    <w:rsid w:val="00D54FD1"/>
    <w:rsid w:val="00D9414A"/>
    <w:rsid w:val="00DE2769"/>
    <w:rsid w:val="00DF043B"/>
    <w:rsid w:val="00E108A5"/>
    <w:rsid w:val="00E242E9"/>
    <w:rsid w:val="00E4633D"/>
    <w:rsid w:val="00E877F6"/>
    <w:rsid w:val="00EB49E4"/>
    <w:rsid w:val="00F06881"/>
    <w:rsid w:val="00F2190A"/>
    <w:rsid w:val="00F26BDE"/>
    <w:rsid w:val="00F6179D"/>
    <w:rsid w:val="00F64457"/>
    <w:rsid w:val="00FA7A60"/>
    <w:rsid w:val="00FC64D6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8676FC"/>
  <w15:chartTrackingRefBased/>
  <w15:docId w15:val="{087D6589-BD2C-4C4D-A1CC-2165FF21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E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A4EBC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5">
    <w:name w:val="List Paragraph"/>
    <w:basedOn w:val="a"/>
    <w:uiPriority w:val="34"/>
    <w:qFormat/>
    <w:rsid w:val="00AB0306"/>
    <w:pPr>
      <w:ind w:left="720"/>
      <w:contextualSpacing/>
    </w:pPr>
  </w:style>
  <w:style w:type="paragraph" w:customStyle="1" w:styleId="selectable-text">
    <w:name w:val="selectable-text"/>
    <w:basedOn w:val="a"/>
    <w:rsid w:val="00DE2769"/>
    <w:pPr>
      <w:spacing w:before="100" w:beforeAutospacing="1" w:after="100" w:afterAutospacing="1"/>
    </w:pPr>
  </w:style>
  <w:style w:type="character" w:customStyle="1" w:styleId="selectable-text1">
    <w:name w:val="selectable-text1"/>
    <w:basedOn w:val="a0"/>
    <w:rsid w:val="00DE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Александровна</dc:creator>
  <cp:keywords/>
  <dc:description/>
  <cp:lastModifiedBy>Юлия Андреевна Малых</cp:lastModifiedBy>
  <cp:revision>2</cp:revision>
  <dcterms:created xsi:type="dcterms:W3CDTF">2024-02-22T06:26:00Z</dcterms:created>
  <dcterms:modified xsi:type="dcterms:W3CDTF">2024-02-22T06:26:00Z</dcterms:modified>
</cp:coreProperties>
</file>