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31" w:rsidRPr="00F97631" w:rsidRDefault="00F97631" w:rsidP="00F97631">
      <w:pPr>
        <w:jc w:val="both"/>
        <w:rPr>
          <w:rFonts w:ascii="Liberation Serif" w:hAnsi="Liberation Serif"/>
          <w:color w:val="000000"/>
          <w:sz w:val="27"/>
          <w:szCs w:val="27"/>
        </w:rPr>
      </w:pPr>
      <w:r w:rsidRPr="00F97631">
        <w:rPr>
          <w:rFonts w:ascii="Liberation Serif" w:hAnsi="Liberation Serif"/>
          <w:color w:val="000000"/>
          <w:sz w:val="27"/>
          <w:szCs w:val="27"/>
        </w:rPr>
        <w:t>О направлении разъяснений</w:t>
      </w:r>
    </w:p>
    <w:p w:rsidR="00F97631" w:rsidRPr="00F97631" w:rsidRDefault="00F97631" w:rsidP="00F97631">
      <w:pPr>
        <w:jc w:val="both"/>
        <w:rPr>
          <w:rFonts w:ascii="Liberation Serif" w:hAnsi="Liberation Serif"/>
          <w:color w:val="000000"/>
          <w:sz w:val="27"/>
          <w:szCs w:val="27"/>
        </w:rPr>
      </w:pPr>
      <w:r w:rsidRPr="00F97631">
        <w:rPr>
          <w:rFonts w:ascii="Liberation Serif" w:hAnsi="Liberation Serif"/>
          <w:color w:val="000000"/>
          <w:sz w:val="27"/>
          <w:szCs w:val="27"/>
        </w:rPr>
        <w:t>по растительным отходам</w:t>
      </w:r>
    </w:p>
    <w:p w:rsidR="00D31EF7" w:rsidRPr="00F97631" w:rsidRDefault="00D31EF7" w:rsidP="00D90A68">
      <w:pPr>
        <w:rPr>
          <w:rFonts w:ascii="Liberation Serif" w:hAnsi="Liberation Serif" w:cs="Liberation Serif"/>
          <w:sz w:val="27"/>
          <w:szCs w:val="27"/>
          <w:lang w:eastAsia="en-US"/>
        </w:rPr>
      </w:pPr>
    </w:p>
    <w:p w:rsidR="00F97631" w:rsidRPr="00F97631" w:rsidRDefault="00F97631" w:rsidP="00F976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97631">
        <w:rPr>
          <w:rFonts w:ascii="Liberation Serif" w:hAnsi="Liberation Serif" w:cs="Liberation Serif"/>
          <w:sz w:val="27"/>
          <w:szCs w:val="27"/>
        </w:rPr>
        <w:t>В связи с обращениями, поступающими от глав муниципальных образований по вопросу о составе твердых коммунальных отходов (далее – ТКО) при установлении нормативов накопления ТКО для жителей частного сектора Региональной энергетической комиссия Свердловской области (далее – РЭК Свердловской области, Комиссия) представлены следующие разъяснения.</w:t>
      </w:r>
    </w:p>
    <w:p w:rsidR="00F97631" w:rsidRPr="00F97631" w:rsidRDefault="00F97631" w:rsidP="00F976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97631">
        <w:rPr>
          <w:rFonts w:ascii="Liberation Serif" w:hAnsi="Liberation Serif" w:cs="Liberation Serif"/>
          <w:sz w:val="27"/>
          <w:szCs w:val="27"/>
        </w:rPr>
        <w:t>В соответствии с Указом Губернатора Свердловской области от 13.11.2010 № 1067-УГ «Об утверждении Положения о Региональной энергетической комиссии Свердловской области» РЭК Свердловской области осуществляет на территории Свердловской области государственное регулирование цен (тарифов, расценок, наценок, надбавок, индексов, ставок, сборов, размеров платы), а также установление нормативов накопления ТКО.</w:t>
      </w:r>
    </w:p>
    <w:p w:rsidR="00F97631" w:rsidRPr="00F97631" w:rsidRDefault="00F97631" w:rsidP="00F976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97631">
        <w:rPr>
          <w:rFonts w:ascii="Liberation Serif" w:hAnsi="Liberation Serif" w:cs="Liberation Serif"/>
          <w:sz w:val="27"/>
          <w:szCs w:val="27"/>
        </w:rPr>
        <w:t>Порядок определения нормативов накопления ТКО, включающий в себя процедуры сбора, анализа и расчета данных о массе и объеме накапливаемых отходов с учетом их сезонных изменений, установлен Правилами определения нормативов накопления твердых коммунальных отходов, утвержденными постановлением Правительства Российской Федерации от 04.04.2016 № 269 «Об определении нормативов накопления твердых коммунальных отходов» (далее – Правила № 269), и Методическими рекомендациями по вопросам, связанным с</w:t>
      </w:r>
      <w:r>
        <w:rPr>
          <w:rFonts w:ascii="Liberation Serif" w:hAnsi="Liberation Serif" w:cs="Liberation Serif"/>
          <w:sz w:val="27"/>
          <w:szCs w:val="27"/>
        </w:rPr>
        <w:t> </w:t>
      </w:r>
      <w:r w:rsidRPr="00F97631">
        <w:rPr>
          <w:rFonts w:ascii="Liberation Serif" w:hAnsi="Liberation Serif" w:cs="Liberation Serif"/>
          <w:sz w:val="27"/>
          <w:szCs w:val="27"/>
        </w:rPr>
        <w:t>определением нормативов накопления твердых коммунальных отходов, утвержденными приказом Министерства строительства и жилищно-коммунального хозяйства Российской Федерации от 28.07.2016 № 524/пр.</w:t>
      </w:r>
    </w:p>
    <w:p w:rsidR="00F97631" w:rsidRPr="00F97631" w:rsidRDefault="00F97631" w:rsidP="00F976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97631">
        <w:rPr>
          <w:rFonts w:ascii="Liberation Serif" w:hAnsi="Liberation Serif" w:cs="Liberation Serif"/>
          <w:sz w:val="27"/>
          <w:szCs w:val="27"/>
        </w:rPr>
        <w:t>Нормативы накопления ТКО на территории Свердловской области были определены Комиссией в соответствии с требованиями Правил № 269 на основании представленной администрациями муниципальных образований Свердловской области информации о массе и объеме накапливаемых ТКО по четырем сезонам.</w:t>
      </w:r>
    </w:p>
    <w:p w:rsidR="00F97631" w:rsidRPr="00F97631" w:rsidRDefault="00F97631" w:rsidP="00F976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97631">
        <w:rPr>
          <w:rFonts w:ascii="Liberation Serif" w:hAnsi="Liberation Serif" w:cs="Liberation Serif"/>
          <w:sz w:val="27"/>
          <w:szCs w:val="27"/>
        </w:rPr>
        <w:t>Согласно пункта 3 Правил № 269 в целях определения нормативов накопления ТКО в составе отходов учитываются также отходы, образующиеся при уборке придомовой территории.</w:t>
      </w:r>
    </w:p>
    <w:p w:rsidR="00F97631" w:rsidRPr="00F97631" w:rsidRDefault="00F97631" w:rsidP="00F976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97631">
        <w:rPr>
          <w:rFonts w:ascii="Liberation Serif" w:hAnsi="Liberation Serif" w:cs="Liberation Serif"/>
          <w:sz w:val="27"/>
          <w:szCs w:val="27"/>
        </w:rPr>
        <w:t>При проведении замеров массы и объема ТКО по четырем сезонам от индивидуальных жилых домов учитывались суммарные объемы и масса ТКО, образующиеся непосредственно в жилом доме, на приусадебном земельном участке, а также от надворных построек (бани, гаражи, теплицы и т.д.). Применение иных исходных данных, кроме полученных в результате замеров, для расчета нормативов накопления ТКО действующим законодательством не предусмотрено.</w:t>
      </w:r>
    </w:p>
    <w:p w:rsidR="00F97631" w:rsidRPr="00F97631" w:rsidRDefault="00F97631" w:rsidP="00F976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97631">
        <w:rPr>
          <w:rFonts w:ascii="Liberation Serif" w:hAnsi="Liberation Serif" w:cs="Liberation Serif"/>
          <w:sz w:val="27"/>
          <w:szCs w:val="27"/>
        </w:rPr>
        <w:t>В соответствии с пунктом 3 постановления Правительства Российской Федерации от 27.02.2017 № 232 «О внесении изменений в некоторые акты Правительства Российской Федерации» РЭК Свердловской области постановлениями от 30.08.2017 № 77-ПК «Об утверждении нормативов накопления твердых коммунальных отходов на территории Свердловской области (за</w:t>
      </w:r>
      <w:r>
        <w:rPr>
          <w:rFonts w:ascii="Liberation Serif" w:hAnsi="Liberation Serif" w:cs="Liberation Serif"/>
          <w:sz w:val="27"/>
          <w:szCs w:val="27"/>
        </w:rPr>
        <w:t> </w:t>
      </w:r>
      <w:r w:rsidRPr="00F97631">
        <w:rPr>
          <w:rFonts w:ascii="Liberation Serif" w:hAnsi="Liberation Serif" w:cs="Liberation Serif"/>
          <w:sz w:val="27"/>
          <w:szCs w:val="27"/>
        </w:rPr>
        <w:t>исключением муниципального образования «город Екатеринбург»)» и № 78-ПК «Об утверждении нормативов накопления твердых коммунальных отходов в</w:t>
      </w:r>
      <w:r>
        <w:rPr>
          <w:rFonts w:ascii="Liberation Serif" w:hAnsi="Liberation Serif" w:cs="Liberation Serif"/>
          <w:sz w:val="27"/>
          <w:szCs w:val="27"/>
        </w:rPr>
        <w:t> </w:t>
      </w:r>
      <w:r w:rsidRPr="00F97631">
        <w:rPr>
          <w:rFonts w:ascii="Liberation Serif" w:hAnsi="Liberation Serif" w:cs="Liberation Serif"/>
          <w:sz w:val="27"/>
          <w:szCs w:val="27"/>
        </w:rPr>
        <w:t>границах муниципального образования «город Екатеринбург» утвердила нормативы накопления ТКО на территории Свердловской области.</w:t>
      </w:r>
    </w:p>
    <w:p w:rsidR="00F97631" w:rsidRPr="00F97631" w:rsidRDefault="00F97631" w:rsidP="00F976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97631">
        <w:rPr>
          <w:rFonts w:ascii="Liberation Serif" w:hAnsi="Liberation Serif" w:cs="Liberation Serif"/>
          <w:sz w:val="27"/>
          <w:szCs w:val="27"/>
        </w:rPr>
        <w:lastRenderedPageBreak/>
        <w:t>Федеральным классификационным каталогом отходов, утвержденным приказом Росприроднадзора от 22.05.2017 № 242 «Об утверждении федерального классификационного каталога отходов» (далее – Каталог), определены виды отходов, относящиеся к ТКО, которые перечислены в разделе «Отходы коммунальные, подобные коммунальным на производстве и при предоставлении услуг населению» блока 7 Каталога.</w:t>
      </w:r>
    </w:p>
    <w:p w:rsidR="00F97631" w:rsidRPr="00F97631" w:rsidRDefault="00F97631" w:rsidP="00F976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97631">
        <w:rPr>
          <w:rFonts w:ascii="Liberation Serif" w:hAnsi="Liberation Serif" w:cs="Liberation Serif"/>
          <w:sz w:val="27"/>
          <w:szCs w:val="27"/>
        </w:rPr>
        <w:t>Согласно разъяснениям Росприроднадзора от 06.12.2017 № АА-10-04-36/26733 к ТКО относятся все виды отходов подтипа отходов «Отходы коммунальные твердые» (код 7 31 000 00 00 0), а также другие отходы типа отходов «Отходы коммунальные, подобные коммунальным на производстве, отходы при предоставлении услуг населению» (код 7 30 000 00 00 0), указанные в Каталоге, в</w:t>
      </w:r>
      <w:r>
        <w:rPr>
          <w:rFonts w:ascii="Liberation Serif" w:hAnsi="Liberation Serif" w:cs="Liberation Serif"/>
          <w:sz w:val="27"/>
          <w:szCs w:val="27"/>
        </w:rPr>
        <w:t> </w:t>
      </w:r>
      <w:r w:rsidRPr="00F97631">
        <w:rPr>
          <w:rFonts w:ascii="Liberation Serif" w:hAnsi="Liberation Serif" w:cs="Liberation Serif"/>
          <w:sz w:val="27"/>
          <w:szCs w:val="27"/>
        </w:rPr>
        <w:t>случае, если в наименовании подтипа отходов или группы отходов указано, что отходы относятся к ТКО.</w:t>
      </w:r>
    </w:p>
    <w:p w:rsidR="00F97631" w:rsidRPr="00F97631" w:rsidRDefault="00F97631" w:rsidP="00F976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r w:rsidRPr="00F97631">
        <w:rPr>
          <w:rFonts w:ascii="Liberation Serif" w:hAnsi="Liberation Serif" w:cs="Liberation Serif"/>
          <w:sz w:val="27"/>
          <w:szCs w:val="27"/>
        </w:rPr>
        <w:t>Таким образом, виды отходов (код 7 31 300 00 00 0 – растительные отходы при уходе за газонами, цветниками, древесно-кустарниковыми посадками, относящиеся к твердым коммунальным отходам, код 7 31 300 01 20 5 – растительные отходы при уходе за газонами, цветниками, код 7 31 300 02 20 5 – растительные отходы при уходе за древесно-кустарниковыми посадками, код 7 31 900 00 00 0 – прочие твердые коммунальные отходы), в соответствии с Каталогом относятся к ТКО и учитываются при определении нормативов накопления ТКО для жителей частного сектора и</w:t>
      </w:r>
      <w:r>
        <w:rPr>
          <w:rFonts w:ascii="Liberation Serif" w:hAnsi="Liberation Serif" w:cs="Liberation Serif"/>
          <w:sz w:val="27"/>
          <w:szCs w:val="27"/>
        </w:rPr>
        <w:t> </w:t>
      </w:r>
      <w:r w:rsidRPr="00F97631">
        <w:rPr>
          <w:rFonts w:ascii="Liberation Serif" w:hAnsi="Liberation Serif" w:cs="Liberation Serif"/>
          <w:sz w:val="27"/>
          <w:szCs w:val="27"/>
        </w:rPr>
        <w:t>жителей многоквартирных домов (далее – МКД) с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F97631">
        <w:rPr>
          <w:rFonts w:ascii="Liberation Serif" w:hAnsi="Liberation Serif" w:cs="Liberation Serif"/>
          <w:sz w:val="27"/>
          <w:szCs w:val="27"/>
        </w:rPr>
        <w:t xml:space="preserve">придомовыми территориями, </w:t>
      </w:r>
      <w:r w:rsidRPr="00F97631">
        <w:rPr>
          <w:rFonts w:ascii="Liberation Serif" w:hAnsi="Liberation Serif" w:cs="Liberation Serif"/>
          <w:sz w:val="27"/>
          <w:szCs w:val="27"/>
          <w:shd w:val="clear" w:color="auto" w:fill="FFFFFF"/>
        </w:rPr>
        <w:t>находящимися в общей долевой собственности жилого дома в соответствии с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 </w:t>
      </w:r>
      <w:r w:rsidRPr="00F97631">
        <w:rPr>
          <w:rFonts w:ascii="Liberation Serif" w:hAnsi="Liberation Serif" w:cs="Liberation Serif"/>
          <w:sz w:val="27"/>
          <w:szCs w:val="27"/>
          <w:shd w:val="clear" w:color="auto" w:fill="FFFFFF"/>
        </w:rPr>
        <w:t>кадастровым паспортом земельного участка.</w:t>
      </w:r>
    </w:p>
    <w:p w:rsidR="00F97631" w:rsidRPr="00F97631" w:rsidRDefault="00F97631" w:rsidP="00F97631">
      <w:pPr>
        <w:pStyle w:val="24"/>
        <w:shd w:val="clear" w:color="auto" w:fill="auto"/>
        <w:spacing w:after="0" w:line="240" w:lineRule="auto"/>
        <w:ind w:firstLine="740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r w:rsidRPr="00F97631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Следовательно, данные виды отходов подлежат </w:t>
      </w:r>
      <w:r w:rsidRPr="00F97631">
        <w:rPr>
          <w:rFonts w:ascii="Liberation Serif" w:hAnsi="Liberation Serif" w:cs="Liberation Serif"/>
          <w:sz w:val="27"/>
          <w:szCs w:val="27"/>
        </w:rPr>
        <w:t>складированию на общих контейнерных площадках для потребителей. Вывоз и захоронение таких отходов входят в услугу регионального оператора.</w:t>
      </w:r>
    </w:p>
    <w:p w:rsidR="00F97631" w:rsidRPr="00F97631" w:rsidRDefault="00F97631" w:rsidP="00F97631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F97631" w:rsidRPr="00F97631" w:rsidRDefault="00F97631" w:rsidP="00F97631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4C1BAB" w:rsidRPr="00F97631" w:rsidRDefault="00382AC1" w:rsidP="00EC3F9A">
      <w:pPr>
        <w:pStyle w:val="a4"/>
        <w:ind w:firstLine="684"/>
        <w:contextualSpacing/>
        <w:jc w:val="center"/>
        <w:rPr>
          <w:rFonts w:ascii="Liberation Serif" w:hAnsi="Liberation Serif" w:cs="Liberation Serif"/>
          <w:sz w:val="27"/>
          <w:szCs w:val="27"/>
        </w:rPr>
      </w:pPr>
      <w:bookmarkStart w:id="0" w:name="_GoBack"/>
      <w:bookmarkEnd w:id="0"/>
      <w:r>
        <w:rPr>
          <w:rFonts w:ascii="Liberation Serif" w:hAnsi="Liberation Serif" w:cs="Liberation Serif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836930</wp:posOffset>
                </wp:positionH>
                <wp:positionV relativeFrom="page">
                  <wp:posOffset>9678035</wp:posOffset>
                </wp:positionV>
                <wp:extent cx="6411595" cy="385445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59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870" w:rsidRPr="00C80930" w:rsidRDefault="00AE5870" w:rsidP="007B3F53">
                            <w:pPr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65.9pt;margin-top:762.05pt;width:504.85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" o:allowoverlap="f" filled="f" stroked="f">
                <v:textbox>
                  <w:txbxContent>
                    <w:p w:rsidR="00AE5870" w:rsidRPr="00C80930" w:rsidRDefault="00AE5870" w:rsidP="007B3F53">
                      <w:pPr>
                        <w:rPr>
                          <w:rFonts w:ascii="Liberation Serif" w:hAnsi="Liberation Serif" w:cs="Liberation Serif"/>
                          <w:lang w:val="en-US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4C1BAB" w:rsidRPr="00F97631" w:rsidSect="00B0097E">
      <w:headerReference w:type="default" r:id="rId7"/>
      <w:footerReference w:type="default" r:id="rId8"/>
      <w:pgSz w:w="11906" w:h="16838"/>
      <w:pgMar w:top="1134" w:right="567" w:bottom="1134" w:left="1418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27" w:rsidRDefault="00E65B27" w:rsidP="002E771D">
      <w:r>
        <w:separator/>
      </w:r>
    </w:p>
  </w:endnote>
  <w:endnote w:type="continuationSeparator" w:id="0">
    <w:p w:rsidR="00E65B27" w:rsidRDefault="00E65B27" w:rsidP="002E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70" w:rsidRPr="007528BC" w:rsidRDefault="00AE5870" w:rsidP="007528BC">
    <w:pPr>
      <w:pStyle w:val="a4"/>
      <w:spacing w:line="216" w:lineRule="auto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27" w:rsidRDefault="00E65B27" w:rsidP="002E771D">
      <w:r>
        <w:separator/>
      </w:r>
    </w:p>
  </w:footnote>
  <w:footnote w:type="continuationSeparator" w:id="0">
    <w:p w:rsidR="00E65B27" w:rsidRDefault="00E65B27" w:rsidP="002E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4312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E5870" w:rsidRPr="000D73AB" w:rsidRDefault="001C0D2D" w:rsidP="00F97631">
        <w:pPr>
          <w:pStyle w:val="a8"/>
          <w:jc w:val="center"/>
          <w:rPr>
            <w:sz w:val="28"/>
            <w:szCs w:val="28"/>
          </w:rPr>
        </w:pPr>
        <w:r w:rsidRPr="000D73AB">
          <w:rPr>
            <w:sz w:val="28"/>
            <w:szCs w:val="28"/>
          </w:rPr>
          <w:fldChar w:fldCharType="begin"/>
        </w:r>
        <w:r w:rsidR="00AE5870" w:rsidRPr="000D73AB">
          <w:rPr>
            <w:sz w:val="28"/>
            <w:szCs w:val="28"/>
          </w:rPr>
          <w:instrText>PAGE   \* MERGEFORMAT</w:instrText>
        </w:r>
        <w:r w:rsidRPr="000D73AB">
          <w:rPr>
            <w:sz w:val="28"/>
            <w:szCs w:val="28"/>
          </w:rPr>
          <w:fldChar w:fldCharType="separate"/>
        </w:r>
        <w:r w:rsidR="00382AC1">
          <w:rPr>
            <w:noProof/>
            <w:sz w:val="28"/>
            <w:szCs w:val="28"/>
          </w:rPr>
          <w:t>2</w:t>
        </w:r>
        <w:r w:rsidRPr="000D73A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D3"/>
    <w:rsid w:val="00001AEC"/>
    <w:rsid w:val="00042644"/>
    <w:rsid w:val="0006635B"/>
    <w:rsid w:val="0007493E"/>
    <w:rsid w:val="00087027"/>
    <w:rsid w:val="000B318A"/>
    <w:rsid w:val="000B365F"/>
    <w:rsid w:val="000B6097"/>
    <w:rsid w:val="000D4B22"/>
    <w:rsid w:val="000D73AB"/>
    <w:rsid w:val="000E23B8"/>
    <w:rsid w:val="000E4073"/>
    <w:rsid w:val="000F5F44"/>
    <w:rsid w:val="00120FE4"/>
    <w:rsid w:val="00131286"/>
    <w:rsid w:val="00145204"/>
    <w:rsid w:val="00157A2E"/>
    <w:rsid w:val="00181661"/>
    <w:rsid w:val="00185C4A"/>
    <w:rsid w:val="001933A1"/>
    <w:rsid w:val="00197A17"/>
    <w:rsid w:val="001B6D1C"/>
    <w:rsid w:val="001C0D2D"/>
    <w:rsid w:val="001D75E2"/>
    <w:rsid w:val="00202DE1"/>
    <w:rsid w:val="0020739F"/>
    <w:rsid w:val="00210BF7"/>
    <w:rsid w:val="00210C50"/>
    <w:rsid w:val="00225B42"/>
    <w:rsid w:val="0023563D"/>
    <w:rsid w:val="00235A88"/>
    <w:rsid w:val="00236B94"/>
    <w:rsid w:val="0027278D"/>
    <w:rsid w:val="0028051F"/>
    <w:rsid w:val="00290ACC"/>
    <w:rsid w:val="00291D52"/>
    <w:rsid w:val="002E771D"/>
    <w:rsid w:val="00307D0C"/>
    <w:rsid w:val="00320E05"/>
    <w:rsid w:val="00332C2E"/>
    <w:rsid w:val="00335C72"/>
    <w:rsid w:val="00341DE6"/>
    <w:rsid w:val="0034423D"/>
    <w:rsid w:val="00382AC1"/>
    <w:rsid w:val="00383FC5"/>
    <w:rsid w:val="003B70AF"/>
    <w:rsid w:val="003D2D71"/>
    <w:rsid w:val="003E1868"/>
    <w:rsid w:val="003F11AF"/>
    <w:rsid w:val="003F3946"/>
    <w:rsid w:val="00402BCF"/>
    <w:rsid w:val="004064DE"/>
    <w:rsid w:val="00407617"/>
    <w:rsid w:val="00412648"/>
    <w:rsid w:val="004336BC"/>
    <w:rsid w:val="004363EC"/>
    <w:rsid w:val="00441893"/>
    <w:rsid w:val="004537E0"/>
    <w:rsid w:val="004655B2"/>
    <w:rsid w:val="00496BB2"/>
    <w:rsid w:val="004A0C3F"/>
    <w:rsid w:val="004B331B"/>
    <w:rsid w:val="004C1BAB"/>
    <w:rsid w:val="004D369B"/>
    <w:rsid w:val="004F684B"/>
    <w:rsid w:val="004F7AB2"/>
    <w:rsid w:val="005003BC"/>
    <w:rsid w:val="005071D3"/>
    <w:rsid w:val="00507214"/>
    <w:rsid w:val="005518D3"/>
    <w:rsid w:val="00554B94"/>
    <w:rsid w:val="00574440"/>
    <w:rsid w:val="00581FD2"/>
    <w:rsid w:val="0058200E"/>
    <w:rsid w:val="0058219F"/>
    <w:rsid w:val="00592985"/>
    <w:rsid w:val="005A03ED"/>
    <w:rsid w:val="005B7511"/>
    <w:rsid w:val="005E4076"/>
    <w:rsid w:val="005F0BF5"/>
    <w:rsid w:val="005F45AA"/>
    <w:rsid w:val="005F6D06"/>
    <w:rsid w:val="0061347C"/>
    <w:rsid w:val="00614901"/>
    <w:rsid w:val="00616DF4"/>
    <w:rsid w:val="006221AD"/>
    <w:rsid w:val="00622F4A"/>
    <w:rsid w:val="00624906"/>
    <w:rsid w:val="00642B69"/>
    <w:rsid w:val="00643517"/>
    <w:rsid w:val="00650AC8"/>
    <w:rsid w:val="00657312"/>
    <w:rsid w:val="00662C60"/>
    <w:rsid w:val="00663CDB"/>
    <w:rsid w:val="00663ED9"/>
    <w:rsid w:val="00686BAB"/>
    <w:rsid w:val="00696B8E"/>
    <w:rsid w:val="00697959"/>
    <w:rsid w:val="006A7377"/>
    <w:rsid w:val="006B00EF"/>
    <w:rsid w:val="006B51CA"/>
    <w:rsid w:val="006D7946"/>
    <w:rsid w:val="006E3778"/>
    <w:rsid w:val="006F1981"/>
    <w:rsid w:val="007052B8"/>
    <w:rsid w:val="007436CB"/>
    <w:rsid w:val="007528BC"/>
    <w:rsid w:val="007528D1"/>
    <w:rsid w:val="00775DA5"/>
    <w:rsid w:val="00792CC8"/>
    <w:rsid w:val="007B3F53"/>
    <w:rsid w:val="007E5570"/>
    <w:rsid w:val="007E62FA"/>
    <w:rsid w:val="007F3F4A"/>
    <w:rsid w:val="007F4B41"/>
    <w:rsid w:val="008208CA"/>
    <w:rsid w:val="00823E15"/>
    <w:rsid w:val="00824595"/>
    <w:rsid w:val="00826610"/>
    <w:rsid w:val="0085515B"/>
    <w:rsid w:val="00860E07"/>
    <w:rsid w:val="00863EB1"/>
    <w:rsid w:val="00865E44"/>
    <w:rsid w:val="00893499"/>
    <w:rsid w:val="008A3F3C"/>
    <w:rsid w:val="008A619E"/>
    <w:rsid w:val="008B5F65"/>
    <w:rsid w:val="008B767A"/>
    <w:rsid w:val="008C0BC2"/>
    <w:rsid w:val="008C2D34"/>
    <w:rsid w:val="008D6572"/>
    <w:rsid w:val="008E2078"/>
    <w:rsid w:val="008E47E9"/>
    <w:rsid w:val="0091264D"/>
    <w:rsid w:val="00923C24"/>
    <w:rsid w:val="0092412A"/>
    <w:rsid w:val="0094028F"/>
    <w:rsid w:val="009432EF"/>
    <w:rsid w:val="00962381"/>
    <w:rsid w:val="00965386"/>
    <w:rsid w:val="009670CE"/>
    <w:rsid w:val="0097184A"/>
    <w:rsid w:val="009865A0"/>
    <w:rsid w:val="00991F4C"/>
    <w:rsid w:val="00996BEB"/>
    <w:rsid w:val="009A40BF"/>
    <w:rsid w:val="009B69A9"/>
    <w:rsid w:val="009C7A49"/>
    <w:rsid w:val="009E5F8F"/>
    <w:rsid w:val="009E7AC9"/>
    <w:rsid w:val="009F39A9"/>
    <w:rsid w:val="00A03F1A"/>
    <w:rsid w:val="00A1620D"/>
    <w:rsid w:val="00A27C60"/>
    <w:rsid w:val="00A300DE"/>
    <w:rsid w:val="00A41AF9"/>
    <w:rsid w:val="00A611EB"/>
    <w:rsid w:val="00A6122B"/>
    <w:rsid w:val="00A61B66"/>
    <w:rsid w:val="00A64C6C"/>
    <w:rsid w:val="00AA2BDF"/>
    <w:rsid w:val="00AB4CBE"/>
    <w:rsid w:val="00AD58A9"/>
    <w:rsid w:val="00AE5870"/>
    <w:rsid w:val="00AE614E"/>
    <w:rsid w:val="00AE71A4"/>
    <w:rsid w:val="00AF15F9"/>
    <w:rsid w:val="00B0097E"/>
    <w:rsid w:val="00B12505"/>
    <w:rsid w:val="00B1463C"/>
    <w:rsid w:val="00B14F4E"/>
    <w:rsid w:val="00B238C4"/>
    <w:rsid w:val="00B25306"/>
    <w:rsid w:val="00B26B96"/>
    <w:rsid w:val="00B87103"/>
    <w:rsid w:val="00BB2687"/>
    <w:rsid w:val="00BE7657"/>
    <w:rsid w:val="00BF08DC"/>
    <w:rsid w:val="00BF3DC8"/>
    <w:rsid w:val="00BF73C3"/>
    <w:rsid w:val="00C145E6"/>
    <w:rsid w:val="00C24A33"/>
    <w:rsid w:val="00C57E27"/>
    <w:rsid w:val="00C63507"/>
    <w:rsid w:val="00C77A06"/>
    <w:rsid w:val="00C80930"/>
    <w:rsid w:val="00C80C97"/>
    <w:rsid w:val="00C81DD9"/>
    <w:rsid w:val="00C8254C"/>
    <w:rsid w:val="00C873AD"/>
    <w:rsid w:val="00CA5370"/>
    <w:rsid w:val="00CA65DC"/>
    <w:rsid w:val="00CD0EBD"/>
    <w:rsid w:val="00CD394D"/>
    <w:rsid w:val="00D008CC"/>
    <w:rsid w:val="00D01D12"/>
    <w:rsid w:val="00D07563"/>
    <w:rsid w:val="00D165DF"/>
    <w:rsid w:val="00D26AD5"/>
    <w:rsid w:val="00D309B7"/>
    <w:rsid w:val="00D31EF7"/>
    <w:rsid w:val="00D354ED"/>
    <w:rsid w:val="00D76F90"/>
    <w:rsid w:val="00D90A68"/>
    <w:rsid w:val="00DD2547"/>
    <w:rsid w:val="00DE48EA"/>
    <w:rsid w:val="00DE4E03"/>
    <w:rsid w:val="00DE7BCA"/>
    <w:rsid w:val="00E002B1"/>
    <w:rsid w:val="00E00D68"/>
    <w:rsid w:val="00E0789C"/>
    <w:rsid w:val="00E2082A"/>
    <w:rsid w:val="00E32A1D"/>
    <w:rsid w:val="00E50332"/>
    <w:rsid w:val="00E65B27"/>
    <w:rsid w:val="00E845B1"/>
    <w:rsid w:val="00E92A32"/>
    <w:rsid w:val="00E951C7"/>
    <w:rsid w:val="00EA045A"/>
    <w:rsid w:val="00EC3F9A"/>
    <w:rsid w:val="00ED7A53"/>
    <w:rsid w:val="00EE6890"/>
    <w:rsid w:val="00EF7783"/>
    <w:rsid w:val="00F35245"/>
    <w:rsid w:val="00F87FB8"/>
    <w:rsid w:val="00F97631"/>
    <w:rsid w:val="00FA20CA"/>
    <w:rsid w:val="00FB031C"/>
    <w:rsid w:val="00FB40D6"/>
    <w:rsid w:val="00FC062B"/>
    <w:rsid w:val="00FC0DAE"/>
    <w:rsid w:val="00FC3D38"/>
    <w:rsid w:val="00FC7BED"/>
    <w:rsid w:val="00FD51C1"/>
    <w:rsid w:val="00FE106A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B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1B66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B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rsid w:val="00A6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A61B66"/>
    <w:rPr>
      <w:color w:val="0000FF"/>
      <w:u w:val="single"/>
    </w:rPr>
  </w:style>
  <w:style w:type="paragraph" w:styleId="a4">
    <w:name w:val="Body Text Indent"/>
    <w:basedOn w:val="a"/>
    <w:link w:val="a5"/>
    <w:rsid w:val="00A61B66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61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0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DA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E77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7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E77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75D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5D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B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EC3F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C3F9A"/>
    <w:pPr>
      <w:widowControl w:val="0"/>
      <w:shd w:val="clear" w:color="auto" w:fill="FFFFFF"/>
      <w:spacing w:after="300" w:line="322" w:lineRule="exact"/>
    </w:pPr>
    <w:rPr>
      <w:sz w:val="28"/>
      <w:szCs w:val="28"/>
      <w:lang w:eastAsia="en-US"/>
    </w:rPr>
  </w:style>
  <w:style w:type="paragraph" w:customStyle="1" w:styleId="11">
    <w:name w:val="Знак Знак Знак1"/>
    <w:basedOn w:val="a"/>
    <w:rsid w:val="00863EB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B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1B66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B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rsid w:val="00A6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A61B66"/>
    <w:rPr>
      <w:color w:val="0000FF"/>
      <w:u w:val="single"/>
    </w:rPr>
  </w:style>
  <w:style w:type="paragraph" w:styleId="a4">
    <w:name w:val="Body Text Indent"/>
    <w:basedOn w:val="a"/>
    <w:link w:val="a5"/>
    <w:rsid w:val="00A61B66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61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0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DA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E77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7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E77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75D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5D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B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EC3F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C3F9A"/>
    <w:pPr>
      <w:widowControl w:val="0"/>
      <w:shd w:val="clear" w:color="auto" w:fill="FFFFFF"/>
      <w:spacing w:after="300" w:line="322" w:lineRule="exact"/>
    </w:pPr>
    <w:rPr>
      <w:sz w:val="28"/>
      <w:szCs w:val="28"/>
      <w:lang w:eastAsia="en-US"/>
    </w:rPr>
  </w:style>
  <w:style w:type="paragraph" w:customStyle="1" w:styleId="11">
    <w:name w:val="Знак Знак Знак1"/>
    <w:basedOn w:val="a"/>
    <w:rsid w:val="00863EB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 энергетикии и жилищно-коммунального хозяйства Свердловской области</dc:creator>
  <cp:lastModifiedBy>Юлия А. Малых</cp:lastModifiedBy>
  <cp:revision>2</cp:revision>
  <cp:lastPrinted>2020-04-03T10:57:00Z</cp:lastPrinted>
  <dcterms:created xsi:type="dcterms:W3CDTF">2020-09-07T10:02:00Z</dcterms:created>
  <dcterms:modified xsi:type="dcterms:W3CDTF">2020-09-07T10:02:00Z</dcterms:modified>
</cp:coreProperties>
</file>