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6D" w:rsidRPr="004C30D7" w:rsidRDefault="00061C6D" w:rsidP="00061C6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B72872" wp14:editId="379762D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6D" w:rsidRPr="004C30D7" w:rsidRDefault="00061C6D" w:rsidP="00061C6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61C6D" w:rsidRPr="004C30D7" w:rsidRDefault="00061C6D" w:rsidP="00061C6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61C6D" w:rsidRPr="004C30D7" w:rsidRDefault="00061C6D" w:rsidP="00061C6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061C6D" w:rsidRPr="004C30D7" w:rsidRDefault="00061C6D" w:rsidP="00061C6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977-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</w:p>
    <w:p w:rsidR="001A3214" w:rsidRDefault="001A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5D" w:rsidRPr="00981A2F" w:rsidRDefault="00981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374C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положени</w:t>
      </w:r>
      <w:r w:rsidR="00374CB6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 особенностях подачи и</w:t>
      </w:r>
    </w:p>
    <w:p w:rsidR="00133A5D" w:rsidRPr="00981A2F" w:rsidRDefault="00981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>ассмотрения жалоб на решения и действия (бездействие)</w:t>
      </w:r>
    </w:p>
    <w:p w:rsidR="00981A2F" w:rsidRDefault="00981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рганов местного самоуправления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Артемовского городского округа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7F6C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отраслевых, функциональных органов Администрации Артемовского городского округа,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предоставляющих муниципальные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>слуги, их должностных лиц, муниципальных служащих,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>частвующих в</w:t>
      </w:r>
    </w:p>
    <w:p w:rsidR="00133A5D" w:rsidRPr="00981A2F" w:rsidRDefault="00981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муниципальных</w:t>
      </w:r>
      <w:proofErr w:type="gramEnd"/>
      <w:r w:rsidRPr="00981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услуг</w:t>
      </w:r>
    </w:p>
    <w:p w:rsidR="00133A5D" w:rsidRDefault="0013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F18" w:rsidRDefault="00374CB6" w:rsidP="009425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</w:t>
      </w:r>
      <w:r w:rsidR="00FB103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12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6030A2">
        <w:rPr>
          <w:rFonts w:ascii="Times New Roman" w:hAnsi="Times New Roman" w:cs="Times New Roman"/>
          <w:sz w:val="28"/>
          <w:szCs w:val="28"/>
        </w:rPr>
        <w:t xml:space="preserve">овлением Правительства Свердловской области </w:t>
      </w:r>
      <w:r w:rsidR="00D25D86">
        <w:rPr>
          <w:rFonts w:ascii="Times New Roman" w:hAnsi="Times New Roman" w:cs="Times New Roman"/>
          <w:sz w:val="28"/>
          <w:szCs w:val="28"/>
        </w:rPr>
        <w:t xml:space="preserve">от 02.06.2015 № 457-ПП «О внесении изменений в постановление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услуги», </w:t>
      </w:r>
      <w:r w:rsidR="00124F18">
        <w:rPr>
          <w:rFonts w:ascii="Times New Roman" w:hAnsi="Times New Roman" w:cs="Times New Roman"/>
          <w:sz w:val="28"/>
          <w:szCs w:val="28"/>
        </w:rPr>
        <w:t>руководствуясь</w:t>
      </w:r>
      <w:r w:rsidR="00124F18" w:rsidRPr="00E13B3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24F18" w:rsidRPr="00C8787A">
          <w:rPr>
            <w:rFonts w:ascii="Times New Roman" w:hAnsi="Times New Roman" w:cs="Times New Roman"/>
            <w:sz w:val="28"/>
            <w:szCs w:val="28"/>
          </w:rPr>
          <w:t>статьями 29.1</w:t>
        </w:r>
      </w:hyperlink>
      <w:r w:rsidR="00124F18" w:rsidRPr="008C5698">
        <w:rPr>
          <w:sz w:val="28"/>
          <w:szCs w:val="28"/>
        </w:rPr>
        <w:t> </w:t>
      </w:r>
      <w:r w:rsidR="00124F18" w:rsidRPr="00C8787A">
        <w:rPr>
          <w:rFonts w:ascii="Times New Roman" w:hAnsi="Times New Roman" w:cs="Times New Roman"/>
          <w:sz w:val="28"/>
          <w:szCs w:val="28"/>
        </w:rPr>
        <w:t>-</w:t>
      </w:r>
      <w:r w:rsidR="00124F18" w:rsidRPr="008C5698">
        <w:rPr>
          <w:sz w:val="28"/>
          <w:szCs w:val="28"/>
        </w:rPr>
        <w:t> </w:t>
      </w:r>
      <w:hyperlink r:id="rId6" w:history="1">
        <w:r w:rsidR="00124F18" w:rsidRPr="00C8787A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124F18" w:rsidRPr="00C8787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24F1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175CBD">
        <w:rPr>
          <w:rFonts w:ascii="Times New Roman" w:hAnsi="Times New Roman" w:cs="Times New Roman"/>
          <w:sz w:val="28"/>
          <w:szCs w:val="28"/>
        </w:rPr>
        <w:t>,</w:t>
      </w:r>
    </w:p>
    <w:p w:rsidR="003168B9" w:rsidRDefault="003168B9" w:rsidP="00BE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18" w:rsidRPr="007B0EF9" w:rsidRDefault="00124F18" w:rsidP="00BE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EF9">
        <w:rPr>
          <w:rFonts w:ascii="Times New Roman" w:hAnsi="Times New Roman" w:cs="Times New Roman"/>
          <w:sz w:val="28"/>
          <w:szCs w:val="28"/>
        </w:rPr>
        <w:t>ПОСТ</w:t>
      </w:r>
      <w:r w:rsidR="00BE1BE6">
        <w:rPr>
          <w:rFonts w:ascii="Times New Roman" w:hAnsi="Times New Roman" w:cs="Times New Roman"/>
          <w:sz w:val="28"/>
          <w:szCs w:val="28"/>
        </w:rPr>
        <w:t>А</w:t>
      </w:r>
      <w:r w:rsidRPr="007B0EF9">
        <w:rPr>
          <w:rFonts w:ascii="Times New Roman" w:hAnsi="Times New Roman" w:cs="Times New Roman"/>
          <w:sz w:val="28"/>
          <w:szCs w:val="28"/>
        </w:rPr>
        <w:t>НОВЛЯЮ:</w:t>
      </w:r>
    </w:p>
    <w:p w:rsidR="003168B9" w:rsidRDefault="00133A5D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9">
        <w:rPr>
          <w:rFonts w:ascii="Times New Roman" w:hAnsi="Times New Roman" w:cs="Times New Roman"/>
          <w:sz w:val="28"/>
          <w:szCs w:val="28"/>
        </w:rPr>
        <w:t xml:space="preserve">1. </w:t>
      </w:r>
      <w:r w:rsidR="003168B9" w:rsidRPr="003168B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168B9" w:rsidRPr="003168B9">
        <w:rPr>
          <w:rFonts w:ascii="Times New Roman" w:hAnsi="Times New Roman" w:cs="Times New Roman"/>
          <w:bCs/>
          <w:sz w:val="28"/>
          <w:szCs w:val="28"/>
        </w:rPr>
        <w:t>в положение об особенностях подачи и</w:t>
      </w:r>
      <w:r w:rsidR="00316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8B9" w:rsidRPr="003168B9">
        <w:rPr>
          <w:rFonts w:ascii="Times New Roman" w:hAnsi="Times New Roman" w:cs="Times New Roman"/>
          <w:bCs/>
          <w:sz w:val="28"/>
          <w:szCs w:val="28"/>
        </w:rPr>
        <w:t>рассмотрения жалоб на решения и действия (бездействие)</w:t>
      </w:r>
      <w:r w:rsidR="00316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8B9" w:rsidRPr="003168B9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</w:t>
      </w:r>
      <w:r w:rsidR="00316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8B9" w:rsidRPr="003168B9">
        <w:rPr>
          <w:rFonts w:ascii="Times New Roman" w:hAnsi="Times New Roman" w:cs="Times New Roman"/>
          <w:bCs/>
          <w:sz w:val="28"/>
          <w:szCs w:val="28"/>
        </w:rPr>
        <w:t xml:space="preserve"> предоставлении  муниципальных услуг</w:t>
      </w:r>
      <w:r w:rsidR="003168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68B9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</w:t>
      </w:r>
      <w:r w:rsidR="003168B9" w:rsidRPr="0092149F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3168B9" w:rsidRPr="00240024">
        <w:rPr>
          <w:rFonts w:ascii="Times New Roman" w:hAnsi="Times New Roman" w:cs="Times New Roman"/>
          <w:sz w:val="28"/>
          <w:szCs w:val="28"/>
        </w:rPr>
        <w:t>от</w:t>
      </w:r>
      <w:r w:rsidR="003168B9">
        <w:rPr>
          <w:rFonts w:ascii="Times New Roman" w:hAnsi="Times New Roman" w:cs="Times New Roman"/>
          <w:sz w:val="28"/>
          <w:szCs w:val="28"/>
        </w:rPr>
        <w:t xml:space="preserve"> 20.10.2014 № 1384-ПА (далее – Положение)</w:t>
      </w:r>
      <w:r w:rsidR="003B7D41">
        <w:rPr>
          <w:rFonts w:ascii="Times New Roman" w:hAnsi="Times New Roman" w:cs="Times New Roman"/>
          <w:sz w:val="28"/>
          <w:szCs w:val="28"/>
        </w:rPr>
        <w:t>:</w:t>
      </w:r>
    </w:p>
    <w:p w:rsidR="003B7D41" w:rsidRDefault="003B7D41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86EC8">
        <w:rPr>
          <w:rFonts w:ascii="Times New Roman" w:hAnsi="Times New Roman" w:cs="Times New Roman"/>
          <w:sz w:val="28"/>
          <w:szCs w:val="28"/>
        </w:rPr>
        <w:t>В подпункте 1 пункта 11 слова «(для физических лиц)» заменить словами «(для физически</w:t>
      </w:r>
      <w:r w:rsidR="00E12329">
        <w:rPr>
          <w:rFonts w:ascii="Times New Roman" w:hAnsi="Times New Roman" w:cs="Times New Roman"/>
          <w:sz w:val="28"/>
          <w:szCs w:val="28"/>
        </w:rPr>
        <w:t>х</w:t>
      </w:r>
      <w:r w:rsidR="00B86EC8">
        <w:rPr>
          <w:rFonts w:ascii="Times New Roman" w:hAnsi="Times New Roman" w:cs="Times New Roman"/>
          <w:sz w:val="28"/>
          <w:szCs w:val="28"/>
        </w:rPr>
        <w:t xml:space="preserve"> и юридических лиц)»;</w:t>
      </w:r>
    </w:p>
    <w:p w:rsidR="006F20DE" w:rsidRDefault="006F20DE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 пункта 11 признать утратившим силу;</w:t>
      </w:r>
    </w:p>
    <w:p w:rsidR="00964914" w:rsidRDefault="00964914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пункте 18 слова «(</w:t>
      </w:r>
      <w:r w:rsidRPr="006334ED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</w:t>
      </w:r>
      <w:hyperlink w:anchor="Par97" w:history="1">
        <w:r w:rsidRPr="006334ED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6334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history="1">
        <w:r w:rsidRPr="006334ED">
          <w:rPr>
            <w:rFonts w:ascii="Times New Roman" w:hAnsi="Times New Roman" w:cs="Times New Roman"/>
            <w:sz w:val="28"/>
            <w:szCs w:val="28"/>
          </w:rPr>
          <w:t>подпункте 2 пункта 22</w:t>
        </w:r>
      </w:hyperlink>
      <w:r w:rsidRPr="006334ED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F20DE" w:rsidRDefault="00487C44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21 изложить в следующей редакции:</w:t>
      </w:r>
      <w:r w:rsidR="0096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7D" w:rsidRDefault="00B90A7D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Pr="006334ED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</w:t>
      </w:r>
      <w:r w:rsidR="001A3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</w:t>
      </w:r>
      <w:r w:rsidR="001A321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правом.»;</w:t>
      </w:r>
    </w:p>
    <w:p w:rsidR="00B90A7D" w:rsidRDefault="00E25FED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Дополнить пунктом  </w:t>
      </w:r>
      <w:r w:rsidR="00FC07F6">
        <w:rPr>
          <w:rFonts w:ascii="Times New Roman" w:hAnsi="Times New Roman" w:cs="Times New Roman"/>
          <w:sz w:val="28"/>
          <w:szCs w:val="28"/>
        </w:rPr>
        <w:t>29-1 следующего содержания:</w:t>
      </w:r>
    </w:p>
    <w:p w:rsidR="00FC07F6" w:rsidRPr="003168B9" w:rsidRDefault="00FC07F6" w:rsidP="0031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«29-1. В случае, если текст письменного обращения не поддается прочтению, ответ на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уполномоченном на рассмотрение жалобы орган,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прочтению.».</w:t>
      </w:r>
    </w:p>
    <w:p w:rsidR="001F1402" w:rsidRDefault="00263D2B" w:rsidP="0094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A5D" w:rsidRPr="006334ED">
        <w:rPr>
          <w:rFonts w:ascii="Times New Roman" w:hAnsi="Times New Roman" w:cs="Times New Roman"/>
          <w:sz w:val="28"/>
          <w:szCs w:val="28"/>
        </w:rPr>
        <w:t xml:space="preserve">. </w:t>
      </w:r>
      <w:r w:rsidR="001F1402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F1402" w:rsidRDefault="00263D2B" w:rsidP="0094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40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BE1BE6">
        <w:rPr>
          <w:rFonts w:ascii="Times New Roman" w:hAnsi="Times New Roman" w:cs="Times New Roman"/>
          <w:sz w:val="28"/>
          <w:szCs w:val="28"/>
        </w:rPr>
        <w:t>п</w:t>
      </w:r>
      <w:r w:rsidR="001F1402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Администрации Артемовского городского округа              Иванова А.С.</w:t>
      </w:r>
    </w:p>
    <w:p w:rsidR="001F1402" w:rsidRDefault="001F1402" w:rsidP="0094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A52" w:rsidRDefault="005B7A52" w:rsidP="001F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402" w:rsidRDefault="001F1402" w:rsidP="005B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52" w:rsidRDefault="005B7A52" w:rsidP="005B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7A52" w:rsidRDefault="005B7A52" w:rsidP="005B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                                                             Т.А. Позняк</w:t>
      </w:r>
    </w:p>
    <w:p w:rsidR="00133A5D" w:rsidRPr="006334ED" w:rsidRDefault="00133A5D" w:rsidP="001F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5D" w:rsidRDefault="00133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02" w:rsidRDefault="001F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02" w:rsidRDefault="001F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02" w:rsidRDefault="001F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02" w:rsidRDefault="001F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02" w:rsidRDefault="001F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02" w:rsidRDefault="001F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17" w:rsidRDefault="00C04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C3" w:rsidRDefault="00DA5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C3" w:rsidRDefault="00DA5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D4" w:rsidRDefault="006A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D4" w:rsidRDefault="006A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D4" w:rsidRDefault="006A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B0" w:rsidRDefault="00610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B0" w:rsidRDefault="00610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BB0" w:rsidSect="006334E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5D"/>
    <w:rsid w:val="00061C6D"/>
    <w:rsid w:val="00081169"/>
    <w:rsid w:val="00114C2C"/>
    <w:rsid w:val="00124F18"/>
    <w:rsid w:val="00133A5D"/>
    <w:rsid w:val="00175CBD"/>
    <w:rsid w:val="001A3214"/>
    <w:rsid w:val="001B4BB8"/>
    <w:rsid w:val="001F1402"/>
    <w:rsid w:val="00263D2B"/>
    <w:rsid w:val="00281E4B"/>
    <w:rsid w:val="002F170D"/>
    <w:rsid w:val="003168B9"/>
    <w:rsid w:val="00323DB2"/>
    <w:rsid w:val="00374CB6"/>
    <w:rsid w:val="003A5597"/>
    <w:rsid w:val="003B7D41"/>
    <w:rsid w:val="003D0BB0"/>
    <w:rsid w:val="004134AF"/>
    <w:rsid w:val="004471F0"/>
    <w:rsid w:val="00447A47"/>
    <w:rsid w:val="00487C44"/>
    <w:rsid w:val="00573A48"/>
    <w:rsid w:val="0058135A"/>
    <w:rsid w:val="005B7A52"/>
    <w:rsid w:val="005D62C7"/>
    <w:rsid w:val="006030A2"/>
    <w:rsid w:val="00610BB0"/>
    <w:rsid w:val="006334ED"/>
    <w:rsid w:val="006363D7"/>
    <w:rsid w:val="006A19D4"/>
    <w:rsid w:val="006A26C9"/>
    <w:rsid w:val="006E2267"/>
    <w:rsid w:val="006F20DE"/>
    <w:rsid w:val="007311C9"/>
    <w:rsid w:val="007B0EF9"/>
    <w:rsid w:val="007F6C4E"/>
    <w:rsid w:val="00854084"/>
    <w:rsid w:val="008B26F7"/>
    <w:rsid w:val="009425CB"/>
    <w:rsid w:val="00964914"/>
    <w:rsid w:val="00975F1F"/>
    <w:rsid w:val="00981A2F"/>
    <w:rsid w:val="00A260C3"/>
    <w:rsid w:val="00A27658"/>
    <w:rsid w:val="00AD0272"/>
    <w:rsid w:val="00B86EC8"/>
    <w:rsid w:val="00B90A7D"/>
    <w:rsid w:val="00BB1774"/>
    <w:rsid w:val="00BD7959"/>
    <w:rsid w:val="00BE1BE6"/>
    <w:rsid w:val="00BF3807"/>
    <w:rsid w:val="00C04317"/>
    <w:rsid w:val="00C20263"/>
    <w:rsid w:val="00C850A9"/>
    <w:rsid w:val="00D25D86"/>
    <w:rsid w:val="00D81D27"/>
    <w:rsid w:val="00DA5AC3"/>
    <w:rsid w:val="00DC701A"/>
    <w:rsid w:val="00DD5D68"/>
    <w:rsid w:val="00E00F4C"/>
    <w:rsid w:val="00E12329"/>
    <w:rsid w:val="00E25FED"/>
    <w:rsid w:val="00FA3D94"/>
    <w:rsid w:val="00FB1036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04E5-E56E-42F1-850F-DB53714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Антыпко</dc:creator>
  <cp:keywords/>
  <dc:description/>
  <cp:lastModifiedBy>Татьяна Михайловна Соколова</cp:lastModifiedBy>
  <cp:revision>2</cp:revision>
  <cp:lastPrinted>2015-07-21T07:26:00Z</cp:lastPrinted>
  <dcterms:created xsi:type="dcterms:W3CDTF">2020-04-01T11:52:00Z</dcterms:created>
  <dcterms:modified xsi:type="dcterms:W3CDTF">2020-04-01T11:52:00Z</dcterms:modified>
</cp:coreProperties>
</file>