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Times New Roman"/>
          <w:sz w:val="28"/>
          <w:szCs w:val="20"/>
          <w:lang w:val="en-US" w:eastAsia="ru-RU"/>
        </w:rPr>
      </w:pPr>
      <w:r>
        <w:rPr>
          <w:rFonts w:eastAsia="Times New Roman" w:cs="Times New Roman" w:ascii="Arial" w:hAnsi="Arial"/>
          <w:sz w:val="28"/>
          <w:szCs w:val="20"/>
          <w:lang w:val="en-US" w:eastAsia="ru-RU"/>
        </w:rPr>
      </w:r>
    </w:p>
    <w:p>
      <w:pPr>
        <w:pStyle w:val="Normal"/>
        <w:spacing w:lineRule="auto" w:line="240" w:before="0" w:after="0"/>
        <w:jc w:val="center"/>
        <w:rPr>
          <w:rFonts w:ascii="Arial" w:hAnsi="Arial" w:eastAsia="Times New Roman" w:cs="Times New Roman"/>
          <w:sz w:val="28"/>
          <w:szCs w:val="20"/>
          <w:lang w:val="en-US" w:eastAsia="ru-RU"/>
        </w:rPr>
      </w:pPr>
      <w:r>
        <w:rPr>
          <w:rFonts w:eastAsia="Times New Roman" w:cs="Times New Roman" w:ascii="Arial" w:hAnsi="Arial"/>
          <w:sz w:val="28"/>
          <w:szCs w:val="20"/>
          <w:lang w:val="en-US" w:eastAsia="ru-RU"/>
        </w:rPr>
      </w:r>
    </w:p>
    <w:p>
      <w:pPr>
        <w:pStyle w:val="Normal"/>
        <w:spacing w:lineRule="auto" w:line="240" w:before="0" w:after="0"/>
        <w:jc w:val="center"/>
        <w:rPr>
          <w:rFonts w:ascii="Arial" w:hAnsi="Arial" w:eastAsia="Times New Roman" w:cs="Times New Roman"/>
          <w:sz w:val="28"/>
          <w:szCs w:val="20"/>
          <w:lang w:val="en-US" w:eastAsia="ru-RU"/>
        </w:rPr>
      </w:pPr>
      <w:r>
        <w:rPr/>
        <w:drawing>
          <wp:inline distT="0" distB="0" distL="0" distR="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ымянный"/>
                    <pic:cNvPicPr>
                      <a:picLocks noChangeAspect="1" noChangeArrowheads="1"/>
                    </pic:cNvPicPr>
                  </pic:nvPicPr>
                  <pic:blipFill>
                    <a:blip r:embed="rId2"/>
                    <a:stretch>
                      <a:fillRect/>
                    </a:stretch>
                  </pic:blipFill>
                  <pic:spPr bwMode="auto">
                    <a:xfrm>
                      <a:off x="0" y="0"/>
                      <a:ext cx="819150" cy="990600"/>
                    </a:xfrm>
                    <a:prstGeom prst="rect">
                      <a:avLst/>
                    </a:prstGeom>
                  </pic:spPr>
                </pic:pic>
              </a:graphicData>
            </a:graphic>
          </wp:inline>
        </w:drawing>
      </w:r>
    </w:p>
    <w:p>
      <w:pPr>
        <w:pStyle w:val="Normal"/>
        <w:pBdr>
          <w:bottom w:val="double" w:sz="12" w:space="1" w:color="000000"/>
        </w:pBdr>
        <w:spacing w:lineRule="auto" w:line="360" w:before="0" w:after="0"/>
        <w:jc w:val="center"/>
        <w:rPr>
          <w:rFonts w:ascii="Liberation Sans" w:hAnsi="Liberation Sans" w:eastAsia="Times New Roman" w:cs="Times New Roman"/>
          <w:b/>
          <w:b/>
          <w:spacing w:val="120"/>
          <w:sz w:val="44"/>
          <w:szCs w:val="20"/>
          <w:lang w:eastAsia="ru-RU"/>
        </w:rPr>
      </w:pPr>
      <w:r>
        <w:rPr>
          <w:rFonts w:eastAsia="Times New Roman" w:cs="Times New Roman" w:ascii="Liberation Sans" w:hAnsi="Liberation Sans"/>
          <w:b/>
          <w:sz w:val="28"/>
          <w:szCs w:val="20"/>
          <w:lang w:eastAsia="ru-RU"/>
        </w:rPr>
        <w:t>Администрация Артемовского городского округа</w:t>
      </w:r>
      <w:r>
        <w:rPr>
          <w:rFonts w:eastAsia="Times New Roman" w:cs="Times New Roman" w:ascii="Liberation Sans" w:hAnsi="Liberation Sans"/>
          <w:b/>
          <w:spacing w:val="120"/>
          <w:sz w:val="44"/>
          <w:szCs w:val="20"/>
          <w:lang w:eastAsia="ru-RU"/>
        </w:rPr>
        <w:t xml:space="preserve"> </w:t>
      </w:r>
    </w:p>
    <w:p>
      <w:pPr>
        <w:pStyle w:val="Normal"/>
        <w:pBdr>
          <w:bottom w:val="double" w:sz="12" w:space="1" w:color="000000"/>
        </w:pBdr>
        <w:spacing w:lineRule="auto" w:line="360" w:before="0" w:after="0"/>
        <w:jc w:val="center"/>
        <w:rPr>
          <w:rFonts w:ascii="Liberation Serif" w:hAnsi="Liberation Serif" w:eastAsia="Times New Roman" w:cs="Times New Roman"/>
          <w:b/>
          <w:b/>
          <w:sz w:val="28"/>
          <w:szCs w:val="20"/>
          <w:lang w:eastAsia="ru-RU"/>
        </w:rPr>
      </w:pPr>
      <w:r>
        <w:rPr>
          <w:rFonts w:eastAsia="Times New Roman" w:cs="Times New Roman" w:ascii="Liberation Serif" w:hAnsi="Liberation Serif"/>
          <w:b/>
          <w:spacing w:val="120"/>
          <w:sz w:val="44"/>
          <w:szCs w:val="20"/>
          <w:lang w:eastAsia="ru-RU"/>
        </w:rPr>
        <w:t>ПОСТАНОВЛЕНИЕ</w:t>
      </w:r>
    </w:p>
    <w:p>
      <w:pPr>
        <w:pStyle w:val="Normal"/>
        <w:widowControl w:val="false"/>
        <w:tabs>
          <w:tab w:val="clear" w:pos="708"/>
          <w:tab w:val="left" w:pos="6804" w:leader="none"/>
        </w:tabs>
        <w:spacing w:lineRule="auto" w:line="240" w:before="0" w:after="0"/>
        <w:rPr>
          <w:rFonts w:ascii="Liberation Serif" w:hAnsi="Liberation Serif" w:eastAsia="Times New Roman" w:cs="Times New Roman"/>
          <w:b/>
          <w:b/>
          <w:spacing w:val="120"/>
          <w:sz w:val="44"/>
          <w:szCs w:val="20"/>
          <w:lang w:eastAsia="ru-RU"/>
        </w:rPr>
      </w:pPr>
      <w:r>
        <w:rPr>
          <w:rFonts w:eastAsia="Times New Roman" w:cs="Times New Roman" w:ascii="Liberation Serif" w:hAnsi="Liberation Serif"/>
          <w:b/>
          <w:spacing w:val="120"/>
          <w:sz w:val="44"/>
          <w:szCs w:val="20"/>
          <w:lang w:eastAsia="ru-RU"/>
        </w:rPr>
      </w:r>
    </w:p>
    <w:p>
      <w:pPr>
        <w:pStyle w:val="Normal"/>
        <w:widowControl w:val="false"/>
        <w:tabs>
          <w:tab w:val="clear" w:pos="708"/>
          <w:tab w:val="left" w:pos="6804" w:leader="none"/>
        </w:tabs>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от                                                                                                                  №     -ПА</w:t>
      </w:r>
    </w:p>
    <w:p>
      <w:pPr>
        <w:pStyle w:val="Normal"/>
        <w:spacing w:lineRule="auto" w:line="240" w:before="0" w:after="0"/>
        <w:jc w:val="center"/>
        <w:rPr>
          <w:rFonts w:ascii="Arial" w:hAnsi="Arial" w:eastAsia="Times New Roman" w:cs="Times New Roman"/>
          <w:sz w:val="28"/>
          <w:szCs w:val="20"/>
          <w:lang w:eastAsia="ru-RU"/>
        </w:rPr>
      </w:pPr>
      <w:r>
        <w:rPr>
          <w:rFonts w:eastAsia="Times New Roman" w:cs="Times New Roman" w:ascii="Arial" w:hAnsi="Arial"/>
          <w:sz w:val="28"/>
          <w:szCs w:val="20"/>
          <w:lang w:eastAsia="ru-RU"/>
        </w:rPr>
      </w:r>
    </w:p>
    <w:p>
      <w:pPr>
        <w:pStyle w:val="Normal"/>
        <w:spacing w:lineRule="auto" w:line="240" w:before="0" w:after="0"/>
        <w:jc w:val="center"/>
        <w:rPr>
          <w:rFonts w:ascii="Arial" w:hAnsi="Arial" w:eastAsia="Times New Roman" w:cs="Times New Roman"/>
          <w:sz w:val="28"/>
          <w:szCs w:val="20"/>
          <w:lang w:eastAsia="ru-RU"/>
        </w:rPr>
      </w:pPr>
      <w:r>
        <w:rPr>
          <w:rFonts w:eastAsia="Times New Roman" w:cs="Times New Roman" w:ascii="Arial" w:hAnsi="Arial"/>
          <w:sz w:val="28"/>
          <w:szCs w:val="20"/>
          <w:lang w:eastAsia="ru-RU"/>
        </w:rPr>
      </w:r>
    </w:p>
    <w:p>
      <w:pPr>
        <w:pStyle w:val="ConsPlusTitle"/>
        <w:jc w:val="center"/>
        <w:rPr>
          <w:rFonts w:ascii="Liberation Serif" w:hAnsi="Liberation Serif" w:eastAsia="Times New Roman" w:cs="Liberation Serif"/>
          <w:bCs w:val="false"/>
          <w:i/>
          <w:i/>
          <w:sz w:val="28"/>
          <w:szCs w:val="20"/>
        </w:rPr>
      </w:pPr>
      <w:r>
        <w:rPr>
          <w:rFonts w:cs="Times New Roman" w:ascii="Liberation Serif" w:hAnsi="Liberation Serif"/>
          <w:i/>
          <w:sz w:val="28"/>
          <w:szCs w:val="28"/>
        </w:rPr>
        <w:t>О внесении изменений в</w:t>
      </w:r>
      <w:r>
        <w:rPr>
          <w:rFonts w:cs="Times New Roman" w:ascii="Liberation Serif" w:hAnsi="Liberation Serif"/>
          <w:b w:val="false"/>
          <w:i/>
          <w:sz w:val="28"/>
          <w:szCs w:val="28"/>
        </w:rPr>
        <w:t xml:space="preserve"> </w:t>
      </w:r>
      <w:r>
        <w:rPr>
          <w:rFonts w:eastAsia="Times New Roman" w:cs="Liberation Serif" w:ascii="Liberation Serif" w:hAnsi="Liberation Serif"/>
          <w:bCs w:val="false"/>
          <w:i/>
          <w:sz w:val="28"/>
          <w:szCs w:val="20"/>
        </w:rPr>
        <w:t xml:space="preserve">Порядок </w:t>
      </w:r>
      <w:r>
        <w:rPr>
          <w:rFonts w:eastAsia="Times New Roman" w:cs="Liberation Serif" w:ascii="Liberation Serif" w:hAnsi="Liberation Serif"/>
          <w:b/>
          <w:i/>
          <w:sz w:val="28"/>
          <w:szCs w:val="20"/>
          <w:lang w:eastAsia="ru-RU"/>
        </w:rPr>
        <w:t xml:space="preserve">проведения оценки регулирующего воздействия проектов </w:t>
      </w:r>
      <w:r>
        <w:rPr>
          <w:rFonts w:eastAsia="Times New Roman" w:cs="Liberation Serif" w:ascii="Liberation Serif" w:hAnsi="Liberation Serif"/>
          <w:b/>
          <w:i/>
          <w:sz w:val="28"/>
          <w:szCs w:val="20"/>
          <w:lang w:eastAsia="ru-RU"/>
        </w:rPr>
        <w:t xml:space="preserve">муниципальных </w:t>
      </w:r>
      <w:r>
        <w:rPr>
          <w:rFonts w:eastAsia="Times New Roman" w:cs="Liberation Serif" w:ascii="Liberation Serif" w:hAnsi="Liberation Serif"/>
          <w:b/>
          <w:i/>
          <w:sz w:val="28"/>
          <w:szCs w:val="20"/>
          <w:lang w:eastAsia="ru-RU"/>
        </w:rPr>
        <w:t xml:space="preserve">нормативных правовых актов Артемовского городского округа и Порядок проведения экспертизы регулирующего воздействия </w:t>
      </w:r>
      <w:r>
        <w:rPr>
          <w:rFonts w:eastAsia="Times New Roman" w:cs="Liberation Serif" w:ascii="Liberation Serif" w:hAnsi="Liberation Serif"/>
          <w:b/>
          <w:i/>
          <w:sz w:val="28"/>
          <w:szCs w:val="20"/>
          <w:lang w:eastAsia="ru-RU"/>
        </w:rPr>
        <w:t xml:space="preserve">муниципальных </w:t>
      </w:r>
      <w:r>
        <w:rPr>
          <w:rFonts w:eastAsia="Times New Roman" w:cs="Liberation Serif" w:ascii="Liberation Serif" w:hAnsi="Liberation Serif"/>
          <w:b/>
          <w:i/>
          <w:sz w:val="28"/>
          <w:szCs w:val="20"/>
          <w:lang w:eastAsia="ru-RU"/>
        </w:rPr>
        <w:t>нормативных правовых актов Артемовского городского округа</w:t>
      </w:r>
    </w:p>
    <w:p>
      <w:pPr>
        <w:pStyle w:val="Normal"/>
        <w:widowControl w:val="false"/>
        <w:spacing w:lineRule="auto" w:line="240" w:before="0" w:after="0"/>
        <w:ind w:firstLine="709"/>
        <w:jc w:val="center"/>
        <w:rPr>
          <w:rFonts w:ascii="Liberation Serif" w:hAnsi="Liberation Serif" w:cs="Times New Roman"/>
          <w:b/>
          <w:b/>
          <w:i/>
          <w:i/>
          <w:sz w:val="28"/>
          <w:szCs w:val="28"/>
        </w:rPr>
      </w:pPr>
      <w:r>
        <w:rPr>
          <w:rFonts w:cs="Times New Roman" w:ascii="Liberation Serif" w:hAnsi="Liberation Serif"/>
          <w:b/>
          <w:i/>
          <w:sz w:val="28"/>
          <w:szCs w:val="28"/>
        </w:rPr>
      </w:r>
    </w:p>
    <w:p>
      <w:pPr>
        <w:pStyle w:val="Normal"/>
        <w:widowControl w:val="false"/>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соответствии с Федеральным законом от 0</w:t>
      </w:r>
      <w:r>
        <w:rPr>
          <w:rFonts w:cs="Times New Roman" w:ascii="Liberation Serif" w:hAnsi="Liberation Serif"/>
          <w:sz w:val="28"/>
          <w:szCs w:val="28"/>
        </w:rPr>
        <w:t>9</w:t>
      </w:r>
      <w:r>
        <w:rPr>
          <w:rFonts w:cs="Times New Roman" w:ascii="Liberation Serif" w:hAnsi="Liberation Serif"/>
          <w:sz w:val="28"/>
          <w:szCs w:val="28"/>
        </w:rPr>
        <w:t xml:space="preserve"> </w:t>
      </w:r>
      <w:r>
        <w:rPr>
          <w:rFonts w:eastAsia="Calibri" w:cs="Times New Roman" w:ascii="Liberation Serif" w:hAnsi="Liberation Serif" w:eastAsiaTheme="minorHAnsi"/>
          <w:color w:val="auto"/>
          <w:kern w:val="0"/>
          <w:sz w:val="28"/>
          <w:szCs w:val="28"/>
          <w:lang w:val="ru-RU" w:eastAsia="en-US" w:bidi="ar-SA"/>
        </w:rPr>
        <w:t>ноября</w:t>
      </w:r>
      <w:r>
        <w:rPr>
          <w:rFonts w:cs="Times New Roman" w:ascii="Liberation Serif" w:hAnsi="Liberation Serif"/>
          <w:sz w:val="28"/>
          <w:szCs w:val="28"/>
        </w:rPr>
        <w:t xml:space="preserve"> 20</w:t>
      </w:r>
      <w:r>
        <w:rPr>
          <w:rFonts w:cs="Times New Roman" w:ascii="Liberation Serif" w:hAnsi="Liberation Serif"/>
          <w:sz w:val="28"/>
          <w:szCs w:val="28"/>
        </w:rPr>
        <w:t>20</w:t>
      </w:r>
      <w:r>
        <w:rPr>
          <w:rFonts w:cs="Times New Roman" w:ascii="Liberation Serif" w:hAnsi="Liberation Serif"/>
          <w:sz w:val="28"/>
          <w:szCs w:val="28"/>
        </w:rPr>
        <w:t xml:space="preserve"> года                   </w:t>
      </w:r>
      <w:r>
        <w:rPr>
          <w:rFonts w:eastAsia="Calibri" w:cs="Times New Roman" w:ascii="Liberation Serif" w:hAnsi="Liberation Serif" w:eastAsiaTheme="minorHAnsi"/>
          <w:color w:val="auto"/>
          <w:kern w:val="0"/>
          <w:sz w:val="28"/>
          <w:szCs w:val="28"/>
          <w:lang w:val="ru-RU" w:eastAsia="en-US" w:bidi="ar-SA"/>
        </w:rPr>
        <w:t>№</w:t>
      </w:r>
      <w:r>
        <w:rPr>
          <w:rFonts w:cs="Times New Roman" w:ascii="Liberation Serif" w:hAnsi="Liberation Serif"/>
          <w:sz w:val="28"/>
          <w:szCs w:val="28"/>
        </w:rPr>
        <w:t xml:space="preserve"> 363-ФЗ «О внесении изменений в статью 46 Федерального закона «Об общих принципах организации местного самоуправления в Российской Федерации»,  Постановлением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руководствуясь статьями 30, 31 Устава Артемовского городского округа,</w:t>
      </w:r>
    </w:p>
    <w:p>
      <w:pPr>
        <w:pStyle w:val="Normal"/>
        <w:widowControl w:val="false"/>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t>ПОСТАНОВЛЯЮ:</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Внести в Порядок проведения оценки регулирующего воздействия проектов муниципальных 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w:t>
      </w:r>
      <w:r>
        <w:rPr>
          <w:rFonts w:cs="Times New Roman" w:ascii="Liberation Serif" w:hAnsi="Liberation Serif"/>
          <w:sz w:val="28"/>
          <w:szCs w:val="28"/>
        </w:rPr>
        <w:t>)</w:t>
      </w:r>
      <w:r>
        <w:rPr>
          <w:rFonts w:cs="Times New Roman" w:ascii="Liberation Serif" w:hAnsi="Liberation Serif"/>
          <w:sz w:val="28"/>
          <w:szCs w:val="28"/>
        </w:rPr>
        <w:t xml:space="preserve"> </w:t>
      </w:r>
      <w:r>
        <w:rPr>
          <w:rFonts w:cs="Times New Roman" w:ascii="Liberation Serif" w:hAnsi="Liberation Serif"/>
          <w:sz w:val="28"/>
          <w:szCs w:val="28"/>
        </w:rPr>
        <w:t>следующие изменения</w:t>
      </w:r>
      <w:r>
        <w:rPr>
          <w:rFonts w:cs="Times New Roman" w:ascii="Liberation Serif" w:hAnsi="Liberation Serif"/>
          <w:sz w:val="28"/>
          <w:szCs w:val="28"/>
        </w:rPr>
        <w:t>:</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1.1. в пунктах 3, 22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1.2. пункт 4 Порядка дополнить подпунктом 3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проектов правовых актов Артемовского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1.3. дополнить Порядок пунктом 8.1.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«8.1.</w:t>
      </w:r>
      <w:r>
        <w:rPr/>
        <w:t xml:space="preserve"> </w:t>
      </w:r>
      <w:r>
        <w:rPr>
          <w:rFonts w:cs="Times New Roman" w:ascii="Liberation Serif" w:hAnsi="Liberation Serif"/>
          <w:sz w:val="28"/>
          <w:szCs w:val="28"/>
        </w:rPr>
        <w:t>Оценка регулирующего воздействия проектов правовых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правовых актов с низкой степенью регулирующего воздействия.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Оценка регулирующего воздействия проектов правовых актов, устанавливающих новые или изменяющих ранее предусмотренные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правовых актов, затрагивающих вопросы осуществления предпринимательской и инвестиционной деятельности, и направленных на внесение изменений в правовые акты исключительно в целях приведения таких правовых актов в соответствие федеральному законодательству, проводится в соответствии с пунктом 22.1.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дополнить пункт 11 Порядка вторым абзацем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«Если проект правового акта вносит изменения в действующий правовой акт, то на официальном сайте размещается дополнительно его действующая редакция и сравнительная таблица изменений.»;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1.5. пункт 14</w:t>
      </w:r>
      <w:r>
        <w:rPr/>
        <w:t xml:space="preserve"> </w:t>
      </w:r>
      <w:r>
        <w:rPr>
          <w:rFonts w:cs="Times New Roman" w:ascii="Liberation Serif" w:hAnsi="Liberation Serif"/>
          <w:sz w:val="28"/>
          <w:szCs w:val="28"/>
        </w:rPr>
        <w:t>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Срок проведения публичных консультаций устанавливается с учетом степени регулирующего воздействия положений, содержащихся в проекте правового  акта, но не может составлять менее: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20 рабочих дней - для проектов правовых актов, содержащих положения, имеющие высокую степень регулирующего воздействия, за исключением случая, указанного в абзаце пятом настоящего пункта;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15 рабочих дней - для проектов правовых актов, содержащих положения, имеющие среднюю степень регулирующего воздействия, за исключением случая, указанного в абзаце пятом настоящего пункта;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10 рабочих дней - для проектов правовых актов, содержащих положения, имеющие низкую степень регулирующего воздействия.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если проект правового акта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на 10 рабочих дней при условии, что общий срок публичных консультаций, предусмотренный абзацем 2 пункта 3 статьи 5 Закона Свердловской области от 14 </w:t>
      </w:r>
      <w:r>
        <w:rPr>
          <w:rFonts w:cs="Times New Roman" w:ascii="Liberation Serif" w:hAnsi="Liberation Serif"/>
          <w:sz w:val="28"/>
          <w:szCs w:val="28"/>
        </w:rPr>
        <w:t xml:space="preserve">июля </w:t>
      </w:r>
      <w:r>
        <w:rPr>
          <w:rFonts w:cs="Times New Roman" w:ascii="Liberation Serif" w:hAnsi="Liberation Serif"/>
          <w:sz w:val="28"/>
          <w:szCs w:val="28"/>
        </w:rPr>
        <w:t xml:space="preserve">2014 </w:t>
      </w:r>
      <w:r>
        <w:rPr>
          <w:rFonts w:cs="Times New Roman" w:ascii="Liberation Serif" w:hAnsi="Liberation Serif"/>
          <w:sz w:val="28"/>
          <w:szCs w:val="28"/>
        </w:rPr>
        <w:t xml:space="preserve">года </w:t>
      </w:r>
      <w:r>
        <w:rPr>
          <w:rFonts w:cs="Times New Roman" w:ascii="Liberation Serif" w:hAnsi="Liberation Serif"/>
          <w:sz w:val="28"/>
          <w:szCs w:val="28"/>
        </w:rPr>
        <w:t>№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не превышает 30 рабочих дней.»;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1.6. дополнить Порядок пунктом 22.1.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 Проведение оценки регулирующего воздействия проектов правовых актов без стадии публичных консультаций.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22.1.1. Последовательность проведения разработчиком оценки регулирующего воздействия по проектам нормативных правовых актов без стадии публичных консультаций включает:</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подготовку и размещение на официальном сайте проекта заключения;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проверку соблюдения процедуры оценки регулирующего воздействия на предмет обоснованности непроведения публичных консультаций по проекту правового акта, а также проверку корректности заполнения типовой формы проекта заключения и наличия полного объема прикрепленных документов;</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согласование размещения заключения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22.1.2. Разработчик самостоятельно готовит проект заключения в соответствии с пунктом 8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К проекту заключения прилагается действующая редакция правового акта, в который вносятся изменения, и сравнительная таблица изменений.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22.1.3. Подготовленный проект заключения размещается разработчиком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После размещения проекта заключения на официальном сайте проект  правового акта может быть направлен на согласование в установленном порядке.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Срок размещения разработчиком проекта заключения на официальном сайте - не позднее 5 рабочих дней со дня подготовки документов, предусмотренных пунктом 12 настоящего Порядка.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22.1.4. Проект заключения подписывается руководителем (заместителем руководителя) разработчика.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В проекте заключения указывается информация, предусмотренная пунктом 12 настоящего </w:t>
      </w:r>
      <w:r>
        <w:rPr>
          <w:rFonts w:eastAsia="Calibri" w:cs="Times New Roman" w:ascii="Liberation Serif" w:hAnsi="Liberation Serif" w:eastAsiaTheme="minorHAnsi"/>
          <w:color w:val="auto"/>
          <w:kern w:val="0"/>
          <w:sz w:val="28"/>
          <w:szCs w:val="28"/>
          <w:lang w:val="ru-RU" w:eastAsia="en-US" w:bidi="ar-SA"/>
        </w:rPr>
        <w:t>Порядка</w:t>
      </w:r>
      <w:r>
        <w:rPr>
          <w:rFonts w:cs="Times New Roman" w:ascii="Liberation Serif" w:hAnsi="Liberation Serif"/>
          <w:sz w:val="28"/>
          <w:szCs w:val="28"/>
        </w:rPr>
        <w:t>, а также выводы о наличии либо об отсутствии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22.1.5. О размещении проекта заключения разработчик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w:t>
      </w:r>
      <w:r>
        <w:rPr>
          <w:rFonts w:cs="Times New Roman" w:ascii="Liberation Serif" w:hAnsi="Liberation Serif"/>
          <w:sz w:val="28"/>
          <w:szCs w:val="28"/>
        </w:rPr>
        <w:t>У</w:t>
      </w:r>
      <w:r>
        <w:rPr>
          <w:rFonts w:cs="Times New Roman" w:ascii="Liberation Serif" w:hAnsi="Liberation Serif"/>
          <w:sz w:val="28"/>
          <w:szCs w:val="28"/>
        </w:rPr>
        <w:t>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22.1.6. Срок направления возражений от любых заинтересованных лиц о нарушении процедуры оценки регулирующего воздействия в части непроведения по проекту правового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22.1.7. Уполномоченный орган рассматривает возражения и извещает лиц, направивших возражения, о результатах их рассмотрения.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В случае если будет выявлено, что проект правового акта не соответствует требованиям, предусмотренным абзацем </w:t>
      </w:r>
      <w:r>
        <w:rPr>
          <w:rFonts w:eastAsia="Calibri" w:cs="Times New Roman" w:ascii="Liberation Serif" w:hAnsi="Liberation Serif" w:eastAsiaTheme="minorHAnsi"/>
          <w:color w:val="auto"/>
          <w:kern w:val="0"/>
          <w:sz w:val="28"/>
          <w:szCs w:val="28"/>
          <w:lang w:val="ru-RU" w:eastAsia="en-US" w:bidi="ar-SA"/>
        </w:rPr>
        <w:t>вторым</w:t>
      </w:r>
      <w:r>
        <w:rPr>
          <w:rFonts w:cs="Times New Roman" w:ascii="Liberation Serif" w:hAnsi="Liberation Serif"/>
          <w:sz w:val="28"/>
          <w:szCs w:val="28"/>
        </w:rPr>
        <w:t xml:space="preserve"> пункта </w:t>
      </w:r>
      <w:r>
        <w:rPr>
          <w:rFonts w:eastAsia="Calibri" w:cs="Times New Roman" w:ascii="Liberation Serif" w:hAnsi="Liberation Serif" w:eastAsiaTheme="minorHAnsi"/>
          <w:color w:val="auto"/>
          <w:kern w:val="0"/>
          <w:sz w:val="28"/>
          <w:szCs w:val="28"/>
          <w:lang w:val="ru-RU" w:eastAsia="en-US" w:bidi="ar-SA"/>
        </w:rPr>
        <w:t>8.1</w:t>
      </w:r>
      <w:r>
        <w:rPr>
          <w:rFonts w:cs="Times New Roman" w:ascii="Liberation Serif" w:hAnsi="Liberation Serif"/>
          <w:sz w:val="28"/>
          <w:szCs w:val="28"/>
        </w:rPr>
        <w:t xml:space="preserve"> настоящего Порядка, а также в случае неполного заполнения проекта заключения, несоответствия его содержания требованиям настоящего </w:t>
      </w:r>
      <w:r>
        <w:rPr>
          <w:rFonts w:cs="Times New Roman" w:ascii="Liberation Serif" w:hAnsi="Liberation Serif"/>
          <w:sz w:val="28"/>
          <w:szCs w:val="28"/>
        </w:rPr>
        <w:t>П</w:t>
      </w:r>
      <w:r>
        <w:rPr>
          <w:rFonts w:cs="Times New Roman" w:ascii="Liberation Serif" w:hAnsi="Liberation Serif"/>
          <w:sz w:val="28"/>
          <w:szCs w:val="28"/>
        </w:rPr>
        <w:t xml:space="preserve">орядка, </w:t>
      </w:r>
      <w:r>
        <w:rPr>
          <w:rFonts w:cs="Times New Roman" w:ascii="Liberation Serif" w:hAnsi="Liberation Serif"/>
          <w:sz w:val="28"/>
          <w:szCs w:val="28"/>
        </w:rPr>
        <w:t>У</w:t>
      </w:r>
      <w:r>
        <w:rPr>
          <w:rFonts w:cs="Times New Roman" w:ascii="Liberation Serif" w:hAnsi="Liberation Serif"/>
          <w:sz w:val="28"/>
          <w:szCs w:val="28"/>
        </w:rPr>
        <w:t>полномоченный орган при помощи программных средств официального сайта возвращает разработчику проект заключения на доработку (с указанием конкретных предложений и рекомендаций по их устранению).</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соответствия проекта заключения требованиям настоящего Порядка отдел экономики, инвестиций и развития Администрации Артемовского городского округа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заведующим отделом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22.1.9. Разработчик в срок не позднее 10 рабочих дней со дня подготовки заключения рассматривает его, готовит итоговую редакцию проекта правового акта и направляет копию для размещения на официальном сайте.»;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1.7. дополнить Порядок пунктом 22.2.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«22.2. Дата размещения итоговой редакции проекта правового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В случае если оценка регулирующего воздействия проводится в соответствии с пунктом 22.1. настоящего Порядка , дата размещения итоговой редакции проекта нормативного правового акта на официальном сайте является датой завершения оценки регулирующего воздействия проекта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2. Внести в Порядок проведения экспертизы регулирующего воздействия </w:t>
      </w:r>
      <w:r>
        <w:rPr>
          <w:rFonts w:cs="Times New Roman" w:ascii="Liberation Serif" w:hAnsi="Liberation Serif"/>
          <w:sz w:val="28"/>
          <w:szCs w:val="28"/>
        </w:rPr>
        <w:t xml:space="preserve">муниципальных </w:t>
      </w:r>
      <w:r>
        <w:rPr>
          <w:rFonts w:cs="Times New Roman" w:ascii="Liberation Serif" w:hAnsi="Liberation Serif"/>
          <w:sz w:val="28"/>
          <w:szCs w:val="28"/>
        </w:rPr>
        <w:t>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  следующие изменения: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2.1. в пунктах 2, 20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2.2. пункт 4 Порядка  дополнить подпунктом 3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правовы</w:t>
      </w:r>
      <w:r>
        <w:rPr>
          <w:rFonts w:cs="Times New Roman" w:ascii="Liberation Serif" w:hAnsi="Liberation Serif"/>
          <w:sz w:val="28"/>
          <w:szCs w:val="28"/>
        </w:rPr>
        <w:t>х</w:t>
      </w:r>
      <w:r>
        <w:rPr>
          <w:rFonts w:cs="Times New Roman" w:ascii="Liberation Serif" w:hAnsi="Liberation Serif"/>
          <w:sz w:val="28"/>
          <w:szCs w:val="28"/>
        </w:rPr>
        <w:t xml:space="preserve"> акт</w:t>
      </w:r>
      <w:r>
        <w:rPr>
          <w:rFonts w:cs="Times New Roman" w:ascii="Liberation Serif" w:hAnsi="Liberation Serif"/>
          <w:sz w:val="28"/>
          <w:szCs w:val="28"/>
        </w:rPr>
        <w:t>ов</w:t>
      </w:r>
      <w:r>
        <w:rPr>
          <w:rFonts w:cs="Times New Roman" w:ascii="Liberation Serif" w:hAnsi="Liberation Serif"/>
          <w:sz w:val="28"/>
          <w:szCs w:val="28"/>
        </w:rPr>
        <w:t>, разработанны</w:t>
      </w:r>
      <w:r>
        <w:rPr>
          <w:rFonts w:cs="Times New Roman" w:ascii="Liberation Serif" w:hAnsi="Liberation Serif"/>
          <w:sz w:val="28"/>
          <w:szCs w:val="28"/>
        </w:rPr>
        <w:t>х</w:t>
      </w:r>
      <w:r>
        <w:rPr>
          <w:rFonts w:cs="Times New Roman" w:ascii="Liberation Serif" w:hAnsi="Liberation Serif"/>
          <w:sz w:val="28"/>
          <w:szCs w:val="28"/>
        </w:rPr>
        <w:t xml:space="preserve">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2.3. пункт 8 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 План формируется Уполномоченным органом на основе:</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результатов проведенной оценки регулирующего воздействия проектов правовых актов;</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результатов мониторинга действующих муниципальных нормативных правовых актов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поручений главы Артемовского городского округа, главы Администрации Артемовского городского округа, заместителей главы Администрации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4) обоснованных предложений о проведении экспертизы правовых актов, поступивших от органов местного самоуправления Артемовского городского округа, отраслевых (функциональных) органов Администрации Артемовского городского округа,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а также иных физических и юридических лиц, осуществляющих предпринимательскую, инвестиционную деятельность.»;</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2.4. дополнить Порядок пунктом 8.1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«8.1. План  формируется по следующим направлениям:</w:t>
      </w:r>
    </w:p>
    <w:p>
      <w:pPr>
        <w:pStyle w:val="Normal"/>
        <w:spacing w:lineRule="auto" w:line="240" w:before="0" w:after="0"/>
        <w:ind w:firstLine="709"/>
        <w:jc w:val="both"/>
        <w:rPr>
          <w:rFonts w:ascii="Liberation Serif" w:hAnsi="Liberation Serif" w:cs="Times New Roman"/>
          <w:sz w:val="28"/>
          <w:szCs w:val="28"/>
        </w:rPr>
      </w:pPr>
      <w:bookmarkStart w:id="0" w:name="P265"/>
      <w:bookmarkEnd w:id="0"/>
      <w:r>
        <w:rPr>
          <w:rFonts w:cs="Times New Roman" w:ascii="Liberation Serif" w:hAnsi="Liberation Serif"/>
          <w:sz w:val="28"/>
          <w:szCs w:val="28"/>
        </w:rPr>
        <w:t xml:space="preserve">1) проведение экспертизы в отношении  правовых актов, включенных в План  в соответствии с подпунктом 1 </w:t>
      </w:r>
      <w:r>
        <w:rPr>
          <w:rFonts w:eastAsia="Calibri" w:cs="Times New Roman" w:ascii="Liberation Serif" w:hAnsi="Liberation Serif" w:eastAsiaTheme="minorHAnsi"/>
          <w:color w:val="auto"/>
          <w:kern w:val="0"/>
          <w:sz w:val="28"/>
          <w:szCs w:val="28"/>
          <w:lang w:val="ru-RU" w:eastAsia="en-US" w:bidi="ar-SA"/>
        </w:rPr>
        <w:t>пункта 8 настоящего Порядка</w:t>
      </w:r>
      <w:r>
        <w:rPr>
          <w:rFonts w:cs="Times New Roman" w:ascii="Liberation Serif" w:hAnsi="Liberation Serif"/>
          <w:sz w:val="28"/>
          <w:szCs w:val="28"/>
        </w:rPr>
        <w:t xml:space="preserve">, с целью оценки фактического воздействия </w:t>
      </w:r>
      <w:r>
        <w:rPr>
          <w:rFonts w:cs="Times New Roman" w:ascii="Liberation Serif" w:hAnsi="Liberation Serif"/>
          <w:sz w:val="28"/>
          <w:szCs w:val="28"/>
        </w:rPr>
        <w:t>(«Оценка фактического воздействия»</w:t>
      </w:r>
      <w:r>
        <w:rPr>
          <w:rFonts w:cs="Times New Roman" w:ascii="Liberation Serif" w:hAnsi="Liberation Serif"/>
          <w:sz w:val="28"/>
          <w:szCs w:val="28"/>
        </w:rPr>
        <w:t>)»</w:t>
      </w:r>
      <w:r>
        <w:rPr>
          <w:rFonts w:cs="Times New Roman" w:ascii="Liberation Serif" w:hAnsi="Liberation Serif"/>
          <w:sz w:val="28"/>
          <w:szCs w:val="28"/>
        </w:rPr>
        <w:t>;</w:t>
      </w:r>
    </w:p>
    <w:p>
      <w:pPr>
        <w:pStyle w:val="Normal"/>
        <w:spacing w:lineRule="auto" w:line="240" w:before="0" w:after="0"/>
        <w:ind w:firstLine="709"/>
        <w:jc w:val="both"/>
        <w:rPr>
          <w:rFonts w:ascii="Liberation Serif" w:hAnsi="Liberation Serif" w:cs="Times New Roman"/>
          <w:sz w:val="28"/>
          <w:szCs w:val="28"/>
        </w:rPr>
      </w:pPr>
      <w:bookmarkStart w:id="1" w:name="P266"/>
      <w:bookmarkEnd w:id="1"/>
      <w:r>
        <w:rPr>
          <w:rFonts w:cs="Times New Roman" w:ascii="Liberation Serif" w:hAnsi="Liberation Serif"/>
          <w:sz w:val="28"/>
          <w:szCs w:val="28"/>
        </w:rPr>
        <w:t xml:space="preserve">2) проведение экспертизы в отношении  правовых актов, включенных в План в соответствии с </w:t>
      </w:r>
      <w:hyperlink w:anchor="P260">
        <w:r>
          <w:rPr>
            <w:rFonts w:cs="Times New Roman" w:ascii="Liberation Serif" w:hAnsi="Liberation Serif"/>
            <w:sz w:val="28"/>
            <w:szCs w:val="28"/>
          </w:rPr>
          <w:t>подпунктами 2</w:t>
        </w:r>
      </w:hyperlink>
      <w:r>
        <w:rPr>
          <w:rFonts w:cs="Times New Roman" w:ascii="Liberation Serif" w:hAnsi="Liberation Serif"/>
          <w:sz w:val="28"/>
          <w:szCs w:val="28"/>
        </w:rPr>
        <w:t xml:space="preserve"> – 4  пункта </w:t>
      </w:r>
      <w:r>
        <w:rPr>
          <w:rFonts w:cs="Times New Roman" w:ascii="Liberation Serif" w:hAnsi="Liberation Serif"/>
          <w:sz w:val="28"/>
          <w:szCs w:val="28"/>
        </w:rPr>
        <w:t>8 настоящего Порядка («Экспертиза»)</w:t>
      </w:r>
      <w:r>
        <w:rPr>
          <w:rFonts w:cs="Times New Roman" w:ascii="Liberation Serif" w:hAnsi="Liberation Serif"/>
          <w:sz w:val="28"/>
          <w:szCs w:val="28"/>
        </w:rPr>
        <w:t>.»;</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2.5. абзац первый пункта 14 Порядка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«14. В отношении каждого муниципального нормативного правового акта, включенного в План, по направлению, предусмотренному в </w:t>
      </w:r>
      <w:r>
        <w:rPr>
          <w:rFonts w:cs="Times New Roman" w:ascii="Liberation Serif" w:hAnsi="Liberation Serif"/>
          <w:sz w:val="28"/>
          <w:szCs w:val="28"/>
        </w:rPr>
        <w:t>под</w:t>
      </w:r>
      <w:r>
        <w:rPr>
          <w:rFonts w:cs="Times New Roman" w:ascii="Liberation Serif" w:hAnsi="Liberation Serif"/>
          <w:sz w:val="28"/>
          <w:szCs w:val="28"/>
        </w:rPr>
        <w:t>пункте 2 пункта 8.1. настоящего Порядка,  Уполномоченный орган подготавливает проект заключения, которое должно содержать следующие сведения:»;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2.6. подпункт 3 пункта 14 Порядка признать утратившим силу;</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2.7. дополнить Порядок пунктом 14.1.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«14.1. В отношении каждого муниципального нормативного правового акта, включенного в План, по направлению, предусмотренному в </w:t>
      </w:r>
      <w:r>
        <w:rPr>
          <w:rFonts w:cs="Times New Roman" w:ascii="Liberation Serif" w:hAnsi="Liberation Serif"/>
          <w:sz w:val="28"/>
          <w:szCs w:val="28"/>
        </w:rPr>
        <w:t>под</w:t>
      </w:r>
      <w:r>
        <w:rPr>
          <w:rFonts w:cs="Times New Roman" w:ascii="Liberation Serif" w:hAnsi="Liberation Serif"/>
          <w:sz w:val="28"/>
          <w:szCs w:val="28"/>
        </w:rPr>
        <w:t>пункте 1 пункта 8.1. настоящего Порядка, Уполномоченный орган подготавливает проект заключения, которое должно содержать следующие сведения: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 основные реквизиты муниципального нормативного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наименование органа, разработавшего муниципальный нормативный правовой акт и (или) к компетенции и полномочиям которого относится исследуемая сфера общественных отношений;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срок действия рассматриваемого муниципального нормативного правового акта и (или) его отдельных положений;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4) описание положительных и отрицательных последствий регулирования;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 оценка эффективности достижения заявленных целей регулирования;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6) оценка расходов и доходов местного бюджета от реализации предусмотренных нормативным правовым актом функций, полномочий, обязанностей и прав органов местного самоуправления Артемовского городского округа.».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3.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pPr>
        <w:pStyle w:val="Normal"/>
        <w:tabs>
          <w:tab w:val="clear" w:pos="708"/>
          <w:tab w:val="left" w:pos="709"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4. Контроль за исполнением постановления возложить на первого заместителя главы Администрации Артемовского городского округа      Черемных Н.А.</w:t>
      </w:r>
      <w:bookmarkStart w:id="2" w:name="_GoBack"/>
      <w:bookmarkEnd w:id="2"/>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 xml:space="preserve">Глава Артемовского городского округа       </w:t>
        <w:tab/>
        <w:tab/>
        <w:t xml:space="preserve">          </w:t>
        <w:tab/>
        <w:t xml:space="preserve">       К.М. Трофимов</w:t>
      </w:r>
    </w:p>
    <w:sectPr>
      <w:headerReference w:type="default" r:id="rId3"/>
      <w:type w:val="nextPage"/>
      <w:pgSz w:w="11906" w:h="16838"/>
      <w:pgMar w:left="1701" w:right="737" w:header="709" w:top="1134" w:footer="0" w:bottom="130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477231"/>
    </w:sdtPr>
    <w:sdtContent>
      <w:p>
        <w:pPr>
          <w:pStyle w:val="Style24"/>
          <w:jc w:val="center"/>
          <w:rPr/>
        </w:pPr>
        <w:r>
          <w:rPr/>
          <w:fldChar w:fldCharType="begin"/>
        </w:r>
        <w:r>
          <w:rPr/>
          <w:instrText> PAGE </w:instrText>
        </w:r>
        <w:r>
          <w:rPr/>
          <w:fldChar w:fldCharType="separate"/>
        </w:r>
        <w:r>
          <w:rPr/>
          <w:t>6</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45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4"/>
    <w:uiPriority w:val="99"/>
    <w:semiHidden/>
    <w:qFormat/>
    <w:rsid w:val="009715f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eb0d54"/>
    <w:rPr/>
  </w:style>
  <w:style w:type="character" w:styleId="Style16" w:customStyle="1">
    <w:name w:val="Нижний колонтитул Знак"/>
    <w:basedOn w:val="DefaultParagraphFont"/>
    <w:link w:val="a8"/>
    <w:uiPriority w:val="99"/>
    <w:qFormat/>
    <w:rsid w:val="004803aa"/>
    <w:rPr/>
  </w:style>
  <w:style w:type="character" w:styleId="Strong">
    <w:name w:val="Strong"/>
    <w:basedOn w:val="DefaultParagraphFont"/>
    <w:uiPriority w:val="22"/>
    <w:qFormat/>
    <w:rsid w:val="00707d4b"/>
    <w:rPr>
      <w:b/>
      <w:bCs/>
    </w:rPr>
  </w:style>
  <w:style w:type="character" w:styleId="Style17">
    <w:name w:val="Интернет-ссылка"/>
    <w:basedOn w:val="DefaultParagraphFont"/>
    <w:uiPriority w:val="99"/>
    <w:unhideWhenUsed/>
    <w:rsid w:val="00c56fcb"/>
    <w:rPr>
      <w:color w:val="0000FF"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nformat" w:customStyle="1">
    <w:name w:val="ConsPlusNonformat"/>
    <w:uiPriority w:val="99"/>
    <w:qFormat/>
    <w:rsid w:val="000b26d3"/>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uiPriority w:val="99"/>
    <w:qFormat/>
    <w:rsid w:val="000b26d3"/>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0b26d3"/>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BalloonText">
    <w:name w:val="Balloon Text"/>
    <w:basedOn w:val="Normal"/>
    <w:link w:val="a5"/>
    <w:uiPriority w:val="99"/>
    <w:semiHidden/>
    <w:unhideWhenUsed/>
    <w:qFormat/>
    <w:rsid w:val="009715fc"/>
    <w:pPr>
      <w:spacing w:lineRule="auto" w:line="240" w:before="0" w:after="0"/>
    </w:pPr>
    <w:rPr>
      <w:rFonts w:ascii="Tahoma" w:hAnsi="Tahoma" w:cs="Tahoma"/>
      <w:sz w:val="16"/>
      <w:szCs w:val="16"/>
    </w:rPr>
  </w:style>
  <w:style w:type="paragraph" w:styleId="ConsPlusNormal" w:customStyle="1">
    <w:name w:val="ConsPlusNormal"/>
    <w:qFormat/>
    <w:rsid w:val="00182abf"/>
    <w:pPr>
      <w:widowControl/>
      <w:suppressAutoHyphens w:val="tru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eb0d54"/>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unhideWhenUsed/>
    <w:rsid w:val="004803aa"/>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81586f"/>
    <w:pPr>
      <w:spacing w:before="0" w:after="200"/>
      <w:ind w:left="720" w:hanging="0"/>
      <w:contextualSpacing/>
    </w:pPr>
    <w:rPr/>
  </w:style>
  <w:style w:type="paragraph" w:styleId="NormalWeb">
    <w:name w:val="Normal (Web)"/>
    <w:basedOn w:val="Normal"/>
    <w:uiPriority w:val="99"/>
    <w:semiHidden/>
    <w:unhideWhenUsed/>
    <w:qFormat/>
    <w:rsid w:val="00707d4b"/>
    <w:pPr>
      <w:spacing w:lineRule="auto" w:line="240" w:beforeAutospacing="1" w:afterAutospacing="1"/>
    </w:pPr>
    <w:rPr>
      <w:rFonts w:ascii="Times New Roman" w:hAnsi="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9715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F742-FC84-496F-8001-89397C7E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Application>LibreOffice/7.0.1.2$Windows_x86 LibreOffice_project/7cbcfc562f6eb6708b5ff7d7397325de9e764452</Application>
  <Pages>6</Pages>
  <Words>1600</Words>
  <Characters>12106</Characters>
  <CharactersWithSpaces>13814</CharactersWithSpaces>
  <Paragraphs>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2020-11-20T05:21:00Z</dcterms:created>
  <dc:creator>Татьяна А. Гладышева</dc:creator>
  <dc:description/>
  <dc:language>ru-RU</dc:language>
  <cp:lastModifiedBy/>
  <cp:lastPrinted>2020-12-14T10:50:20Z</cp:lastPrinted>
  <dcterms:modified xsi:type="dcterms:W3CDTF">2020-12-14T10:49:49Z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