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4D" w:rsidRPr="00F1354D" w:rsidRDefault="00F1354D" w:rsidP="00F13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354D">
        <w:rPr>
          <w:rFonts w:ascii="Times New Roman" w:hAnsi="Times New Roman" w:cs="Times New Roman"/>
          <w:b/>
          <w:sz w:val="28"/>
          <w:szCs w:val="28"/>
        </w:rPr>
        <w:t>Егоршинская</w:t>
      </w:r>
      <w:proofErr w:type="spellEnd"/>
      <w:r w:rsidRPr="00F1354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 об изменениях законодательства, регулирующего вопросы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354D" w:rsidRPr="00F1354D" w:rsidRDefault="00F1354D" w:rsidP="00C30F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С 01.01.2024 вступил в силу Федеральный закон от </w:t>
      </w:r>
      <w:proofErr w:type="gramStart"/>
      <w:r w:rsidRPr="00F1354D">
        <w:rPr>
          <w:rFonts w:ascii="Times New Roman" w:hAnsi="Times New Roman" w:cs="Times New Roman"/>
          <w:sz w:val="28"/>
          <w:szCs w:val="28"/>
        </w:rPr>
        <w:t>12.12.2023  №</w:t>
      </w:r>
      <w:proofErr w:type="gramEnd"/>
      <w:r w:rsidRPr="00F1354D">
        <w:rPr>
          <w:rFonts w:ascii="Times New Roman" w:hAnsi="Times New Roman" w:cs="Times New Roman"/>
          <w:sz w:val="28"/>
          <w:szCs w:val="28"/>
        </w:rPr>
        <w:t xml:space="preserve"> 565-ФЗ «О занятости населения в Российской Федерации». Действующее регулирование (Закон Российской </w:t>
      </w:r>
      <w:proofErr w:type="gramStart"/>
      <w:r w:rsidRPr="00F1354D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F1354D">
        <w:rPr>
          <w:rFonts w:ascii="Times New Roman" w:hAnsi="Times New Roman" w:cs="Times New Roman"/>
          <w:sz w:val="28"/>
          <w:szCs w:val="28"/>
        </w:rPr>
        <w:t xml:space="preserve"> 19.04.1991 № 1032-1 «О занятости населения в Российской Федерации») будет постепенно отменен, при этом основные новшества запланированы  к введению в 3 этапа.</w:t>
      </w:r>
    </w:p>
    <w:p w:rsidR="00F1354D" w:rsidRPr="00F1354D" w:rsidRDefault="00F1354D" w:rsidP="00F135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A1">
        <w:rPr>
          <w:rFonts w:ascii="Times New Roman" w:hAnsi="Times New Roman" w:cs="Times New Roman"/>
          <w:b/>
          <w:sz w:val="28"/>
          <w:szCs w:val="28"/>
        </w:rPr>
        <w:tab/>
      </w:r>
      <w:r w:rsidRPr="00F1354D">
        <w:rPr>
          <w:rFonts w:ascii="Times New Roman" w:hAnsi="Times New Roman" w:cs="Times New Roman"/>
          <w:b/>
          <w:sz w:val="28"/>
          <w:szCs w:val="28"/>
        </w:rPr>
        <w:t>Изменения, вступившие в силу с 1 января 2024 года:</w:t>
      </w:r>
    </w:p>
    <w:p w:rsidR="00F1354D" w:rsidRPr="00F1354D" w:rsidRDefault="00F1354D" w:rsidP="00F13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 1) уточнены обязанности работодателей по информированию службы занятости. О сокращении штата, банкротстве, ликвидации организации, а также других действиях и событиях работодателям необходимо отчитываться исключительно через </w:t>
      </w:r>
      <w:proofErr w:type="spellStart"/>
      <w:proofErr w:type="gramStart"/>
      <w:r w:rsidRPr="00F1354D">
        <w:rPr>
          <w:rFonts w:ascii="Times New Roman" w:hAnsi="Times New Roman" w:cs="Times New Roman"/>
          <w:sz w:val="28"/>
          <w:szCs w:val="28"/>
        </w:rPr>
        <w:t>информресурсы</w:t>
      </w:r>
      <w:proofErr w:type="spellEnd"/>
      <w:r w:rsidRPr="00F1354D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F1354D">
        <w:rPr>
          <w:rFonts w:ascii="Times New Roman" w:hAnsi="Times New Roman" w:cs="Times New Roman"/>
          <w:sz w:val="28"/>
          <w:szCs w:val="28"/>
        </w:rPr>
        <w:t xml:space="preserve"> частности через платформу «Работа в России». </w:t>
      </w:r>
    </w:p>
    <w:p w:rsidR="00F1354D" w:rsidRPr="00F1354D" w:rsidRDefault="00F1354D" w:rsidP="00F13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2) на работодателей возложена обязанность информирования органов занятости не только о принятых решениях, но и об их изменениях и отменах. Например, если работодатель передумает вводить неполный режим рабочего времени, сокращение штата, у него будет 3 рабочих </w:t>
      </w:r>
      <w:proofErr w:type="gramStart"/>
      <w:r w:rsidRPr="00F1354D">
        <w:rPr>
          <w:rFonts w:ascii="Times New Roman" w:hAnsi="Times New Roman" w:cs="Times New Roman"/>
          <w:sz w:val="28"/>
          <w:szCs w:val="28"/>
        </w:rPr>
        <w:t>дня  на</w:t>
      </w:r>
      <w:proofErr w:type="gramEnd"/>
      <w:r w:rsidRPr="00F1354D">
        <w:rPr>
          <w:rFonts w:ascii="Times New Roman" w:hAnsi="Times New Roman" w:cs="Times New Roman"/>
          <w:sz w:val="28"/>
          <w:szCs w:val="28"/>
        </w:rPr>
        <w:t xml:space="preserve"> то, чтобы направить информацию о таком решении в службу занятости.</w:t>
      </w:r>
    </w:p>
    <w:p w:rsidR="00F1354D" w:rsidRPr="00F1354D" w:rsidRDefault="00F1354D" w:rsidP="00F1354D">
      <w:pPr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 3) установлен срок (5 рабочих дней), в который нужно оповещать о появлении свободных рабочих мест и вакансий, а также об изменении этих сведений.  </w:t>
      </w:r>
    </w:p>
    <w:p w:rsidR="00F1354D" w:rsidRPr="00F1354D" w:rsidRDefault="00F1354D" w:rsidP="00C30F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4D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вступят в силу с 1 сентября 2024 года: </w:t>
      </w:r>
    </w:p>
    <w:p w:rsidR="00F1354D" w:rsidRPr="00F1354D" w:rsidRDefault="00F1354D" w:rsidP="00F13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1) обновятся положения о квотах для инвалидов. Регионы установят их для работодателей, у которых трудятся более 35 человек. Квота составит от 2 до 4 % от среднесписочной численности персонала.  В настоящее время такое правило действует для организаций, где более 100 работников.  </w:t>
      </w:r>
    </w:p>
    <w:p w:rsidR="00F1354D" w:rsidRDefault="00F1354D" w:rsidP="00F13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2) регионы смогут дифференцировать квоты в </w:t>
      </w:r>
      <w:proofErr w:type="gramStart"/>
      <w:r w:rsidRPr="00F1354D">
        <w:rPr>
          <w:rFonts w:ascii="Times New Roman" w:hAnsi="Times New Roman" w:cs="Times New Roman"/>
          <w:sz w:val="28"/>
          <w:szCs w:val="28"/>
        </w:rPr>
        <w:t>зависимости  от</w:t>
      </w:r>
      <w:proofErr w:type="gramEnd"/>
      <w:r w:rsidRPr="00F1354D">
        <w:rPr>
          <w:rFonts w:ascii="Times New Roman" w:hAnsi="Times New Roman" w:cs="Times New Roman"/>
          <w:sz w:val="28"/>
          <w:szCs w:val="28"/>
        </w:rPr>
        <w:t xml:space="preserve"> отрасли экономики, муниципального образования, среднесписочной численности персонала (с учетом рекомендаций Минтруда). </w:t>
      </w:r>
    </w:p>
    <w:p w:rsidR="00F1354D" w:rsidRDefault="00F1354D" w:rsidP="00F13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b/>
          <w:sz w:val="28"/>
          <w:szCs w:val="28"/>
        </w:rPr>
        <w:t xml:space="preserve"> Изменения, которые вступят в силу с 1 января 2025 года: </w:t>
      </w:r>
    </w:p>
    <w:p w:rsidR="00F1354D" w:rsidRDefault="00F1354D" w:rsidP="00F13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1) будет введено профилирование работодателей. Чтобы оказывать поддержку в сфере занятости, их распределят на </w:t>
      </w:r>
      <w:proofErr w:type="gramStart"/>
      <w:r w:rsidRPr="00F1354D">
        <w:rPr>
          <w:rFonts w:ascii="Times New Roman" w:hAnsi="Times New Roman" w:cs="Times New Roman"/>
          <w:sz w:val="28"/>
          <w:szCs w:val="28"/>
        </w:rPr>
        <w:t>группы  в</w:t>
      </w:r>
      <w:proofErr w:type="gramEnd"/>
      <w:r w:rsidRPr="00F1354D">
        <w:rPr>
          <w:rFonts w:ascii="Times New Roman" w:hAnsi="Times New Roman" w:cs="Times New Roman"/>
          <w:sz w:val="28"/>
          <w:szCs w:val="28"/>
        </w:rPr>
        <w:t xml:space="preserve"> зависимости от организационно-правовой формы, вида деятельности, финансового положения и др. </w:t>
      </w:r>
    </w:p>
    <w:p w:rsidR="00C30FA1" w:rsidRDefault="00F1354D" w:rsidP="00C30F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2) основным способом обращения в службу занятости станет электронный – через платформу «Работа в России» или Госуслуги. </w:t>
      </w:r>
    </w:p>
    <w:p w:rsidR="002531C2" w:rsidRPr="00F1354D" w:rsidRDefault="00F1354D" w:rsidP="00C30F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54D">
        <w:rPr>
          <w:rFonts w:ascii="Times New Roman" w:hAnsi="Times New Roman" w:cs="Times New Roman"/>
          <w:sz w:val="28"/>
          <w:szCs w:val="28"/>
        </w:rPr>
        <w:t>3) будет введен реестр работодателей, у которых выявили факты нелегальной занятости.</w:t>
      </w:r>
    </w:p>
    <w:sectPr w:rsidR="002531C2" w:rsidRPr="00F1354D" w:rsidSect="00C30F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4D"/>
    <w:rsid w:val="002F338B"/>
    <w:rsid w:val="00BA4180"/>
    <w:rsid w:val="00C30FA1"/>
    <w:rsid w:val="00F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80CE"/>
  <w15:chartTrackingRefBased/>
  <w15:docId w15:val="{45428BEE-F3FB-43B4-922D-BF256D46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Храпова Елена Сергеевна</dc:creator>
  <cp:keywords/>
  <dc:description/>
  <cp:lastModifiedBy>Храпова Елена Сергеевна</cp:lastModifiedBy>
  <cp:revision>1</cp:revision>
  <dcterms:created xsi:type="dcterms:W3CDTF">2024-01-23T12:19:00Z</dcterms:created>
  <dcterms:modified xsi:type="dcterms:W3CDTF">2024-01-23T12:38:00Z</dcterms:modified>
</cp:coreProperties>
</file>