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39" w:rsidRDefault="001F4139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</w:t>
      </w:r>
    </w:p>
    <w:p w:rsidR="001F4139" w:rsidRDefault="001F4139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1F4139" w:rsidRDefault="001F4139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:rsidR="001F4139" w:rsidRDefault="001F4139" w:rsidP="001F413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от                              №          - ПА</w:t>
      </w:r>
    </w:p>
    <w:p w:rsidR="001F4139" w:rsidRDefault="001F4139" w:rsidP="001F413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1 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«Реализация вопросов местного значения </w:t>
      </w: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переданных государственных полномочий</w:t>
      </w:r>
      <w:r w:rsidRPr="00947B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</w:p>
    <w:p w:rsidR="004919E6" w:rsidRPr="00947BD0" w:rsidRDefault="004919E6" w:rsidP="004919E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Артемовском городском</w:t>
      </w:r>
      <w:r w:rsidRPr="00947BD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0C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округе на период до 2024</w:t>
      </w:r>
      <w:bookmarkStart w:id="0" w:name="_GoBack"/>
      <w:bookmarkEnd w:id="0"/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года»</w:t>
      </w:r>
    </w:p>
    <w:p w:rsidR="007C6F2F" w:rsidRPr="00947BD0" w:rsidRDefault="007C6F2F" w:rsidP="000C5B0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19E6" w:rsidRPr="00947BD0" w:rsidRDefault="004919E6" w:rsidP="004919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19E6" w:rsidRPr="00947BD0" w:rsidRDefault="004919E6" w:rsidP="004919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Цели и задачи, целевые показатели реализации муниципальной программы</w:t>
      </w:r>
    </w:p>
    <w:p w:rsidR="004919E6" w:rsidRPr="00947BD0" w:rsidRDefault="004919E6" w:rsidP="004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«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Реализация вопросов местного значения</w:t>
      </w: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 xml:space="preserve"> 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 переданных государственных полномочий </w:t>
      </w:r>
    </w:p>
    <w:p w:rsidR="004919E6" w:rsidRPr="00947BD0" w:rsidRDefault="004919E6" w:rsidP="004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 xml:space="preserve">в 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Артемовском го</w:t>
      </w:r>
      <w:r w:rsidR="00B812D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родском округе на период до 2024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года»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992"/>
        <w:gridCol w:w="1134"/>
        <w:gridCol w:w="1134"/>
        <w:gridCol w:w="1134"/>
        <w:gridCol w:w="1134"/>
        <w:gridCol w:w="1134"/>
        <w:gridCol w:w="1134"/>
        <w:gridCol w:w="1159"/>
        <w:gridCol w:w="8"/>
        <w:gridCol w:w="1526"/>
      </w:tblGrid>
      <w:tr w:rsidR="007E705E" w:rsidRPr="00947BD0" w:rsidTr="00B812D3">
        <w:trPr>
          <w:trHeight w:val="348"/>
        </w:trPr>
        <w:tc>
          <w:tcPr>
            <w:tcW w:w="959" w:type="dxa"/>
            <w:vMerge w:val="restart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402" w:type="dxa"/>
            <w:vMerge w:val="restart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измере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963" w:type="dxa"/>
            <w:gridSpan w:val="7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Значение целевого показателя реализации подпрограммы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vMerge w:val="restart"/>
          </w:tcPr>
          <w:p w:rsidR="007E705E" w:rsidRPr="00947BD0" w:rsidRDefault="007E705E" w:rsidP="007E70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  <w:vMerge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705E" w:rsidRPr="007E705E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70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9" w:type="dxa"/>
          </w:tcPr>
          <w:p w:rsidR="007E705E" w:rsidRPr="007E705E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70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34" w:type="dxa"/>
            <w:gridSpan w:val="2"/>
            <w:vMerge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05E" w:rsidRPr="00947BD0" w:rsidTr="00B812D3">
        <w:trPr>
          <w:trHeight w:val="372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705E" w:rsidRPr="00947BD0" w:rsidTr="00B812D3">
        <w:trPr>
          <w:trHeight w:val="346"/>
        </w:trPr>
        <w:tc>
          <w:tcPr>
            <w:tcW w:w="14850" w:type="dxa"/>
            <w:gridSpan w:val="12"/>
            <w:shd w:val="clear" w:color="auto" w:fill="D9D9D9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1. «Реализация отдельных вопросов местного значения и переданных государственных полномочий 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территории Артемовского городского округа»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1. Реализация отдельных вопросов местного значения и переданных полномочий на территории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Совершенствование ИТ-инфраструктуры в органах местного самоуправления для увеличения количества и улучшения качества оказываемых муниципальных услуг в электронном виде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компьютерной техники со сроком эксплуатации не более четырех лет по отношению к общему количеству в органах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развития информационных технологий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Оказание поддержки производителям сельскохозяйственной продукции на территории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субсидий юридическим лицам, индивидуальным предпринимателям, физическим лицам – производителям сельскохозяйственной продукции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947B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4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получа-телей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соглашения о предостав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лении субсидий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 Информирование населения о деятельности органов местного самоуправления в средствах массовой информации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в газете «Артемовский рабочий»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архив газеты «Артемов</w:t>
            </w:r>
            <w:r w:rsidRPr="007E70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ский рабочий»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информационных материалов (видеоклипов, роликов) о деятельности органов местного самоуправления Артемовского городского округа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C14D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7E705E" w:rsidRPr="00947BD0" w:rsidRDefault="007E705E" w:rsidP="00C14D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C14D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видеокли-пов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роликов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4. Разрешение вопросов о привлечении к административной ответственности граждан, должностных и юридических лиц, в отношении которых составлены </w:t>
            </w:r>
            <w:r w:rsidR="00B812D3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протоколы о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совершении административных правонарушений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рассмотренных протоколов об административном правонарушении от общего количества </w:t>
            </w:r>
            <w:r w:rsidR="00B812D3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протоколов об административном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правонарушении, составленных надлежащим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образом 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о работе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</w:t>
            </w:r>
            <w:r w:rsidR="0043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43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F5111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ративной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B812D3" w:rsidRPr="00947BD0" w:rsidTr="00B812D3">
        <w:trPr>
          <w:trHeight w:val="346"/>
        </w:trPr>
        <w:tc>
          <w:tcPr>
            <w:tcW w:w="959" w:type="dxa"/>
          </w:tcPr>
          <w:p w:rsidR="00B812D3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891" w:type="dxa"/>
            <w:gridSpan w:val="11"/>
          </w:tcPr>
          <w:p w:rsidR="00B812D3" w:rsidRPr="00947BD0" w:rsidRDefault="00B812D3" w:rsidP="00AB10B0">
            <w:pPr>
              <w:tabs>
                <w:tab w:val="center" w:pos="6948"/>
                <w:tab w:val="left" w:pos="799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5.Ведение первичного воинского учета на территории Артемовского городского округа 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Выполнение плана по призыву граждан на воинскую службу</w:t>
            </w:r>
          </w:p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военно-учетного стола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</w:t>
            </w:r>
            <w:r w:rsidR="0043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43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рации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городского округа</w:t>
            </w:r>
          </w:p>
        </w:tc>
      </w:tr>
      <w:tr w:rsidR="00B812D3" w:rsidRPr="00947BD0" w:rsidTr="00B812D3">
        <w:trPr>
          <w:trHeight w:val="346"/>
        </w:trPr>
        <w:tc>
          <w:tcPr>
            <w:tcW w:w="959" w:type="dxa"/>
          </w:tcPr>
          <w:p w:rsidR="00B812D3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1" w:type="dxa"/>
            <w:gridSpan w:val="11"/>
          </w:tcPr>
          <w:p w:rsidR="00B812D3" w:rsidRPr="00947BD0" w:rsidRDefault="00B812D3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6.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формирование списков кандидатов в присяжные заседатели федеральных судов общей юрисдикции</w:t>
            </w:r>
          </w:p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05E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-де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сроков состав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спис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01.03.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B812D3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переписка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главы Артемовского городского округа </w:t>
            </w: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proofErr w:type="gram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венными органами Российской Федерации,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-вен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ными органами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кой области, органами местного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самоуправ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основным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направле-ниям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деятельно-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</w:tr>
      <w:tr w:rsidR="00B812D3" w:rsidRPr="00947BD0" w:rsidTr="00B812D3">
        <w:trPr>
          <w:trHeight w:val="346"/>
        </w:trPr>
        <w:tc>
          <w:tcPr>
            <w:tcW w:w="959" w:type="dxa"/>
          </w:tcPr>
          <w:p w:rsidR="00B812D3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891" w:type="dxa"/>
            <w:gridSpan w:val="11"/>
          </w:tcPr>
          <w:p w:rsidR="00B812D3" w:rsidRPr="00947BD0" w:rsidRDefault="00B812D3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7. Оказание поддержки социально ориентированным некоммерческим организациям на территории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 на территории Артемовского городского округа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организа-циям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6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организа-циям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организа-циям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организа-циям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организа-циям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12D3" w:rsidRPr="00947BD0" w:rsidRDefault="00B812D3" w:rsidP="00B812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организа-циям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812D3" w:rsidRPr="00947BD0" w:rsidRDefault="00B812D3" w:rsidP="00B812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организа-циям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рации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кого городского округа по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исполне-нию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бюджетной сметы</w:t>
            </w:r>
          </w:p>
        </w:tc>
      </w:tr>
      <w:tr w:rsidR="00B812D3" w:rsidRPr="00947BD0" w:rsidTr="00B812D3">
        <w:trPr>
          <w:trHeight w:val="346"/>
        </w:trPr>
        <w:tc>
          <w:tcPr>
            <w:tcW w:w="959" w:type="dxa"/>
          </w:tcPr>
          <w:p w:rsidR="00B812D3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91" w:type="dxa"/>
            <w:gridSpan w:val="11"/>
          </w:tcPr>
          <w:p w:rsidR="00B812D3" w:rsidRPr="00947BD0" w:rsidRDefault="00B812D3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8.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и проведение выборов депутатов Думы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избирательных комиссий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154FC2" w:rsidRDefault="007E705E" w:rsidP="001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окруж</w:t>
            </w:r>
            <w:r w:rsidR="00B81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B81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льная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сия,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риаль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154FC2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сия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полно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чия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154FC2" w:rsidRDefault="007E705E" w:rsidP="001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сии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пально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1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участко</w:t>
            </w:r>
            <w:r w:rsidR="00B81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льных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сий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20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окруж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льных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комис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сий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террито-риаль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льная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сия с полно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чия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тельной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сии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пально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отчет,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предостав-ляемый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Думу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311947" w:rsidRPr="00947BD0" w:rsidTr="0010011D">
        <w:trPr>
          <w:trHeight w:val="346"/>
        </w:trPr>
        <w:tc>
          <w:tcPr>
            <w:tcW w:w="959" w:type="dxa"/>
          </w:tcPr>
          <w:p w:rsidR="00311947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18.1</w:t>
            </w:r>
          </w:p>
        </w:tc>
        <w:tc>
          <w:tcPr>
            <w:tcW w:w="13891" w:type="dxa"/>
            <w:gridSpan w:val="11"/>
          </w:tcPr>
          <w:p w:rsidR="00311947" w:rsidRPr="00947BD0" w:rsidRDefault="00311947" w:rsidP="00AB10B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>Задача 9. Организация регистрации и снятия с регистрационного учета по месту пребывания и по месту жительства граждан, проживающих в муниципальном жилищном фонде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18.2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>Своевременность выдачи документов на регистрацию и снятие с регистрационного учета по месту пребывания и по месту жительства гражданам, проживающим в муниципальном жилищном фонде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311947" w:rsidP="00045C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311947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 xml:space="preserve">отчет о выполнении </w:t>
            </w:r>
            <w:proofErr w:type="spellStart"/>
            <w:proofErr w:type="gramStart"/>
            <w:r w:rsidRPr="00947BD0">
              <w:rPr>
                <w:rFonts w:ascii="Liberation Serif" w:hAnsi="Liberation Serif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947BD0">
              <w:rPr>
                <w:rFonts w:ascii="Liberation Serif" w:hAnsi="Liberation Serif"/>
                <w:sz w:val="24"/>
                <w:szCs w:val="24"/>
              </w:rPr>
              <w:t xml:space="preserve"> задания МКУ АГО «Центр по расчету и выплате субсидий»</w:t>
            </w:r>
          </w:p>
        </w:tc>
      </w:tr>
      <w:tr w:rsidR="00311947" w:rsidRPr="00947BD0" w:rsidTr="0010011D">
        <w:trPr>
          <w:trHeight w:val="346"/>
        </w:trPr>
        <w:tc>
          <w:tcPr>
            <w:tcW w:w="959" w:type="dxa"/>
          </w:tcPr>
          <w:p w:rsidR="00311947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18.3</w:t>
            </w:r>
          </w:p>
        </w:tc>
        <w:tc>
          <w:tcPr>
            <w:tcW w:w="13891" w:type="dxa"/>
            <w:gridSpan w:val="11"/>
          </w:tcPr>
          <w:p w:rsidR="00311947" w:rsidRPr="00947BD0" w:rsidRDefault="00311947" w:rsidP="00947BD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 xml:space="preserve">Задача 10. Организация подготовки и проведения Всероссийской переписи населения 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>Своевременность организации подготовки и проведения Всероссийской переписи населения</w:t>
            </w:r>
          </w:p>
        </w:tc>
        <w:tc>
          <w:tcPr>
            <w:tcW w:w="992" w:type="dxa"/>
          </w:tcPr>
          <w:p w:rsidR="007E705E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-де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сроков 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94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9" w:type="dxa"/>
          </w:tcPr>
          <w:p w:rsidR="007E705E" w:rsidRPr="00947BD0" w:rsidRDefault="007E705E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7E705E" w:rsidRPr="00947BD0" w:rsidRDefault="007E705E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 xml:space="preserve">отчет отдела сводных статистических работ               г. </w:t>
            </w:r>
            <w:proofErr w:type="gramStart"/>
            <w:r w:rsidRPr="00947BD0">
              <w:rPr>
                <w:rFonts w:ascii="Liberation Serif" w:hAnsi="Liberation Serif"/>
                <w:sz w:val="24"/>
                <w:szCs w:val="24"/>
              </w:rPr>
              <w:t>Артемов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947BD0">
              <w:rPr>
                <w:rFonts w:ascii="Liberation Serif" w:hAnsi="Liberation Serif"/>
                <w:sz w:val="24"/>
                <w:szCs w:val="24"/>
              </w:rPr>
              <w:t>ский</w:t>
            </w:r>
            <w:proofErr w:type="spellEnd"/>
            <w:proofErr w:type="gramEnd"/>
          </w:p>
        </w:tc>
      </w:tr>
      <w:tr w:rsidR="00311947" w:rsidRPr="00947BD0" w:rsidTr="0010011D">
        <w:trPr>
          <w:trHeight w:val="346"/>
        </w:trPr>
        <w:tc>
          <w:tcPr>
            <w:tcW w:w="14850" w:type="dxa"/>
            <w:gridSpan w:val="12"/>
            <w:shd w:val="clear" w:color="auto" w:fill="D9D9D9"/>
          </w:tcPr>
          <w:p w:rsidR="00311947" w:rsidRPr="00947BD0" w:rsidRDefault="00311947" w:rsidP="00AB10B0">
            <w:pPr>
              <w:shd w:val="clear" w:color="auto" w:fill="D9D9D9"/>
              <w:tabs>
                <w:tab w:val="left" w:pos="-108"/>
                <w:tab w:val="left" w:pos="1440"/>
                <w:tab w:val="center" w:pos="730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  <w:t>Подпрограмма 2. «Социальная поддержка населения Артемовского городского округа»</w:t>
            </w:r>
          </w:p>
        </w:tc>
      </w:tr>
      <w:tr w:rsidR="00311947" w:rsidRPr="00947BD0" w:rsidTr="0010011D">
        <w:trPr>
          <w:trHeight w:val="346"/>
        </w:trPr>
        <w:tc>
          <w:tcPr>
            <w:tcW w:w="959" w:type="dxa"/>
          </w:tcPr>
          <w:p w:rsidR="00311947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91" w:type="dxa"/>
            <w:gridSpan w:val="11"/>
            <w:shd w:val="clear" w:color="auto" w:fill="auto"/>
          </w:tcPr>
          <w:p w:rsidR="00311947" w:rsidRPr="00947BD0" w:rsidRDefault="00311947" w:rsidP="00AB10B0">
            <w:pPr>
              <w:tabs>
                <w:tab w:val="left" w:pos="2394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2. Оказание социальной поддержки населения Артемовского городского округа</w:t>
            </w:r>
          </w:p>
        </w:tc>
      </w:tr>
      <w:tr w:rsidR="00311947" w:rsidRPr="00947BD0" w:rsidTr="0010011D">
        <w:trPr>
          <w:trHeight w:val="346"/>
        </w:trPr>
        <w:tc>
          <w:tcPr>
            <w:tcW w:w="959" w:type="dxa"/>
          </w:tcPr>
          <w:p w:rsidR="00311947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91" w:type="dxa"/>
            <w:gridSpan w:val="11"/>
          </w:tcPr>
          <w:p w:rsidR="00311947" w:rsidRPr="00947BD0" w:rsidRDefault="00311947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Обеспечение исполнения отдельного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семей, получающих субсидии на оплату жилого помещения и коммунальных услуг от общей численности семей, имеющих право на предоставление субсидии и обратившихся за получением субсидии в соответствии с нормативными правовыми актами Российской Федерации  и Свердловской области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0011D" w:rsidP="00045C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10011D" w:rsidP="00045C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311947" w:rsidP="00045C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годовой отчет МКУ АГО «Центр по расчету и выплате субсидий»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2.Обеспечение исполнения отдельных государственных полномочий Российской Федерации и Свердловской области по предоставлению мер социальной поддержки отдельным категориям граждан по оплате жилого помещения и коммунальных услуг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граждан, получающих меры социальной поддержки по оплате жилого помещения и коммунальных услуг от общей численности граждан, имеющих право на соответствующие меры социальной поддержки и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обратившихся за получением мер социальной поддержки в соответствии с нормативными правовыми актами Российской Федерации и Свердловской области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Админис-трации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</w:t>
            </w:r>
            <w:r w:rsidR="00D408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 городского округа по </w:t>
            </w:r>
            <w:r w:rsidR="00D408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исполне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нию бюджетной сметы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Оказание дополнительных мер социальной поддержки отдельным категориям граждан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Осуществление социальных выплат отдельным категориям граждан Артемовского городского округа в соответствии с действующими муниципальными нормативными правовыми    актами                                                   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D40831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рации</w:t>
            </w:r>
            <w:proofErr w:type="gram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городского округа по исполне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нию бюджетной сметы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размеров вносимой гражданами платы за коммунальные услуги предельным индексам, утвержденным в установленном порядке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D40831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 проверки по соблюде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нию предельных индексов изменения размера вносимой гражданами платы за </w:t>
            </w:r>
            <w:proofErr w:type="spellStart"/>
            <w:proofErr w:type="gram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коммуналь-ные</w:t>
            </w:r>
            <w:proofErr w:type="spellEnd"/>
            <w:proofErr w:type="gram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услуги на 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тории 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1C4C98" w:rsidRPr="00947BD0" w:rsidTr="001C4C98">
        <w:trPr>
          <w:trHeight w:val="346"/>
        </w:trPr>
        <w:tc>
          <w:tcPr>
            <w:tcW w:w="959" w:type="dxa"/>
          </w:tcPr>
          <w:p w:rsidR="001C4C98" w:rsidRPr="00BA714B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891" w:type="dxa"/>
            <w:gridSpan w:val="11"/>
          </w:tcPr>
          <w:p w:rsidR="001C4C98" w:rsidRPr="00BA714B" w:rsidRDefault="001C4C98" w:rsidP="001C4C98">
            <w:pPr>
              <w:tabs>
                <w:tab w:val="left" w:pos="2730"/>
              </w:tabs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Показатель исключен</w:t>
            </w:r>
            <w:r w:rsidRPr="001C4C9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(Постановление Администрации 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Артемовского городского округа </w:t>
            </w:r>
            <w:r w:rsidRPr="001C4C9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от 18.01.2019 № 36-ПА)</w:t>
            </w:r>
          </w:p>
        </w:tc>
      </w:tr>
      <w:tr w:rsidR="001C4C98" w:rsidRPr="00947BD0" w:rsidTr="001C4C98">
        <w:trPr>
          <w:trHeight w:val="346"/>
        </w:trPr>
        <w:tc>
          <w:tcPr>
            <w:tcW w:w="959" w:type="dxa"/>
          </w:tcPr>
          <w:p w:rsidR="001C4C98" w:rsidRPr="00BA714B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91" w:type="dxa"/>
            <w:gridSpan w:val="11"/>
          </w:tcPr>
          <w:p w:rsidR="001C4C98" w:rsidRPr="00BA714B" w:rsidRDefault="001C4C98" w:rsidP="00FF2D0C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Показатель исключен (Постановление Администрации </w:t>
            </w:r>
            <w:r>
              <w:t>Артемовского</w:t>
            </w:r>
            <w:r w:rsidRPr="001C4C9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городского округа от 18.01.2019 № 36-ПА)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tabs>
                <w:tab w:val="left" w:pos="252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6. Организация доставки населения для обследования на туберкулез с наибольшим охватом групп повышенного риска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napToGrid w:val="0"/>
              <w:spacing w:before="30" w:after="3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охвата флюорографическим обследованием на туберкулез подлежащего обследованию населения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34" w:type="dxa"/>
            <w:gridSpan w:val="2"/>
          </w:tcPr>
          <w:p w:rsidR="00271CA0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данные ГБУЗ СО «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кая ЦРБ»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7.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napToGrid w:val="0"/>
              <w:spacing w:before="30" w:after="3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Отношение количества заявившихся граждан, нуждающихся в улучшении жилищных условий, к количеству принятых на учет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списки граждан – участников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-мы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-ние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-венных </w:t>
            </w:r>
            <w:proofErr w:type="spell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обязатель-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обеспече-нию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жильем категорий граждан,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установ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-ленных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федераль-ным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законода-тельством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8. Осуществление государственного полномочия Российской Федерации по предоставлению компенсации отдельным категориям граждан оплаты взноса на капитальный ремонт общего имущества в многоквартирном доме за счет средств федерального и областного бюджетов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граждан, получающих компенсации оплаты взноса на капитальный ремонт общего имущества в многоквартирном доме от общей численности граждан,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годовой отчет МКУ АГО «Ц</w:t>
            </w:r>
            <w:r w:rsid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ентр по расчету и выплате субси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дий»</w:t>
            </w:r>
          </w:p>
        </w:tc>
      </w:tr>
      <w:tr w:rsidR="00271CA0" w:rsidRPr="00947BD0" w:rsidTr="0010011D">
        <w:trPr>
          <w:trHeight w:val="346"/>
        </w:trPr>
        <w:tc>
          <w:tcPr>
            <w:tcW w:w="14850" w:type="dxa"/>
            <w:gridSpan w:val="12"/>
            <w:shd w:val="clear" w:color="auto" w:fill="D9D9D9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Подпрограмма 3.  Обеспечение условий для развития массовой физической культуры и спорта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3. Создание условий для укрепления здоровья населения Артемовского городского округа путем развития инфраструктуры спорта,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Повышение интереса населения Артемовского городского округа к занятиям физической культурой и спортом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населения Артемовского городского округа, систематически занимающегося физической культурой и спортом, в общей численности населения Артемовского городского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округа в возрасте 3 - 79 лет</w:t>
            </w:r>
          </w:p>
        </w:tc>
        <w:tc>
          <w:tcPr>
            <w:tcW w:w="992" w:type="dxa"/>
          </w:tcPr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E705E" w:rsidRPr="00947BD0" w:rsidRDefault="007E705E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34" w:type="dxa"/>
          </w:tcPr>
          <w:p w:rsidR="007E705E" w:rsidRPr="00536B2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50,9</w:t>
            </w:r>
          </w:p>
          <w:p w:rsidR="007E705E" w:rsidRPr="00271CA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1C4C98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7" w:type="dxa"/>
            <w:gridSpan w:val="2"/>
          </w:tcPr>
          <w:p w:rsidR="007E705E" w:rsidRPr="001C4C98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спортсменов – разрядников от общего количества занимающихся в спортивных секциях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5,5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92" w:type="dxa"/>
          </w:tcPr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E705E" w:rsidRPr="00947BD0" w:rsidRDefault="001001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E705E" w:rsidRPr="00947BD0" w:rsidRDefault="001001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E705E" w:rsidRPr="00947BD0" w:rsidRDefault="001001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0011D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gridSpan w:val="2"/>
          </w:tcPr>
          <w:p w:rsidR="007E705E" w:rsidRPr="00947BD0" w:rsidRDefault="0010011D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992" w:type="dxa"/>
          </w:tcPr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 Артемовского городского округа, занятого в экономике, занимающегося физкультурой и спортом, в общей численности населения, занятого в экономике</w:t>
            </w:r>
          </w:p>
        </w:tc>
        <w:tc>
          <w:tcPr>
            <w:tcW w:w="992" w:type="dxa"/>
          </w:tcPr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85,0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BA714B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Единовременная пропускная способность объектов спорта, введенных в эксплуатацию в рамках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осударственной программы «Реализация основных направлений государственной политики в строительном компле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ксе Свердловской области до 2024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 в смену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МБУ «Лыжная база «Снежинка»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3402" w:type="dxa"/>
          </w:tcPr>
          <w:p w:rsidR="007E705E" w:rsidRPr="00947BD0" w:rsidRDefault="007E705E" w:rsidP="00B7540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 Артемовского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58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98" w:type="dxa"/>
            <w:gridSpan w:val="8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Задача 2.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инфраструктуры для занятий физической культурой и массовым спортом</w:t>
            </w:r>
          </w:p>
        </w:tc>
        <w:tc>
          <w:tcPr>
            <w:tcW w:w="1159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реконструкции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  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строительство     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спортивных сооружений   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7E705E" w:rsidRPr="00947BD0" w:rsidRDefault="00E631B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акты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выполнен-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proofErr w:type="gram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спортивных площадок, оснащенных специализированным оборудованием для занятий уличной гимнастикой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271CA0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спортивных объектов, введенных в эксплуатацию в рамках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осударственной программы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«Реализация основных направлений государственной политики в строительном компле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ксе Свердловской области до 2024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271C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акты приемки </w:t>
            </w: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271CA0" w:rsidRPr="00947BD0" w:rsidTr="0010011D">
        <w:trPr>
          <w:trHeight w:val="346"/>
        </w:trPr>
        <w:tc>
          <w:tcPr>
            <w:tcW w:w="14850" w:type="dxa"/>
            <w:gridSpan w:val="12"/>
            <w:shd w:val="clear" w:color="auto" w:fill="D9D9D9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  <w:t>Под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программа 4. «Организация и осуществление мероприятий по работе с детьми и молодежью на территории Артемовского городского округа»</w:t>
            </w:r>
          </w:p>
        </w:tc>
      </w:tr>
      <w:tr w:rsidR="00271CA0" w:rsidRPr="00947BD0" w:rsidTr="001001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4.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территории</w:t>
            </w:r>
          </w:p>
        </w:tc>
      </w:tr>
      <w:tr w:rsidR="00271CA0" w:rsidRPr="00947BD0" w:rsidTr="001001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37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t xml:space="preserve"> </w:t>
            </w:r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 поддержка созидательной активности, вовлечение молодежи в общественно-политическую жизнь, формирование культуры здорового образа жизни в молодежной среде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35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516D7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516D7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516D7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516D74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516D74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0C5FC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271CA0" w:rsidRPr="00947BD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отчет</w:t>
              </w:r>
            </w:hyperlink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отдела по работе с детьми и молодежью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0C5FC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271CA0" w:rsidRPr="00947BD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отчет</w:t>
              </w:r>
            </w:hyperlink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отдела по работе с детьми и молодежью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поддержанных молодежных инициатив, от общего количества молодежных инициатив по результатам </w:t>
            </w:r>
            <w:proofErr w:type="spellStart"/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D63A9C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муниципальных учреждений, подведомственных органу местного самоуправления по работе с молодежью, обеспеченных объектами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D63A9C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созданных элементов инфраструктуры молодежной политики (клубов по месту жительства)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D63A9C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4D6B45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действующих молодежных </w:t>
            </w:r>
            <w:proofErr w:type="spellStart"/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2.Формирование культуры здорового образа жизни,</w:t>
            </w:r>
            <w:r w:rsidRPr="00947BD0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пропаганда семейных ценностей, необходимых для укрепления и повышения престижа молодой семьи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FB4B62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B4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молодых граждан в возрасте от 14 до 30 лет – участников проектов и мероприятий, направленных          </w:t>
            </w:r>
          </w:p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B4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 формирование здорового образа жизни, профилактику социально опасных заболеваний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" w:name="Par3936"/>
            <w:bookmarkEnd w:id="1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DD32E4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лет- участников проектов и мероприятий, направленных   на     формирование семейных ценностей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4D6B45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4D6B45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Содействие занятости и трудоустройству подростков и молодежи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лет, имеющих информацию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возможностях включения              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общественную жизнь и 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применении потенциала, 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содействующую развитию 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навыков самостоятельной</w:t>
            </w:r>
          </w:p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жизнедеятельности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D63A9C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4D6B45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общем числе граждан в возрасте от 14 до 18 лет, проживающих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Артемовском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947BD0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5:  Развитие системы патриотического воспитания граждан Артемовского городского округа, формирование у граждан патриотического сознания, верности Отечеству, готовности к выполнению конституционных обязанностей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Гражданско-патриотическое воспитание молодежи, содействие формированию правовых, культурных ценностей в молодежной среде, формирование профессионально значимых качеств, умений и готовности к их активному проявлению в процессе военной  и государственной службы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лет, участвующих в мероприятиях гражданско-патриотической    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1F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1F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0C5FC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7" w:history="1">
              <w:r w:rsidR="001F7402" w:rsidRPr="00947BD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отчет</w:t>
              </w:r>
            </w:hyperlink>
            <w:r w:rsidR="001F7402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отдела по работе с детьми и молодежью</w:t>
            </w:r>
          </w:p>
        </w:tc>
      </w:tr>
      <w:tr w:rsidR="001C4C98" w:rsidRPr="00947BD0" w:rsidTr="001C4C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98" w:rsidRPr="00947BD0" w:rsidRDefault="001C4C9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98" w:rsidRPr="00947BD0" w:rsidRDefault="001C4C98" w:rsidP="0048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Показатель исключен</w:t>
            </w:r>
            <w:r w:rsidRPr="00947BD0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01.03.2019 228-ПА</w:t>
            </w:r>
            <w:r w:rsidRPr="00947BD0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C4C98" w:rsidP="00AB10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Показатель исключен (Постановление Администрации Артемовского городского округа от 01.03.2019 228-ПА)</w:t>
            </w:r>
          </w:p>
        </w:tc>
      </w:tr>
      <w:tr w:rsidR="001F7402" w:rsidRPr="00947BD0" w:rsidTr="00516D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5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</w:t>
            </w:r>
          </w:p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1F7402" w:rsidRDefault="001C4C9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Показатель исключен (Постановление Администрации Артемовского городского округа от 01.03.2019 228-ПА)</w:t>
            </w:r>
          </w:p>
        </w:tc>
      </w:tr>
      <w:tr w:rsidR="001F7402" w:rsidRPr="00947BD0" w:rsidTr="00007A1D">
        <w:trPr>
          <w:trHeight w:val="346"/>
        </w:trPr>
        <w:tc>
          <w:tcPr>
            <w:tcW w:w="14850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Подпрограмма 5. «Совершенствование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округа»</w:t>
            </w:r>
          </w:p>
        </w:tc>
      </w:tr>
      <w:tr w:rsidR="001F7402" w:rsidRPr="00947BD0" w:rsidTr="00007A1D">
        <w:trPr>
          <w:trHeight w:val="346"/>
        </w:trPr>
        <w:tc>
          <w:tcPr>
            <w:tcW w:w="959" w:type="dxa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91" w:type="dxa"/>
            <w:gridSpan w:val="11"/>
          </w:tcPr>
          <w:p w:rsidR="001F7402" w:rsidRPr="00947BD0" w:rsidRDefault="001F740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7. Совершенствование организации работы по снижению рисков возникновения чрезвычайных ситуаций (ЧС), минимизации последствий ЧС, понижению уровня пожароопасной обстановки</w:t>
            </w:r>
          </w:p>
        </w:tc>
      </w:tr>
      <w:tr w:rsidR="001F7402" w:rsidRPr="00947BD0" w:rsidTr="00007A1D">
        <w:trPr>
          <w:trHeight w:val="346"/>
        </w:trPr>
        <w:tc>
          <w:tcPr>
            <w:tcW w:w="959" w:type="dxa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91" w:type="dxa"/>
            <w:gridSpan w:val="11"/>
          </w:tcPr>
          <w:p w:rsidR="001F7402" w:rsidRPr="00947BD0" w:rsidRDefault="001F740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Совершенствование системы централизованного оповещения населения Артемовского городского округа о ЧС, организация обучения руководителей гражданской обороны предприятий и неработающего населения действиям при ЧС, обеспечение муниципальных органов средствами защиты, организация деятельности аварийно-спасательной службы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Охват оповещаемого населения о возникновении ЧС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7E705E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МКУ «ЕДДС»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Обучение руководителей ГО предприятий и неработающего населения действиям при ЧС</w:t>
            </w:r>
          </w:p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</w:t>
            </w:r>
          </w:p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ГОЧС, </w:t>
            </w:r>
          </w:p>
          <w:p w:rsidR="007E705E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1C4C98" w:rsidRPr="00947BD0" w:rsidTr="001C4C98">
        <w:trPr>
          <w:trHeight w:val="346"/>
        </w:trPr>
        <w:tc>
          <w:tcPr>
            <w:tcW w:w="959" w:type="dxa"/>
          </w:tcPr>
          <w:p w:rsidR="001C4C98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91" w:type="dxa"/>
            <w:gridSpan w:val="11"/>
          </w:tcPr>
          <w:p w:rsidR="001C4C98" w:rsidRPr="00947BD0" w:rsidRDefault="001C4C98" w:rsidP="001C4C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Показатель исключен (Постановление Администрации Артемовского городского округа от 01.03.2019 228-ПА)</w:t>
            </w:r>
          </w:p>
        </w:tc>
      </w:tr>
      <w:tr w:rsidR="001F7402" w:rsidRPr="00947BD0" w:rsidTr="00007A1D">
        <w:trPr>
          <w:trHeight w:val="346"/>
        </w:trPr>
        <w:tc>
          <w:tcPr>
            <w:tcW w:w="959" w:type="dxa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91" w:type="dxa"/>
            <w:gridSpan w:val="11"/>
          </w:tcPr>
          <w:p w:rsidR="001F7402" w:rsidRPr="00947BD0" w:rsidRDefault="001F740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Обеспечение противопожарной безопасности, приведение в готовность к эксплуатации пожарных гидрантов, обучение населения противопожарной безопасности, совершенствование деятельности добровольных пожарных формирований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населения, охваченного обучением мерам противопожарной безопасности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</w:t>
            </w:r>
          </w:p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ГОЧС, </w:t>
            </w:r>
          </w:p>
          <w:p w:rsidR="007E705E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наружных источников пожарного водоснабжения, пригодных к эксплуатации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</w:t>
            </w:r>
          </w:p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ГОЧС, </w:t>
            </w:r>
          </w:p>
          <w:p w:rsidR="007E705E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7E705E" w:rsidRPr="00947BD0" w:rsidTr="00B812D3">
        <w:trPr>
          <w:trHeight w:val="572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уровня профессиональной подготовки сотрудников добровольных пожарных дружин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</w:t>
            </w:r>
          </w:p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ГОЧС, </w:t>
            </w:r>
          </w:p>
          <w:p w:rsidR="007E705E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1F7402" w:rsidRPr="00947BD0" w:rsidTr="00007A1D">
        <w:trPr>
          <w:trHeight w:val="346"/>
        </w:trPr>
        <w:tc>
          <w:tcPr>
            <w:tcW w:w="959" w:type="dxa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891" w:type="dxa"/>
            <w:gridSpan w:val="11"/>
          </w:tcPr>
          <w:p w:rsidR="001F7402" w:rsidRPr="00947BD0" w:rsidRDefault="001F7402" w:rsidP="00AB10B0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8. Повышение оперативности реагирования на пожары, угрозу или возникновение чрезвычайных ситуаций, информирования населения и организаций о фактах возникновения чрезвычайных ситуаций и принимаемых мерах, эффективности взаимодействия привлекаемых сил и средств постоянной готовности и слаженности их совместных действий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Задача1. Осуществление  повседневного управления   Артемовским районным звеном  Свердловской областной подсистемы единой государственной системы предупреждения и ликвидации чрезвычайных ситуаций (РСЧС)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Оперативность принятия решений и надежность функционирования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 «ЕДДС»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жу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рнал учета полученной и </w:t>
            </w:r>
            <w:proofErr w:type="gram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передан-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инфор-мации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полученных и передан-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распоряже-ний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сигналов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9. Профилактика правонарушений на территории Артемовского городского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Снижение уровня преступности на территории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Снижение общего числа преступлений зарегистрированных на территории  Артемовского городском округе</w:t>
            </w:r>
            <w:r w:rsidRPr="00947BD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7E705E" w:rsidRPr="00947BD0" w:rsidRDefault="006E32D2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67" w:type="dxa"/>
            <w:gridSpan w:val="2"/>
          </w:tcPr>
          <w:p w:rsidR="007E705E" w:rsidRPr="00947BD0" w:rsidRDefault="006E32D2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информа-ционный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центр ГУ МВД России по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Свердло-</w:t>
            </w:r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вской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Повышение эффективности участия населения в охране общественного порядка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Увеличение количества граждан, привлеченных к охране общественного порядка (участие в добровольной народной дружине Артемовского городского округа).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705E" w:rsidRPr="00947BD0" w:rsidRDefault="006E32D2" w:rsidP="006E32D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7" w:type="dxa"/>
            <w:gridSpan w:val="2"/>
          </w:tcPr>
          <w:p w:rsidR="007E705E" w:rsidRPr="00947BD0" w:rsidRDefault="006E32D2" w:rsidP="006E32D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ОМВД по Артемовскому району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Внедрение современных технических средств обеспечения охраны общественного порядка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Оборудование системами видеонаблюдения мест (объектов) с массовым пребыванием людей, объектов транспортной инфраструктуры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E705E" w:rsidRPr="00947BD0" w:rsidRDefault="006E32D2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E705E" w:rsidRPr="00947BD0" w:rsidRDefault="006E32D2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E705E" w:rsidRPr="00007A1D" w:rsidRDefault="006E32D2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167" w:type="dxa"/>
            <w:gridSpan w:val="2"/>
          </w:tcPr>
          <w:p w:rsidR="007E705E" w:rsidRPr="00007A1D" w:rsidRDefault="006E32D2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ГОЧС, </w:t>
            </w:r>
          </w:p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007A1D" w:rsidRPr="00947BD0" w:rsidTr="00007A1D">
        <w:trPr>
          <w:trHeight w:val="346"/>
        </w:trPr>
        <w:tc>
          <w:tcPr>
            <w:tcW w:w="14850" w:type="dxa"/>
            <w:gridSpan w:val="12"/>
            <w:shd w:val="clear" w:color="auto" w:fill="BFBFBF"/>
          </w:tcPr>
          <w:p w:rsidR="00007A1D" w:rsidRPr="00947BD0" w:rsidRDefault="00007A1D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Подпрограмма 6. «Развитие градостроительной деятельности на территории Артемовского городского округа»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10.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осуществления органами местного самоуправления Артемовского городского округа полномочий в области градостроительной деятельности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Разработка проектов планировки и межевания территорий населенных пунктов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разработанных проектов планировки и проектов межевания территорий  </w:t>
            </w:r>
          </w:p>
        </w:tc>
        <w:tc>
          <w:tcPr>
            <w:tcW w:w="992" w:type="dxa"/>
          </w:tcPr>
          <w:p w:rsidR="007E705E" w:rsidRPr="00947BD0" w:rsidRDefault="006E32D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</w:t>
            </w:r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архив Комитета по архитектуре и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градост-роительству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округа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Межевание границ населенных пунктов Артемовского городского округа, межевание земельных участков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населенных пунктов, в которых проведено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межевание границ </w:t>
            </w:r>
          </w:p>
        </w:tc>
        <w:tc>
          <w:tcPr>
            <w:tcW w:w="992" w:type="dxa"/>
          </w:tcPr>
          <w:p w:rsidR="007E705E" w:rsidRPr="00947BD0" w:rsidRDefault="006E32D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насе</w:t>
            </w:r>
            <w:proofErr w:type="spellEnd"/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</w:t>
            </w:r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E705E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архив Комитета по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архитектуре и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градост-роительству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земельных участков, на которых проведено межевание для предоставления с торгов (аукционов)</w:t>
            </w:r>
          </w:p>
        </w:tc>
        <w:tc>
          <w:tcPr>
            <w:tcW w:w="992" w:type="dxa"/>
          </w:tcPr>
          <w:p w:rsidR="007E705E" w:rsidRPr="00947BD0" w:rsidRDefault="006E32D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земель</w:t>
            </w:r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E705E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7E705E" w:rsidRPr="00947BD0" w:rsidRDefault="007E705E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7E705E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ФГБУ «ФКП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земельных участков, на которых проведено межевание для предоставления однократно бесплатно</w:t>
            </w:r>
          </w:p>
        </w:tc>
        <w:tc>
          <w:tcPr>
            <w:tcW w:w="992" w:type="dxa"/>
          </w:tcPr>
          <w:p w:rsidR="00007A1D" w:rsidRPr="00947BD0" w:rsidRDefault="006E32D2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земель</w:t>
            </w:r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A1D" w:rsidRPr="00947BD0" w:rsidRDefault="00176FB3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7" w:type="dxa"/>
            <w:gridSpan w:val="2"/>
          </w:tcPr>
          <w:p w:rsidR="00007A1D" w:rsidRPr="00947BD0" w:rsidRDefault="00176FB3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ФГБУ «ФКП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007A1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Задача 3. Ведение информационной системы обеспечения градостроительной деятельности (ИСОГД)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Площадь созданных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топопланов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цифровом виде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ИСОГД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выполнения запланированных мероприятий по ведению ИСОГД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ИСОГД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4. Разработка схем размещения объектов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выполненных схем размещения объектов</w:t>
            </w:r>
          </w:p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схем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A1D" w:rsidRPr="00947BD0" w:rsidRDefault="00883A50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gridSpan w:val="2"/>
          </w:tcPr>
          <w:p w:rsidR="00007A1D" w:rsidRPr="00947BD0" w:rsidRDefault="00883A50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6" w:type="dxa"/>
          </w:tcPr>
          <w:p w:rsidR="00007A1D" w:rsidRPr="00947BD0" w:rsidRDefault="00E631B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</w:t>
            </w:r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-рации </w:t>
            </w:r>
            <w:proofErr w:type="spellStart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5. Обеспечение территории Артемовского городского округа актуализированными документами территориального планирования и градостроительного зонирования.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генеральных планов и правил землепользования и застройки, внесение в них изменений территорий и населенных пунктов Артемовского городского округа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A1D" w:rsidRPr="00947BD0" w:rsidRDefault="00883A50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gridSpan w:val="2"/>
          </w:tcPr>
          <w:p w:rsidR="00007A1D" w:rsidRPr="00947BD0" w:rsidRDefault="00883A50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архив Комитета по архитектуре и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градост-роительству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007A1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6.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Артемовского городского округа </w:t>
            </w:r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местными нормативами градостроительного проектирования</w:t>
            </w:r>
          </w:p>
        </w:tc>
      </w:tr>
      <w:tr w:rsidR="00007A1D" w:rsidRPr="00947BD0" w:rsidTr="00883A50">
        <w:trPr>
          <w:trHeight w:val="1787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разработанных нормативов градостроительного проектирования                                                       (и внесение в них изменений)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A1D" w:rsidRPr="00947BD0" w:rsidRDefault="00883A50" w:rsidP="008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007A1D" w:rsidRPr="00947BD0" w:rsidRDefault="00883A50" w:rsidP="008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007A1D" w:rsidRPr="00007A1D" w:rsidRDefault="00883A50" w:rsidP="008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Решение Думы</w:t>
            </w:r>
            <w:r w:rsidR="00007A1D"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07A1D"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="00007A1D"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="00007A1D"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14850" w:type="dxa"/>
            <w:gridSpan w:val="12"/>
            <w:shd w:val="clear" w:color="auto" w:fill="D9D9D9" w:themeFill="background1" w:themeFillShade="D9"/>
          </w:tcPr>
          <w:p w:rsidR="00007A1D" w:rsidRPr="00B53E2B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Подпрограмма 7. «Обеспечение развития архивного дела в Артемовском городском округе»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1" w:type="dxa"/>
            <w:gridSpan w:val="11"/>
          </w:tcPr>
          <w:p w:rsidR="00007A1D" w:rsidRPr="00B53E2B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11.  Развитие информационного потенциала Архивного фонда Российской Федерации на территории Артемовского городского округа и Архивного фонда Артемовского городского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891" w:type="dxa"/>
            <w:gridSpan w:val="11"/>
          </w:tcPr>
          <w:p w:rsidR="00007A1D" w:rsidRPr="00B53E2B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Удовлетворение потребностей пользователей в архивной информации в Артемовском городском округе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МБУ АГО «ЦАД» запросов социально-правового характера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176FB3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B53E2B" w:rsidRDefault="00176FB3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B53E2B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пункт 5.8.3 Правил организации хранения, комплектования, учета и использования документов Архивного фонда 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и других архивных документов в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твенных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архивах, музеях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зациях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Российской академии наук, утвержден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зом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стерства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культуры и массовых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коммуника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Российской Федерации от 18.01.2007 № 19 «Об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Правил организации 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хранения,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комплекто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учета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исполь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документов Архивного фонда Российской Федерации и других архивных документов в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рственных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архивах, музеях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Российской академии наук» (далее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Правила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102.1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числа пользователей архивными документами, удовлетворенных качеством муниципальных услуг, оказываемых МБУ АГО «ЦАД» в сфере архивного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подпункт «а» пункта 1 Указа Президента Российской Федерации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от 7 мая 2012 года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№ 601 «Об основных </w:t>
            </w:r>
            <w:proofErr w:type="spellStart"/>
            <w:proofErr w:type="gram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ниях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совершенст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-вования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-ве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нного управления»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3891" w:type="dxa"/>
            <w:gridSpan w:val="11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Сохранение и повышение безопасности хранения архивных документов как части историко-культурного достояния и информационных ресурсов Артемовского городского округа и Свердловской области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архивных документов, хранящихся в МБУ АГО «ЦАД» в соответствии с требованиями нормативов хранения, от общего числа архивных документов, хранящихся в МБУ АГО «ЦАД»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07A1D" w:rsidRPr="00947BD0" w:rsidRDefault="00176FB3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пункты 2.11.2.1 - 2.11.2.5 Правил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91" w:type="dxa"/>
            <w:gridSpan w:val="11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Обеспечение условий реализации подпрограммы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МБУ АГО «ЦАД»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пункт 3.1 Правил; Приказ </w:t>
            </w: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архивной службы России от 11.03.1997     № 11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106.1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запросов граждан по архивным документам, исполненных в установленные законодательством сроки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 от 27 июля 2010 года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210-ФЗ «Об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венных 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-ль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услуг»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работников МБУ АГО «ЦАД», прошедших профессиональную переподготовку или повышение квалификации в установленные сроки, от общего количества работников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07A1D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статья 3 Закона Свердловской области от 25 марта 2005 года              № 5-ОЗ «О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архивном деле в </w:t>
            </w:r>
            <w:proofErr w:type="spellStart"/>
            <w:proofErr w:type="gram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области»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106.3</w:t>
            </w:r>
          </w:p>
        </w:tc>
        <w:tc>
          <w:tcPr>
            <w:tcW w:w="13891" w:type="dxa"/>
            <w:gridSpan w:val="11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4.  Осуществление полномочий по хранению, комплектованию, учету и использованию архивных документов, относящихся к муниципальной собственности Артемовского городского округа,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106.4</w:t>
            </w:r>
          </w:p>
        </w:tc>
        <w:tc>
          <w:tcPr>
            <w:tcW w:w="3402" w:type="dxa"/>
          </w:tcPr>
          <w:p w:rsidR="00620092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единиц хранения архивных документов, хранящихся в МБУ АГО «ЦАД» и относящихся к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Артемовского городского округа</w:t>
            </w:r>
          </w:p>
          <w:p w:rsidR="00620092" w:rsidRP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P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P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P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Pr="00620092" w:rsidRDefault="00620092" w:rsidP="00620092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111149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95710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95710</w:t>
            </w:r>
          </w:p>
        </w:tc>
        <w:tc>
          <w:tcPr>
            <w:tcW w:w="1134" w:type="dxa"/>
          </w:tcPr>
          <w:p w:rsidR="00620092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97210</w:t>
            </w:r>
          </w:p>
        </w:tc>
        <w:tc>
          <w:tcPr>
            <w:tcW w:w="1167" w:type="dxa"/>
            <w:gridSpan w:val="2"/>
          </w:tcPr>
          <w:p w:rsidR="00620092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98710</w:t>
            </w:r>
          </w:p>
        </w:tc>
        <w:tc>
          <w:tcPr>
            <w:tcW w:w="1526" w:type="dxa"/>
          </w:tcPr>
          <w:p w:rsidR="00620092" w:rsidRPr="00624F96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 Думы Артемовского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от 26.11.2009   № 700 «Об </w:t>
            </w: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положения о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формирова-нии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содержании</w:t>
            </w:r>
          </w:p>
          <w:p w:rsidR="00620092" w:rsidRPr="00947BD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-ль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архивов Артемовского городского округа»</w:t>
            </w:r>
          </w:p>
        </w:tc>
      </w:tr>
      <w:tr w:rsidR="00620092" w:rsidRPr="00947BD0" w:rsidTr="00620092">
        <w:trPr>
          <w:trHeight w:val="3531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106.5</w:t>
            </w: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единиц хранения архивных документов, хранящихся в МБУ АГО «ЦАД» и относящихся к государственной собственности Свердловской области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11521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10904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10904</w:t>
            </w:r>
          </w:p>
        </w:tc>
        <w:tc>
          <w:tcPr>
            <w:tcW w:w="1134" w:type="dxa"/>
          </w:tcPr>
          <w:p w:rsidR="00620092" w:rsidRPr="00947BD0" w:rsidRDefault="00176FB3" w:rsidP="00176FB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10904</w:t>
            </w:r>
          </w:p>
        </w:tc>
        <w:tc>
          <w:tcPr>
            <w:tcW w:w="1167" w:type="dxa"/>
            <w:gridSpan w:val="2"/>
          </w:tcPr>
          <w:p w:rsidR="00620092" w:rsidRPr="00624F96" w:rsidRDefault="00176FB3" w:rsidP="00176FB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10904</w:t>
            </w:r>
          </w:p>
        </w:tc>
        <w:tc>
          <w:tcPr>
            <w:tcW w:w="1526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кой</w:t>
            </w:r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области от 19 ноября 2008 года                   № 104-ОЗ «О наделении органов местного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самоуправ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-ль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расположен-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-кой области,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венными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полномочи-ями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-кой области по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хране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комплекто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-ва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учету 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использова-нию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архивных документов, относящих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-венной собств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енно</w:t>
            </w:r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 области»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Pr="00624F96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106.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работников МБУ АГО «ЦАД», средняя заработная плата которых доведена до прогнозного значения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среднемесячного дохода от трудовой деятельности по Свердловской области, от общего количества работников МБУ АГО «ЦАД» которым предусмотрено выделение субсидий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gridSpan w:val="2"/>
          </w:tcPr>
          <w:p w:rsidR="00620092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620092" w:rsidRPr="00947BD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Указ Президента Российской Федерации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 7 мая 2012 года </w:t>
            </w:r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№ 597 «О </w:t>
            </w:r>
            <w:proofErr w:type="spellStart"/>
            <w:proofErr w:type="gramStart"/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прия</w:t>
            </w:r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тиях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реализации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-венной социальной политики»</w:t>
            </w:r>
          </w:p>
        </w:tc>
      </w:tr>
      <w:tr w:rsidR="00620092" w:rsidRPr="00947BD0" w:rsidTr="001C4C98">
        <w:trPr>
          <w:trHeight w:val="346"/>
        </w:trPr>
        <w:tc>
          <w:tcPr>
            <w:tcW w:w="14850" w:type="dxa"/>
            <w:gridSpan w:val="12"/>
            <w:shd w:val="clear" w:color="auto" w:fill="D9D9D9" w:themeFill="background1" w:themeFillShade="D9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Подпрограмма 8 «Обеспечение реализации муниципальной программы»</w:t>
            </w:r>
          </w:p>
        </w:tc>
      </w:tr>
      <w:tr w:rsidR="00620092" w:rsidRPr="00947BD0" w:rsidTr="001C4C98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891" w:type="dxa"/>
            <w:gridSpan w:val="11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12. Развитие системы муниципального управления Артемовского городского округа</w:t>
            </w:r>
          </w:p>
        </w:tc>
      </w:tr>
      <w:tr w:rsidR="00620092" w:rsidRPr="00947BD0" w:rsidTr="001C4C98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891" w:type="dxa"/>
            <w:gridSpan w:val="11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Создание условий для решения вопросов местного значения и переданных государственных полномочий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Закрепление за структурными подразделениями Администрации Артемовского городского округа, отраслевыми (функциональными) органами Администрации Артемовского городского округа, органами местного самоуправления, территориальными органами местного самоуправления решения вопросов местного </w:t>
            </w: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самоуправления и осуществления переданных государственных полномочий Свердловской области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620092" w:rsidRPr="00AB2D0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отчеты</w:t>
            </w:r>
          </w:p>
          <w:p w:rsidR="00620092" w:rsidRPr="00947BD0" w:rsidRDefault="000417CF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структур-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подразделе-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отраслевых (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функциона-льных</w:t>
            </w:r>
            <w:proofErr w:type="spell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органов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-ра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кого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-кого округа,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территориа-льных</w:t>
            </w:r>
            <w:proofErr w:type="spell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</w:t>
            </w:r>
            <w:proofErr w:type="spell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-нов местного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самоуправ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-ле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110.16</w:t>
            </w:r>
          </w:p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полученной статистической информации в соответствии с  муниципальным контрактом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176FB3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620092" w:rsidRPr="00AB2D00" w:rsidRDefault="00176FB3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620092" w:rsidRPr="00947BD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ненных</w:t>
            </w:r>
            <w:proofErr w:type="spellEnd"/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620092" w:rsidRPr="00947BD0" w:rsidTr="001C4C98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91" w:type="dxa"/>
            <w:gridSpan w:val="11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Совершенствование организации муниципальной службы и внедрение антикоррупционных механизмов в систему кадровой работы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муниципальных служащих, прошедших повышение  квалификации, в том числе по реализации антикоррупционных механизмов в системе муниципального управления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20092" w:rsidRPr="00947BD0" w:rsidRDefault="00EF6F53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7" w:type="dxa"/>
            <w:gridSpan w:val="2"/>
          </w:tcPr>
          <w:p w:rsidR="00620092" w:rsidRPr="00AB2D00" w:rsidRDefault="00EF6F53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6" w:type="dxa"/>
          </w:tcPr>
          <w:p w:rsidR="00620092" w:rsidRPr="00947BD0" w:rsidRDefault="00617038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главного специали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 отдела 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ганизации и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округа</w:t>
            </w:r>
          </w:p>
        </w:tc>
      </w:tr>
    </w:tbl>
    <w:p w:rsidR="004919E6" w:rsidRPr="00947BD0" w:rsidRDefault="00AB10B0" w:rsidP="004919E6">
      <w:pP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  <w:br w:type="textWrapping" w:clear="all"/>
      </w:r>
    </w:p>
    <w:p w:rsidR="004919E6" w:rsidRPr="00947BD0" w:rsidRDefault="004919E6" w:rsidP="0049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</w:p>
    <w:p w:rsidR="004919E6" w:rsidRPr="00947BD0" w:rsidRDefault="004919E6" w:rsidP="0049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</w:p>
    <w:p w:rsidR="004919E6" w:rsidRPr="00947BD0" w:rsidRDefault="004919E6" w:rsidP="004919E6">
      <w:pP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</w:p>
    <w:sectPr w:rsidR="004919E6" w:rsidRPr="00947BD0" w:rsidSect="004919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9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2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3D4A64"/>
    <w:multiLevelType w:val="hybridMultilevel"/>
    <w:tmpl w:val="74961A58"/>
    <w:lvl w:ilvl="0" w:tplc="47F6205A">
      <w:start w:val="1"/>
      <w:numFmt w:val="decimal"/>
      <w:lvlText w:val="%1."/>
      <w:lvlJc w:val="left"/>
      <w:pPr>
        <w:tabs>
          <w:tab w:val="num" w:pos="2749"/>
        </w:tabs>
        <w:ind w:left="2749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7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4"/>
  </w:num>
  <w:num w:numId="5">
    <w:abstractNumId w:val="27"/>
  </w:num>
  <w:num w:numId="6">
    <w:abstractNumId w:val="30"/>
  </w:num>
  <w:num w:numId="7">
    <w:abstractNumId w:val="15"/>
  </w:num>
  <w:num w:numId="8">
    <w:abstractNumId w:val="3"/>
  </w:num>
  <w:num w:numId="9">
    <w:abstractNumId w:val="18"/>
  </w:num>
  <w:num w:numId="10">
    <w:abstractNumId w:val="11"/>
  </w:num>
  <w:num w:numId="11">
    <w:abstractNumId w:val="31"/>
  </w:num>
  <w:num w:numId="12">
    <w:abstractNumId w:val="20"/>
  </w:num>
  <w:num w:numId="13">
    <w:abstractNumId w:val="19"/>
  </w:num>
  <w:num w:numId="14">
    <w:abstractNumId w:val="26"/>
  </w:num>
  <w:num w:numId="15">
    <w:abstractNumId w:val="21"/>
  </w:num>
  <w:num w:numId="16">
    <w:abstractNumId w:val="7"/>
  </w:num>
  <w:num w:numId="17">
    <w:abstractNumId w:val="25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29"/>
  </w:num>
  <w:num w:numId="24">
    <w:abstractNumId w:val="16"/>
  </w:num>
  <w:num w:numId="25">
    <w:abstractNumId w:val="28"/>
  </w:num>
  <w:num w:numId="26">
    <w:abstractNumId w:val="6"/>
  </w:num>
  <w:num w:numId="27">
    <w:abstractNumId w:val="17"/>
  </w:num>
  <w:num w:numId="28">
    <w:abstractNumId w:val="2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9E6"/>
    <w:rsid w:val="00007A1D"/>
    <w:rsid w:val="000417CF"/>
    <w:rsid w:val="000443EC"/>
    <w:rsid w:val="00045C61"/>
    <w:rsid w:val="000643B0"/>
    <w:rsid w:val="000C5B03"/>
    <w:rsid w:val="000C5FC8"/>
    <w:rsid w:val="000D6C94"/>
    <w:rsid w:val="0010011D"/>
    <w:rsid w:val="00154FC2"/>
    <w:rsid w:val="00176FB3"/>
    <w:rsid w:val="001A0BD3"/>
    <w:rsid w:val="001C4C98"/>
    <w:rsid w:val="001F3256"/>
    <w:rsid w:val="001F4139"/>
    <w:rsid w:val="001F7402"/>
    <w:rsid w:val="00271CA0"/>
    <w:rsid w:val="002B30CC"/>
    <w:rsid w:val="003049B5"/>
    <w:rsid w:val="00311947"/>
    <w:rsid w:val="003552BC"/>
    <w:rsid w:val="00435085"/>
    <w:rsid w:val="004848DC"/>
    <w:rsid w:val="004919E6"/>
    <w:rsid w:val="004D6B45"/>
    <w:rsid w:val="00516D74"/>
    <w:rsid w:val="00536B20"/>
    <w:rsid w:val="006117EE"/>
    <w:rsid w:val="00617038"/>
    <w:rsid w:val="00617161"/>
    <w:rsid w:val="00620092"/>
    <w:rsid w:val="00624F96"/>
    <w:rsid w:val="006E32D2"/>
    <w:rsid w:val="007C6F2F"/>
    <w:rsid w:val="007D5353"/>
    <w:rsid w:val="007E705E"/>
    <w:rsid w:val="007F6725"/>
    <w:rsid w:val="00883A50"/>
    <w:rsid w:val="00947BD0"/>
    <w:rsid w:val="009A1F8D"/>
    <w:rsid w:val="009B0E51"/>
    <w:rsid w:val="00A21FC0"/>
    <w:rsid w:val="00A27AF7"/>
    <w:rsid w:val="00A84246"/>
    <w:rsid w:val="00A9096F"/>
    <w:rsid w:val="00A96069"/>
    <w:rsid w:val="00AB10B0"/>
    <w:rsid w:val="00AB2D00"/>
    <w:rsid w:val="00AD722D"/>
    <w:rsid w:val="00AF4442"/>
    <w:rsid w:val="00B53E2B"/>
    <w:rsid w:val="00B75408"/>
    <w:rsid w:val="00B812D3"/>
    <w:rsid w:val="00BA714B"/>
    <w:rsid w:val="00C14D70"/>
    <w:rsid w:val="00C5552E"/>
    <w:rsid w:val="00C930CC"/>
    <w:rsid w:val="00CC5212"/>
    <w:rsid w:val="00D33553"/>
    <w:rsid w:val="00D40831"/>
    <w:rsid w:val="00D63A9C"/>
    <w:rsid w:val="00D96721"/>
    <w:rsid w:val="00DD32E4"/>
    <w:rsid w:val="00E15954"/>
    <w:rsid w:val="00E50EDB"/>
    <w:rsid w:val="00E631BD"/>
    <w:rsid w:val="00EF6F53"/>
    <w:rsid w:val="00F5111B"/>
    <w:rsid w:val="00F65E5B"/>
    <w:rsid w:val="00FB4B62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FFF5-C474-4B2B-A852-DCF6FB51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CC"/>
  </w:style>
  <w:style w:type="paragraph" w:styleId="1">
    <w:name w:val="heading 1"/>
    <w:basedOn w:val="a"/>
    <w:next w:val="a"/>
    <w:link w:val="10"/>
    <w:qFormat/>
    <w:rsid w:val="004919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19E6"/>
  </w:style>
  <w:style w:type="paragraph" w:styleId="a3">
    <w:name w:val="Balloon Text"/>
    <w:basedOn w:val="a"/>
    <w:link w:val="a4"/>
    <w:unhideWhenUsed/>
    <w:rsid w:val="004919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491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19E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4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9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91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919E6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491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4919E6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4919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rsid w:val="004919E6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4919E6"/>
    <w:rPr>
      <w:rFonts w:ascii="Calibri" w:eastAsia="Calibri" w:hAnsi="Calibri" w:cs="Times New Roman"/>
    </w:rPr>
  </w:style>
  <w:style w:type="paragraph" w:customStyle="1" w:styleId="ConsPlusCell">
    <w:name w:val="ConsPlusCell"/>
    <w:rsid w:val="0049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491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19E6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4919E6"/>
    <w:rPr>
      <w:rFonts w:cs="Times New Roman"/>
    </w:rPr>
  </w:style>
  <w:style w:type="numbering" w:customStyle="1" w:styleId="110">
    <w:name w:val="Нет списка11"/>
    <w:next w:val="a2"/>
    <w:semiHidden/>
    <w:rsid w:val="004919E6"/>
  </w:style>
  <w:style w:type="table" w:styleId="af">
    <w:name w:val="Table Grid"/>
    <w:basedOn w:val="a1"/>
    <w:uiPriority w:val="59"/>
    <w:rsid w:val="004919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4919E6"/>
    <w:pPr>
      <w:widowControl w:val="0"/>
      <w:suppressLineNumbers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0479F815717C627399CB0B2050C253DD8370883A8AECDEF5E9A867887E5E9C5CD5DB5C70784E65C0DB7xCh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90479F815717C627399CB0B2050C253DD8370883A8AECDEF5E9A867887E5E9C5CD5DB5C70784E65C0DB7xCh9J" TargetMode="External"/><Relationship Id="rId5" Type="http://schemas.openxmlformats.org/officeDocument/2006/relationships/hyperlink" Target="consultantplus://offline/ref=1190479F815717C627399CB0B2050C253DD8370883A8AECDEF5E9A867887E5E9C5CD5DB5C70784E65C0DB7xCh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27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46</cp:revision>
  <dcterms:created xsi:type="dcterms:W3CDTF">2017-11-10T04:41:00Z</dcterms:created>
  <dcterms:modified xsi:type="dcterms:W3CDTF">2020-05-15T10:11:00Z</dcterms:modified>
</cp:coreProperties>
</file>