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33" w:rsidRDefault="003275AC">
      <w:r>
        <w:t xml:space="preserve">- </w:t>
      </w:r>
      <w:r w:rsidRPr="003275AC">
        <w:t>заявление</w:t>
      </w:r>
      <w:r>
        <w:t>;</w:t>
      </w:r>
    </w:p>
    <w:p w:rsidR="003275AC" w:rsidRDefault="003275AC">
      <w:r>
        <w:t xml:space="preserve">- </w:t>
      </w:r>
      <w:r w:rsidRPr="003275AC">
        <w:t>документы, удостоверяющие личность членов семьи</w:t>
      </w:r>
      <w:r>
        <w:t>;</w:t>
      </w:r>
      <w:r w:rsidRPr="003275AC">
        <w:t xml:space="preserve">  </w:t>
      </w:r>
    </w:p>
    <w:p w:rsidR="003275AC" w:rsidRDefault="003275AC">
      <w:r>
        <w:t xml:space="preserve">- </w:t>
      </w:r>
      <w:r w:rsidRPr="003275AC">
        <w:t>документ, подтверждающий полномочия заявителя, в случае, если с запросом обратился представитель физического лица</w:t>
      </w:r>
      <w:r>
        <w:t>;</w:t>
      </w:r>
    </w:p>
    <w:p w:rsidR="003275AC" w:rsidRDefault="003275AC">
      <w:r>
        <w:t xml:space="preserve">- </w:t>
      </w:r>
      <w:r w:rsidRPr="003275AC">
        <w:t>свидетельство о браке</w:t>
      </w:r>
      <w:r>
        <w:t>;</w:t>
      </w:r>
    </w:p>
    <w:p w:rsidR="003275AC" w:rsidRDefault="003275AC">
      <w:r>
        <w:t xml:space="preserve">- </w:t>
      </w:r>
      <w:r w:rsidRPr="003275AC">
        <w:t>документ, подтверждающий платежеспособность семьи</w:t>
      </w:r>
      <w:r>
        <w:t>;</w:t>
      </w:r>
    </w:p>
    <w:p w:rsidR="003275AC" w:rsidRDefault="003275AC">
      <w:r>
        <w:t xml:space="preserve">- </w:t>
      </w:r>
      <w:r w:rsidRPr="003275AC">
        <w:t>Справка о состоянии финансовой части лицевого счета лица, имеющего право на дополнительные меры государственной поддержки в виде государственного сертификата на материнский (семейный) капитал, выдаваемая территориальными органами Пенсионного Фонда Российской Федерации</w:t>
      </w:r>
      <w:r>
        <w:t>;</w:t>
      </w:r>
      <w:r w:rsidRPr="003275AC">
        <w:t xml:space="preserve">    </w:t>
      </w:r>
    </w:p>
    <w:p w:rsidR="003275AC" w:rsidRDefault="003275AC">
      <w:r>
        <w:t xml:space="preserve">- </w:t>
      </w:r>
      <w:r w:rsidRPr="003275AC">
        <w:t>справка о состоянии финансовой части лицевого счета лица, имеющего право на областной материнский (семейный капитал)</w:t>
      </w:r>
      <w:r>
        <w:t>;</w:t>
      </w:r>
    </w:p>
    <w:p w:rsidR="003275AC" w:rsidRDefault="003275AC">
      <w:r>
        <w:t xml:space="preserve">- </w:t>
      </w:r>
      <w:r w:rsidRPr="003275AC">
        <w:t xml:space="preserve">договор кредитования (займа), заключенный в период с 1 января 2006 г. по 31 декабря 2010 г. </w:t>
      </w:r>
      <w:r>
        <w:t>в</w:t>
      </w:r>
      <w:r w:rsidRPr="003275AC">
        <w:t>ключительно</w:t>
      </w:r>
      <w:r>
        <w:t>;</w:t>
      </w:r>
    </w:p>
    <w:p w:rsidR="003275AC" w:rsidRDefault="003275AC">
      <w:r>
        <w:t xml:space="preserve">- </w:t>
      </w:r>
      <w:r w:rsidRPr="003275AC">
        <w:t>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</w:r>
      <w:r>
        <w:t>;</w:t>
      </w:r>
    </w:p>
    <w:p w:rsidR="003275AC" w:rsidRDefault="003275AC">
      <w:r>
        <w:t xml:space="preserve">- </w:t>
      </w:r>
      <w:r w:rsidRPr="003275AC">
        <w:t>договор купли-продажи жилого помещения, приобретенного молодой семьей с использованием средств ипотечного жилищного кредита (займа), полученного не ранее 01.01.2006</w:t>
      </w:r>
      <w:r>
        <w:t>.</w:t>
      </w:r>
      <w:bookmarkStart w:id="0" w:name="_GoBack"/>
      <w:bookmarkEnd w:id="0"/>
    </w:p>
    <w:sectPr w:rsidR="0032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C2"/>
    <w:rsid w:val="003275AC"/>
    <w:rsid w:val="00AE11C2"/>
    <w:rsid w:val="00F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2016-11-21T10:52:00Z</dcterms:created>
  <dcterms:modified xsi:type="dcterms:W3CDTF">2016-11-21T10:52:00Z</dcterms:modified>
</cp:coreProperties>
</file>