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6C" w:rsidRDefault="003B5857">
      <w:pPr>
        <w:ind w:firstLine="709"/>
        <w:jc w:val="center"/>
      </w:pPr>
      <w:bookmarkStart w:id="0" w:name="_GoBack"/>
      <w:bookmarkEnd w:id="0"/>
      <w:r>
        <w:rPr>
          <w:rFonts w:ascii="Liberation Serif" w:hAnsi="Liberation Serif"/>
          <w:noProof/>
        </w:rPr>
        <w:drawing>
          <wp:inline distT="0" distB="0" distL="0" distR="0">
            <wp:extent cx="824231" cy="991867"/>
            <wp:effectExtent l="0" t="0" r="0" b="0"/>
            <wp:docPr id="1" name="Рисунок 1" descr="Описание: 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1" cy="9918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536C" w:rsidRDefault="003B5857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 w:rsidR="004C536C" w:rsidRDefault="003B5857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C536C" w:rsidRDefault="004C536C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4C536C" w:rsidRDefault="003B5857">
      <w:pPr>
        <w:tabs>
          <w:tab w:val="left" w:pos="-1134"/>
          <w:tab w:val="right" w:pos="9639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08.09.2021</w:t>
      </w:r>
      <w:r>
        <w:rPr>
          <w:rFonts w:ascii="Liberation Serif" w:hAnsi="Liberation Serif"/>
          <w:sz w:val="28"/>
          <w:szCs w:val="28"/>
        </w:rPr>
        <w:tab/>
        <w:t xml:space="preserve">                    № 766-ПА</w:t>
      </w:r>
    </w:p>
    <w:p w:rsidR="004C536C" w:rsidRDefault="004C536C">
      <w:pPr>
        <w:rPr>
          <w:b/>
          <w:i/>
          <w:sz w:val="26"/>
          <w:szCs w:val="26"/>
        </w:rPr>
      </w:pPr>
    </w:p>
    <w:p w:rsidR="004C536C" w:rsidRDefault="004C536C">
      <w:pPr>
        <w:rPr>
          <w:b/>
          <w:i/>
          <w:sz w:val="26"/>
          <w:szCs w:val="26"/>
        </w:rPr>
      </w:pPr>
    </w:p>
    <w:p w:rsidR="004C536C" w:rsidRDefault="003B585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изменения в Административный регламент предоставления </w:t>
      </w:r>
      <w:r>
        <w:rPr>
          <w:rFonts w:ascii="Liberation Serif" w:hAnsi="Liberation Serif" w:cs="Liberation Serif"/>
          <w:b/>
          <w:i/>
          <w:sz w:val="26"/>
          <w:szCs w:val="26"/>
        </w:rPr>
        <w:t>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мероприятий, театров, филармоний, киносеансов, анонсы данных мероприятий», утвержденный постановлением Админист</w:t>
      </w:r>
      <w:r>
        <w:rPr>
          <w:rFonts w:ascii="Liberation Serif" w:hAnsi="Liberation Serif" w:cs="Liberation Serif"/>
          <w:b/>
          <w:i/>
          <w:sz w:val="26"/>
          <w:szCs w:val="26"/>
        </w:rPr>
        <w:t>рации Артемовского городского округа от 27.03.2020 № 323-ПА</w:t>
      </w:r>
    </w:p>
    <w:p w:rsidR="004C536C" w:rsidRDefault="004C536C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C536C" w:rsidRDefault="004C536C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C536C" w:rsidRDefault="003B585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Принимая во внимание решение Думы Артемовского городского округа  от 17.06.2021 № 833 «Об утверждении структуры Администрации Артемовского городского округа», руководствуясь статьями 30, 31 Уст</w:t>
      </w:r>
      <w:r>
        <w:rPr>
          <w:rFonts w:ascii="Liberation Serif" w:hAnsi="Liberation Serif" w:cs="Liberation Serif"/>
          <w:sz w:val="26"/>
          <w:szCs w:val="26"/>
        </w:rPr>
        <w:t xml:space="preserve">ава Артемовского городского округа, </w:t>
      </w:r>
    </w:p>
    <w:p w:rsidR="004C536C" w:rsidRDefault="003B585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4C536C" w:rsidRDefault="003B5857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Внести в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</w:t>
      </w:r>
      <w:r>
        <w:rPr>
          <w:rFonts w:ascii="Liberation Serif" w:hAnsi="Liberation Serif" w:cs="Liberation Serif"/>
          <w:sz w:val="26"/>
          <w:szCs w:val="26"/>
        </w:rPr>
        <w:t>й, театров, филармоний, киносеансов, анонсы данных мероприятий», утвержденный постановлением Администрации Артемовского городского округа от 27.03.2020 № 323-ПА, следующее изменение:</w:t>
      </w:r>
    </w:p>
    <w:p w:rsidR="004C536C" w:rsidRDefault="003B5857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в абзаце 2 пункта 60 главы 27 исключить  слова «по социальным </w:t>
      </w:r>
      <w:r>
        <w:rPr>
          <w:rFonts w:ascii="Liberation Serif" w:hAnsi="Liberation Serif" w:cs="Liberation Serif"/>
          <w:sz w:val="26"/>
          <w:szCs w:val="26"/>
        </w:rPr>
        <w:t>вопросам».</w:t>
      </w:r>
    </w:p>
    <w:p w:rsidR="004C536C" w:rsidRDefault="003B585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Постановление вступает в силу с 01.10.2021.</w:t>
      </w:r>
    </w:p>
    <w:p w:rsidR="004C536C" w:rsidRDefault="003B5857">
      <w:pPr>
        <w:pStyle w:val="a5"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Опубликовать постановление в газете 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>
          <w:rPr>
            <w:rStyle w:val="a6"/>
            <w:rFonts w:ascii="Liberation Serif" w:hAnsi="Liberation Serif"/>
            <w:sz w:val="26"/>
            <w:szCs w:val="26"/>
            <w:lang w:val="en-US"/>
          </w:rPr>
          <w:t>www</w:t>
        </w:r>
        <w:r>
          <w:rPr>
            <w:rStyle w:val="a6"/>
            <w:rFonts w:ascii="Liberation Serif" w:hAnsi="Liberation Serif"/>
            <w:sz w:val="26"/>
            <w:szCs w:val="26"/>
          </w:rPr>
          <w:t>.артемовский-право.рф</w:t>
        </w:r>
      </w:hyperlink>
      <w:r>
        <w:rPr>
          <w:rFonts w:ascii="Liberation Serif" w:hAnsi="Liberation Serif"/>
          <w:sz w:val="26"/>
          <w:szCs w:val="26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4C536C" w:rsidRDefault="003B585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Контроль за исполнением постановления возложить на  заместителя главы Администрации Артемовского городского округа по соци</w:t>
      </w:r>
      <w:r>
        <w:rPr>
          <w:rFonts w:ascii="Liberation Serif" w:hAnsi="Liberation Serif" w:cs="Liberation Serif"/>
          <w:sz w:val="26"/>
          <w:szCs w:val="26"/>
        </w:rPr>
        <w:t>альным вопросам  Лесовских Н.П.</w:t>
      </w:r>
    </w:p>
    <w:p w:rsidR="004C536C" w:rsidRDefault="004C536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C536C" w:rsidRDefault="004C536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C536C" w:rsidRDefault="004C536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C536C" w:rsidRDefault="003B5857">
      <w:pPr>
        <w:jc w:val="both"/>
      </w:pPr>
      <w:r>
        <w:rPr>
          <w:rFonts w:ascii="Liberation Serif" w:hAnsi="Liberation Serif" w:cs="Liberation Serif"/>
          <w:sz w:val="26"/>
          <w:szCs w:val="26"/>
        </w:rPr>
        <w:t>Глава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К.М. Трофимов</w:t>
      </w:r>
    </w:p>
    <w:p w:rsidR="004C536C" w:rsidRDefault="004C536C">
      <w:pPr>
        <w:jc w:val="both"/>
        <w:rPr>
          <w:szCs w:val="24"/>
        </w:rPr>
      </w:pPr>
    </w:p>
    <w:sectPr w:rsidR="004C536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57" w:rsidRDefault="003B5857">
      <w:r>
        <w:separator/>
      </w:r>
    </w:p>
  </w:endnote>
  <w:endnote w:type="continuationSeparator" w:id="0">
    <w:p w:rsidR="003B5857" w:rsidRDefault="003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57" w:rsidRDefault="003B5857">
      <w:r>
        <w:rPr>
          <w:color w:val="000000"/>
        </w:rPr>
        <w:separator/>
      </w:r>
    </w:p>
  </w:footnote>
  <w:footnote w:type="continuationSeparator" w:id="0">
    <w:p w:rsidR="003B5857" w:rsidRDefault="003B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0C2C"/>
    <w:multiLevelType w:val="multilevel"/>
    <w:tmpl w:val="38AA56D6"/>
    <w:lvl w:ilvl="0">
      <w:start w:val="3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B414980"/>
    <w:multiLevelType w:val="multilevel"/>
    <w:tmpl w:val="09AA1A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536C"/>
    <w:rsid w:val="003B5857"/>
    <w:rsid w:val="004C536C"/>
    <w:rsid w:val="008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D8B2D-9E94-4E89-A502-A382BBA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pPr>
      <w:ind w:left="720"/>
    </w:p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Татьяна Николаевна Нохрина</cp:lastModifiedBy>
  <cp:revision>2</cp:revision>
  <cp:lastPrinted>2021-08-25T09:04:00Z</cp:lastPrinted>
  <dcterms:created xsi:type="dcterms:W3CDTF">2021-09-09T05:22:00Z</dcterms:created>
  <dcterms:modified xsi:type="dcterms:W3CDTF">2021-09-09T05:22:00Z</dcterms:modified>
</cp:coreProperties>
</file>