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66"/>
      </w:tblGrid>
      <w:tr w:rsidR="00507E9B" w:rsidTr="00507E9B">
        <w:tc>
          <w:tcPr>
            <w:tcW w:w="4643" w:type="dxa"/>
          </w:tcPr>
          <w:p w:rsidR="00507E9B" w:rsidRDefault="00507E9B" w:rsidP="0030674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07E9B" w:rsidRPr="00306740" w:rsidRDefault="00507E9B" w:rsidP="00507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6740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507E9B" w:rsidRPr="00306740" w:rsidRDefault="00507E9B" w:rsidP="00507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674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7E9B" w:rsidRPr="00306740" w:rsidRDefault="00507E9B" w:rsidP="00507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6740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</w:p>
          <w:p w:rsidR="00507E9B" w:rsidRDefault="00507E9B" w:rsidP="00507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6740">
              <w:rPr>
                <w:rFonts w:ascii="Times New Roman" w:hAnsi="Times New Roman" w:cs="Times New Roman"/>
                <w:sz w:val="28"/>
                <w:szCs w:val="28"/>
              </w:rPr>
              <w:t>от__________________№__________</w:t>
            </w:r>
          </w:p>
        </w:tc>
      </w:tr>
    </w:tbl>
    <w:p w:rsidR="00507E9B" w:rsidRDefault="00507E9B" w:rsidP="0030674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0BF3" w:rsidRPr="00306740" w:rsidRDefault="00630BF3" w:rsidP="0030674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06740" w:rsidRPr="00306740" w:rsidRDefault="00306740" w:rsidP="00507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Положение</w:t>
      </w:r>
    </w:p>
    <w:p w:rsidR="00306740" w:rsidRPr="00306740" w:rsidRDefault="00306740" w:rsidP="00507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об экспертных советах Артемовского городского округа</w:t>
      </w:r>
    </w:p>
    <w:p w:rsidR="00306740" w:rsidRPr="00306740" w:rsidRDefault="00306740" w:rsidP="00507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«Власть», «Наука», «Бизнес», «Общественность», «СМИ»</w:t>
      </w:r>
    </w:p>
    <w:p w:rsidR="00306740" w:rsidRPr="00306740" w:rsidRDefault="00306740" w:rsidP="00507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82" w:rsidRPr="00306740" w:rsidRDefault="00306740" w:rsidP="00AE772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6740" w:rsidRPr="00306740" w:rsidRDefault="00306740" w:rsidP="0030674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06740" w:rsidRPr="00306740" w:rsidRDefault="00306740" w:rsidP="003067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1.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740">
        <w:rPr>
          <w:rFonts w:ascii="Times New Roman" w:hAnsi="Times New Roman" w:cs="Times New Roman"/>
          <w:sz w:val="28"/>
          <w:szCs w:val="28"/>
        </w:rPr>
        <w:t>Экспертные советы Артемовского городского округа «Власть», «Наука», «Бизнес», «Общественность» и «СМИ» (далее - экспертные советы) создаются для осуществления и координации процесса разработки, корректировки, согласования Стратегии социально-экономического развития Артемовского городского округа (далее – Стратегия)</w:t>
      </w:r>
      <w:r w:rsidR="00AE7725">
        <w:rPr>
          <w:rFonts w:ascii="Times New Roman" w:hAnsi="Times New Roman" w:cs="Times New Roman"/>
          <w:sz w:val="28"/>
          <w:szCs w:val="28"/>
        </w:rPr>
        <w:t xml:space="preserve"> по отдельным направлениям.</w:t>
      </w:r>
      <w:proofErr w:type="gramEnd"/>
    </w:p>
    <w:p w:rsidR="00306740" w:rsidRPr="00306740" w:rsidRDefault="00306740" w:rsidP="003067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2.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Pr="00306740">
        <w:rPr>
          <w:rFonts w:ascii="Times New Roman" w:hAnsi="Times New Roman" w:cs="Times New Roman"/>
          <w:sz w:val="28"/>
          <w:szCs w:val="28"/>
        </w:rPr>
        <w:t>Экспертные советы являются постоянно действующими общественными коллегиальными органами.</w:t>
      </w:r>
    </w:p>
    <w:p w:rsidR="00306740" w:rsidRDefault="00306740" w:rsidP="003067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3.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Pr="00306740">
        <w:rPr>
          <w:rFonts w:ascii="Times New Roman" w:hAnsi="Times New Roman" w:cs="Times New Roman"/>
          <w:sz w:val="28"/>
          <w:szCs w:val="28"/>
        </w:rPr>
        <w:t>Персональный состав каждого экспертного совета утверждается Постановлением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40" w:rsidRPr="00306740" w:rsidRDefault="00306740" w:rsidP="003067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4.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740">
        <w:rPr>
          <w:rFonts w:ascii="Times New Roman" w:hAnsi="Times New Roman" w:cs="Times New Roman"/>
          <w:sz w:val="28"/>
          <w:szCs w:val="28"/>
        </w:rPr>
        <w:t xml:space="preserve">Экспертные советы в своей деятельности руководствуются </w:t>
      </w:r>
      <w:hyperlink r:id="rId8" w:history="1">
        <w:r w:rsidRPr="0030674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0674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30674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06740">
        <w:rPr>
          <w:rFonts w:ascii="Times New Roman" w:hAnsi="Times New Roman" w:cs="Times New Roman"/>
          <w:sz w:val="28"/>
          <w:szCs w:val="28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нормативными правовыми актами муниципального образования, а также настоящим Положением, </w:t>
      </w:r>
      <w:hyperlink w:anchor="P31" w:history="1">
        <w:r w:rsidRPr="0030674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06740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740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Артемовского городского округа, утвержденным Постановлением</w:t>
      </w:r>
      <w:proofErr w:type="gramEnd"/>
      <w:r w:rsidRPr="00306740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округа.</w:t>
      </w:r>
    </w:p>
    <w:p w:rsidR="00306740" w:rsidRPr="00306740" w:rsidRDefault="00306740" w:rsidP="003067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5.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Pr="00306740">
        <w:rPr>
          <w:rFonts w:ascii="Times New Roman" w:hAnsi="Times New Roman" w:cs="Times New Roman"/>
          <w:sz w:val="28"/>
          <w:szCs w:val="28"/>
        </w:rPr>
        <w:t>В каждом органе местного самоуправления Артемовского городского округа назначается ответственное лицо за взаимодействие с экспертными советами.</w:t>
      </w:r>
    </w:p>
    <w:p w:rsidR="00306740" w:rsidRPr="00306740" w:rsidRDefault="00306740" w:rsidP="003067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6.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Pr="00306740">
        <w:rPr>
          <w:rFonts w:ascii="Times New Roman" w:hAnsi="Times New Roman" w:cs="Times New Roman"/>
          <w:sz w:val="28"/>
          <w:szCs w:val="28"/>
        </w:rPr>
        <w:t>Экспертными советами производится выявление, обсуждение и согласование приоритетов стратегического развития Артемовского городского округа, сбор и анализ исходных данных для формирования документов стратегического планирования по направлениям деятельности экспертных советов.</w:t>
      </w:r>
    </w:p>
    <w:p w:rsidR="00306740" w:rsidRPr="00306740" w:rsidRDefault="00306740" w:rsidP="003067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t>7.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Pr="00306740">
        <w:rPr>
          <w:rFonts w:ascii="Times New Roman" w:hAnsi="Times New Roman" w:cs="Times New Roman"/>
          <w:sz w:val="28"/>
          <w:szCs w:val="28"/>
        </w:rPr>
        <w:t xml:space="preserve">Участие экспертных советов в разработке (корректировке)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740">
        <w:rPr>
          <w:rFonts w:ascii="Times New Roman" w:hAnsi="Times New Roman" w:cs="Times New Roman"/>
          <w:sz w:val="28"/>
          <w:szCs w:val="28"/>
        </w:rPr>
        <w:t xml:space="preserve">тратегии регламентируется </w:t>
      </w:r>
      <w:hyperlink w:anchor="P31" w:history="1">
        <w:r w:rsidRPr="0030674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06740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740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740">
        <w:rPr>
          <w:rFonts w:ascii="Times New Roman" w:hAnsi="Times New Roman" w:cs="Times New Roman"/>
          <w:sz w:val="28"/>
          <w:szCs w:val="28"/>
        </w:rPr>
        <w:t>.</w:t>
      </w:r>
    </w:p>
    <w:p w:rsidR="00334D7F" w:rsidRDefault="00334D7F" w:rsidP="00AE772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D7F" w:rsidRDefault="00334D7F" w:rsidP="00AE772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6740" w:rsidRPr="00306740" w:rsidRDefault="00306740" w:rsidP="00AE772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74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740">
        <w:rPr>
          <w:rFonts w:ascii="Times New Roman" w:hAnsi="Times New Roman" w:cs="Times New Roman"/>
          <w:sz w:val="28"/>
          <w:szCs w:val="28"/>
        </w:rPr>
        <w:t>остав и порядок формирования экспертных советов</w:t>
      </w:r>
    </w:p>
    <w:p w:rsidR="00306740" w:rsidRPr="00306740" w:rsidRDefault="00306740" w:rsidP="0030674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06740" w:rsidRPr="00306740" w:rsidRDefault="00F52890" w:rsidP="003067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6740" w:rsidRPr="00306740">
        <w:rPr>
          <w:rFonts w:ascii="Times New Roman" w:hAnsi="Times New Roman" w:cs="Times New Roman"/>
          <w:sz w:val="28"/>
          <w:szCs w:val="28"/>
        </w:rPr>
        <w:t>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Экспертный совет Артемовского городского округа </w:t>
      </w:r>
      <w:r w:rsidR="00306740"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Власть</w:t>
      </w:r>
      <w:r w:rsidR="00306740"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формирует проект комплекса главной стратегической цели и подцелей, ожидаемых результатов, стратегических направлений, стратегических программ и стратегических проектов; предложения по составу инструментов и механизмов управления развитием территории, источникам финансирования мероприятий; итоговый вариант проекта </w:t>
      </w:r>
      <w:r w:rsidR="00306740">
        <w:rPr>
          <w:rFonts w:ascii="Times New Roman" w:hAnsi="Times New Roman" w:cs="Times New Roman"/>
          <w:sz w:val="28"/>
          <w:szCs w:val="28"/>
        </w:rPr>
        <w:t>С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тратегии. Руководителем экспертного совета Артемовского городского округа </w:t>
      </w:r>
      <w:r w:rsidR="00306740"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Власть</w:t>
      </w:r>
      <w:r w:rsidR="00306740"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является первый заместитель главы Администрации Артемовского городского округа. Состав экспертного совета Артемовского городского округа </w:t>
      </w:r>
      <w:r w:rsidR="00306740"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Власть</w:t>
      </w:r>
      <w:r w:rsidR="00306740"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формируется из руководителей органов местного самоуправления, руководителей структурных подразделений Администрации Артемовского городского округа, руководителей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</w:t>
      </w:r>
      <w:r w:rsidRPr="0030674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органов, других специалистов.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6740" w:rsidRPr="00306740">
        <w:rPr>
          <w:rFonts w:ascii="Times New Roman" w:hAnsi="Times New Roman" w:cs="Times New Roman"/>
          <w:sz w:val="28"/>
          <w:szCs w:val="28"/>
        </w:rPr>
        <w:t>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Экспертный 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формирует научную базу стратегии социально-экономического развития </w:t>
      </w:r>
      <w:r w:rsidRPr="00F5289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306740" w:rsidRPr="00306740">
        <w:rPr>
          <w:rFonts w:ascii="Times New Roman" w:hAnsi="Times New Roman" w:cs="Times New Roman"/>
          <w:sz w:val="28"/>
          <w:szCs w:val="28"/>
        </w:rPr>
        <w:t>и осуществляет н</w:t>
      </w:r>
      <w:r>
        <w:rPr>
          <w:rFonts w:ascii="Times New Roman" w:hAnsi="Times New Roman" w:cs="Times New Roman"/>
          <w:sz w:val="28"/>
          <w:szCs w:val="28"/>
        </w:rPr>
        <w:t>аучное руководство разработкой С</w:t>
      </w:r>
      <w:r w:rsidR="00306740" w:rsidRPr="00306740">
        <w:rPr>
          <w:rFonts w:ascii="Times New Roman" w:hAnsi="Times New Roman" w:cs="Times New Roman"/>
          <w:sz w:val="28"/>
          <w:szCs w:val="28"/>
        </w:rPr>
        <w:t>тратегии. Руководителем экспертного сов</w:t>
      </w:r>
      <w:r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="00306740" w:rsidRPr="0030674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является представитель научного или образовательного учреждения. Состав экспертного сов</w:t>
      </w:r>
      <w:r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="00306740" w:rsidRPr="0030674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формируется из специалистов научных или образовательных организаций, граждан, проживающих на территории </w:t>
      </w:r>
      <w:r w:rsidRPr="00F5289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306740" w:rsidRPr="00306740">
        <w:rPr>
          <w:rFonts w:ascii="Times New Roman" w:hAnsi="Times New Roman" w:cs="Times New Roman"/>
          <w:sz w:val="28"/>
          <w:szCs w:val="28"/>
        </w:rPr>
        <w:t>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6740" w:rsidRPr="00306740">
        <w:rPr>
          <w:rFonts w:ascii="Times New Roman" w:hAnsi="Times New Roman" w:cs="Times New Roman"/>
          <w:sz w:val="28"/>
          <w:szCs w:val="28"/>
        </w:rPr>
        <w:t>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Pr="00F5289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осуществляет координацию продвижения стратегических проектов, иных мероприятий, предусмотренных документами стратегического планирования, инвестиционных проектов, а также определяет возможности </w:t>
      </w:r>
      <w:proofErr w:type="gramStart"/>
      <w:r w:rsidR="00306740" w:rsidRPr="00306740">
        <w:rPr>
          <w:rFonts w:ascii="Times New Roman" w:hAnsi="Times New Roman" w:cs="Times New Roman"/>
          <w:sz w:val="28"/>
          <w:szCs w:val="28"/>
        </w:rPr>
        <w:t xml:space="preserve">привлечения внебюджетных источников финансирования мероприятий </w:t>
      </w:r>
      <w:r w:rsidR="00E01F65">
        <w:rPr>
          <w:rFonts w:ascii="Times New Roman" w:hAnsi="Times New Roman" w:cs="Times New Roman"/>
          <w:sz w:val="28"/>
          <w:szCs w:val="28"/>
        </w:rPr>
        <w:t>С</w:t>
      </w:r>
      <w:r w:rsidR="00306740" w:rsidRPr="00306740">
        <w:rPr>
          <w:rFonts w:ascii="Times New Roman" w:hAnsi="Times New Roman" w:cs="Times New Roman"/>
          <w:sz w:val="28"/>
          <w:szCs w:val="28"/>
        </w:rPr>
        <w:t>тратегии</w:t>
      </w:r>
      <w:proofErr w:type="gramEnd"/>
      <w:r w:rsidR="00306740" w:rsidRPr="00306740">
        <w:rPr>
          <w:rFonts w:ascii="Times New Roman" w:hAnsi="Times New Roman" w:cs="Times New Roman"/>
          <w:sz w:val="28"/>
          <w:szCs w:val="28"/>
        </w:rPr>
        <w:t xml:space="preserve">. Руководителем экспертного 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«Бизнес»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является представитель предпринимательского сообщества. Состав экспертного 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формируется из специалистов соответствующих сфер экономики, граждан, проживающих на территории муниципального образования.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6740" w:rsidRPr="00306740">
        <w:rPr>
          <w:rFonts w:ascii="Times New Roman" w:hAnsi="Times New Roman" w:cs="Times New Roman"/>
          <w:sz w:val="28"/>
          <w:szCs w:val="28"/>
        </w:rPr>
        <w:t>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="00306740" w:rsidRPr="00306740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F52890">
        <w:t xml:space="preserve"> </w:t>
      </w:r>
      <w:r w:rsidRPr="00F5289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Общественность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государственно-частного и </w:t>
      </w:r>
      <w:proofErr w:type="spellStart"/>
      <w:r w:rsidR="00306740" w:rsidRPr="0030674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06740" w:rsidRPr="00306740">
        <w:rPr>
          <w:rFonts w:ascii="Times New Roman" w:hAnsi="Times New Roman" w:cs="Times New Roman"/>
          <w:sz w:val="28"/>
          <w:szCs w:val="28"/>
        </w:rPr>
        <w:t xml:space="preserve">-частного партнерства. Руководителем экспертного совета </w:t>
      </w:r>
      <w:r w:rsidRPr="00F5289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Общественность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является представитель общественности. Состав экспертного совета </w:t>
      </w:r>
      <w:r w:rsidRPr="00F52890">
        <w:rPr>
          <w:rFonts w:ascii="Times New Roman" w:hAnsi="Times New Roman" w:cs="Times New Roman"/>
          <w:sz w:val="28"/>
          <w:szCs w:val="28"/>
        </w:rPr>
        <w:lastRenderedPageBreak/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Общественность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общественных организаций, организаций социальной сферы, специалистов соответствующих сфер экономики, граждан, проживающих на территории муниципального образования.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740" w:rsidRPr="00306740">
        <w:rPr>
          <w:rFonts w:ascii="Times New Roman" w:hAnsi="Times New Roman" w:cs="Times New Roman"/>
          <w:sz w:val="28"/>
          <w:szCs w:val="28"/>
        </w:rPr>
        <w:t>2.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Pr="00F5289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осуществляет организацию процесса обсуждения стратегии, информационное сопровождение всех этапов ее формирования и реализации с привлечением средств массовой информации. Руководителем экспертного совета </w:t>
      </w:r>
      <w:r w:rsidRPr="00F5289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является представитель </w:t>
      </w:r>
      <w:proofErr w:type="spellStart"/>
      <w:r w:rsidR="00306740" w:rsidRPr="00306740">
        <w:rPr>
          <w:rFonts w:ascii="Times New Roman" w:hAnsi="Times New Roman" w:cs="Times New Roman"/>
          <w:sz w:val="28"/>
          <w:szCs w:val="28"/>
        </w:rPr>
        <w:t>медиасообщества</w:t>
      </w:r>
      <w:proofErr w:type="spellEnd"/>
      <w:r w:rsidR="00306740" w:rsidRPr="00306740">
        <w:rPr>
          <w:rFonts w:ascii="Times New Roman" w:hAnsi="Times New Roman" w:cs="Times New Roman"/>
          <w:sz w:val="28"/>
          <w:szCs w:val="28"/>
        </w:rPr>
        <w:t xml:space="preserve">. Состав экспертного совета </w:t>
      </w:r>
      <w:r w:rsidRPr="00F5289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740" w:rsidRPr="00306740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средств массовой информации, </w:t>
      </w:r>
      <w:proofErr w:type="gramStart"/>
      <w:r w:rsidR="00306740" w:rsidRPr="00306740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gramEnd"/>
      <w:r w:rsidR="00306740" w:rsidRPr="00306740">
        <w:rPr>
          <w:rFonts w:ascii="Times New Roman" w:hAnsi="Times New Roman" w:cs="Times New Roman"/>
          <w:sz w:val="28"/>
          <w:szCs w:val="28"/>
        </w:rPr>
        <w:t xml:space="preserve">, общественных организаций, граждан, проживающих на территории </w:t>
      </w:r>
      <w:r w:rsidRPr="00F5289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306740" w:rsidRPr="00306740">
        <w:rPr>
          <w:rFonts w:ascii="Times New Roman" w:hAnsi="Times New Roman" w:cs="Times New Roman"/>
          <w:sz w:val="28"/>
          <w:szCs w:val="28"/>
        </w:rPr>
        <w:t>.</w:t>
      </w:r>
    </w:p>
    <w:p w:rsidR="00306740" w:rsidRPr="00306740" w:rsidRDefault="00306740" w:rsidP="0030674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06740" w:rsidRPr="00306740" w:rsidRDefault="00F52890" w:rsidP="00507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306740">
        <w:rPr>
          <w:rFonts w:ascii="Times New Roman" w:hAnsi="Times New Roman" w:cs="Times New Roman"/>
          <w:sz w:val="28"/>
          <w:szCs w:val="28"/>
        </w:rPr>
        <w:t>рганизация работы и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740">
        <w:rPr>
          <w:rFonts w:ascii="Times New Roman" w:hAnsi="Times New Roman" w:cs="Times New Roman"/>
          <w:sz w:val="28"/>
          <w:szCs w:val="28"/>
        </w:rPr>
        <w:t>экспертных советов</w:t>
      </w:r>
    </w:p>
    <w:p w:rsidR="00306740" w:rsidRPr="00306740" w:rsidRDefault="00306740" w:rsidP="0030674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740" w:rsidRPr="00306740">
        <w:rPr>
          <w:rFonts w:ascii="Times New Roman" w:hAnsi="Times New Roman" w:cs="Times New Roman"/>
          <w:sz w:val="28"/>
          <w:szCs w:val="28"/>
        </w:rPr>
        <w:t>3.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="00306740" w:rsidRPr="00306740">
        <w:rPr>
          <w:rFonts w:ascii="Times New Roman" w:hAnsi="Times New Roman" w:cs="Times New Roman"/>
          <w:sz w:val="28"/>
          <w:szCs w:val="28"/>
        </w:rPr>
        <w:t xml:space="preserve">Основной формой работы экспертных советов являются заседания, которые проводятся в соответствии с планом работы. В случае необходимости, по решению председателя экспертного совета или по инициативе председателя Совета стратегического развития </w:t>
      </w:r>
      <w:r w:rsidRPr="00F5289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306740" w:rsidRPr="00306740">
        <w:rPr>
          <w:rFonts w:ascii="Times New Roman" w:hAnsi="Times New Roman" w:cs="Times New Roman"/>
          <w:sz w:val="28"/>
          <w:szCs w:val="28"/>
        </w:rPr>
        <w:t>, могут проводиться внеплановые заседания.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6740" w:rsidRPr="00306740">
        <w:rPr>
          <w:rFonts w:ascii="Times New Roman" w:hAnsi="Times New Roman" w:cs="Times New Roman"/>
          <w:sz w:val="28"/>
          <w:szCs w:val="28"/>
        </w:rPr>
        <w:t>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r w:rsidR="00306740" w:rsidRPr="00306740">
        <w:rPr>
          <w:rFonts w:ascii="Times New Roman" w:hAnsi="Times New Roman" w:cs="Times New Roman"/>
          <w:sz w:val="28"/>
          <w:szCs w:val="28"/>
        </w:rPr>
        <w:t>Организацию работы экспертного совета осуществляет председатель экспертного совета.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6740" w:rsidRPr="00306740">
        <w:rPr>
          <w:rFonts w:ascii="Times New Roman" w:hAnsi="Times New Roman" w:cs="Times New Roman"/>
          <w:sz w:val="28"/>
          <w:szCs w:val="28"/>
        </w:rPr>
        <w:t>. Решение экспертного совета оформляется протоколом заседания, который ведется секретарем экспертного совета или в его отсутствие лицом, определенным председателем экспертного совета, и подписывается председателем (председательствующим на заседании) экспертного совета.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6740" w:rsidRPr="00306740">
        <w:rPr>
          <w:rFonts w:ascii="Times New Roman" w:hAnsi="Times New Roman" w:cs="Times New Roman"/>
          <w:sz w:val="28"/>
          <w:szCs w:val="28"/>
        </w:rPr>
        <w:t>. Заседание экспертного совета считается полномочным, если на нем присутствует не менее половины его утвержденного состава.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6740" w:rsidRPr="00306740">
        <w:rPr>
          <w:rFonts w:ascii="Times New Roman" w:hAnsi="Times New Roman" w:cs="Times New Roman"/>
          <w:sz w:val="28"/>
          <w:szCs w:val="28"/>
        </w:rPr>
        <w:t>. Решение экспертного совета считается принятым, если за него проголосовало больше половины присутствующих членов экспертного совета. Голос председателя экспертного совета является решающим в случае равенства голосов при принятии решения.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06740" w:rsidRPr="00306740">
        <w:rPr>
          <w:rFonts w:ascii="Times New Roman" w:hAnsi="Times New Roman" w:cs="Times New Roman"/>
          <w:sz w:val="28"/>
          <w:szCs w:val="28"/>
        </w:rPr>
        <w:t>. Работа в составе экспертного совета является безвозмездной (неоплачиваемой). Члены экспертного совета обязаны присутствовать на всех заседаниях, выполнять решения экспертного совета.</w:t>
      </w:r>
    </w:p>
    <w:p w:rsidR="00306740" w:rsidRPr="00306740" w:rsidRDefault="00F52890" w:rsidP="00F5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06740" w:rsidRPr="00306740">
        <w:rPr>
          <w:rFonts w:ascii="Times New Roman" w:hAnsi="Times New Roman" w:cs="Times New Roman"/>
          <w:sz w:val="28"/>
          <w:szCs w:val="28"/>
        </w:rPr>
        <w:t>.</w:t>
      </w:r>
      <w:r w:rsidR="00507E9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06740" w:rsidRPr="00306740">
        <w:rPr>
          <w:rFonts w:ascii="Times New Roman" w:hAnsi="Times New Roman" w:cs="Times New Roman"/>
          <w:sz w:val="28"/>
          <w:szCs w:val="28"/>
        </w:rPr>
        <w:t xml:space="preserve">Организационное, правовое и материально-техническое обеспечение деятельности экспертных советов осуществляет Администрация </w:t>
      </w:r>
      <w:r w:rsidRPr="00F5289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306740" w:rsidRPr="00306740">
        <w:rPr>
          <w:rFonts w:ascii="Times New Roman" w:hAnsi="Times New Roman" w:cs="Times New Roman"/>
          <w:sz w:val="28"/>
          <w:szCs w:val="28"/>
        </w:rPr>
        <w:t>.</w:t>
      </w:r>
    </w:p>
    <w:p w:rsidR="00306740" w:rsidRPr="00306740" w:rsidRDefault="00F52890" w:rsidP="00334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06740" w:rsidRPr="00306740">
        <w:rPr>
          <w:rFonts w:ascii="Times New Roman" w:hAnsi="Times New Roman" w:cs="Times New Roman"/>
          <w:sz w:val="28"/>
          <w:szCs w:val="28"/>
        </w:rPr>
        <w:t>. Первое заседание экспертного совета проводится не ранее чем через пять дней после размещения информации о дате и месте его проведения.</w:t>
      </w:r>
      <w:r w:rsidR="00E01F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6740" w:rsidRPr="00306740" w:rsidSect="00AE7725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1E" w:rsidRDefault="00CB761E" w:rsidP="00BA6058">
      <w:pPr>
        <w:spacing w:after="0" w:line="240" w:lineRule="auto"/>
      </w:pPr>
      <w:r>
        <w:separator/>
      </w:r>
    </w:p>
  </w:endnote>
  <w:endnote w:type="continuationSeparator" w:id="0">
    <w:p w:rsidR="00CB761E" w:rsidRDefault="00CB761E" w:rsidP="00BA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1E" w:rsidRDefault="00CB761E" w:rsidP="00BA6058">
      <w:pPr>
        <w:spacing w:after="0" w:line="240" w:lineRule="auto"/>
      </w:pPr>
      <w:r>
        <w:separator/>
      </w:r>
    </w:p>
  </w:footnote>
  <w:footnote w:type="continuationSeparator" w:id="0">
    <w:p w:rsidR="00CB761E" w:rsidRDefault="00CB761E" w:rsidP="00BA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153419"/>
      <w:docPartObj>
        <w:docPartGallery w:val="Page Numbers (Top of Page)"/>
        <w:docPartUnique/>
      </w:docPartObj>
    </w:sdtPr>
    <w:sdtEndPr/>
    <w:sdtContent>
      <w:p w:rsidR="00BA6058" w:rsidRDefault="00BA6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9B">
          <w:rPr>
            <w:noProof/>
          </w:rPr>
          <w:t>3</w:t>
        </w:r>
        <w:r>
          <w:fldChar w:fldCharType="end"/>
        </w:r>
      </w:p>
    </w:sdtContent>
  </w:sdt>
  <w:p w:rsidR="00BA6058" w:rsidRDefault="00BA60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F3"/>
    <w:rsid w:val="00064E08"/>
    <w:rsid w:val="000821C6"/>
    <w:rsid w:val="000860B6"/>
    <w:rsid w:val="0011371C"/>
    <w:rsid w:val="00116FCA"/>
    <w:rsid w:val="00193763"/>
    <w:rsid w:val="0019537F"/>
    <w:rsid w:val="001F5B16"/>
    <w:rsid w:val="00246DD0"/>
    <w:rsid w:val="0024766C"/>
    <w:rsid w:val="002951C3"/>
    <w:rsid w:val="002B6735"/>
    <w:rsid w:val="00306740"/>
    <w:rsid w:val="00334D7F"/>
    <w:rsid w:val="003377F3"/>
    <w:rsid w:val="00362E5A"/>
    <w:rsid w:val="003B0230"/>
    <w:rsid w:val="003E5417"/>
    <w:rsid w:val="003E5473"/>
    <w:rsid w:val="0047582E"/>
    <w:rsid w:val="004D3194"/>
    <w:rsid w:val="00507E9B"/>
    <w:rsid w:val="00515768"/>
    <w:rsid w:val="00565338"/>
    <w:rsid w:val="005D31C3"/>
    <w:rsid w:val="005E58D6"/>
    <w:rsid w:val="00630BF3"/>
    <w:rsid w:val="0064308E"/>
    <w:rsid w:val="006B14A8"/>
    <w:rsid w:val="006D727A"/>
    <w:rsid w:val="00740632"/>
    <w:rsid w:val="007407C9"/>
    <w:rsid w:val="00746BA0"/>
    <w:rsid w:val="0080686E"/>
    <w:rsid w:val="008C5C2D"/>
    <w:rsid w:val="009441E4"/>
    <w:rsid w:val="00991A4D"/>
    <w:rsid w:val="00A21CBB"/>
    <w:rsid w:val="00A34BBA"/>
    <w:rsid w:val="00A70645"/>
    <w:rsid w:val="00A70FCB"/>
    <w:rsid w:val="00AE2FAA"/>
    <w:rsid w:val="00AE7725"/>
    <w:rsid w:val="00AF3691"/>
    <w:rsid w:val="00B51168"/>
    <w:rsid w:val="00BA6058"/>
    <w:rsid w:val="00BC6982"/>
    <w:rsid w:val="00BF1EEA"/>
    <w:rsid w:val="00C179F9"/>
    <w:rsid w:val="00C36439"/>
    <w:rsid w:val="00C437C8"/>
    <w:rsid w:val="00CB06EB"/>
    <w:rsid w:val="00CB761E"/>
    <w:rsid w:val="00CE57E6"/>
    <w:rsid w:val="00CF1C02"/>
    <w:rsid w:val="00D63629"/>
    <w:rsid w:val="00D84C40"/>
    <w:rsid w:val="00DD1625"/>
    <w:rsid w:val="00E010F1"/>
    <w:rsid w:val="00E01F65"/>
    <w:rsid w:val="00E950E6"/>
    <w:rsid w:val="00F40393"/>
    <w:rsid w:val="00F40B99"/>
    <w:rsid w:val="00F52890"/>
    <w:rsid w:val="00F977FC"/>
    <w:rsid w:val="00FC34ED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058"/>
  </w:style>
  <w:style w:type="paragraph" w:styleId="a7">
    <w:name w:val="footer"/>
    <w:basedOn w:val="a"/>
    <w:link w:val="a8"/>
    <w:uiPriority w:val="99"/>
    <w:unhideWhenUsed/>
    <w:rsid w:val="00BA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058"/>
  </w:style>
  <w:style w:type="paragraph" w:customStyle="1" w:styleId="ConsPlusNormal">
    <w:name w:val="ConsPlusNormal"/>
    <w:rsid w:val="00306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50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058"/>
  </w:style>
  <w:style w:type="paragraph" w:styleId="a7">
    <w:name w:val="footer"/>
    <w:basedOn w:val="a"/>
    <w:link w:val="a8"/>
    <w:uiPriority w:val="99"/>
    <w:unhideWhenUsed/>
    <w:rsid w:val="00BA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058"/>
  </w:style>
  <w:style w:type="paragraph" w:customStyle="1" w:styleId="ConsPlusNormal">
    <w:name w:val="ConsPlusNormal"/>
    <w:rsid w:val="00306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50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BDE48846A2EF8AD0272DA9FC1AEDEF61BCD5A0FCEB45B7AC3C8l8n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BDE48846A2EF8AD026CD789ADF0D4F51894520590E10A76C0C0DD3C480D3472l7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50CB-3377-4CF3-AB43-A05536B0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18</cp:revision>
  <dcterms:created xsi:type="dcterms:W3CDTF">2017-03-21T09:52:00Z</dcterms:created>
  <dcterms:modified xsi:type="dcterms:W3CDTF">2017-07-19T10:12:00Z</dcterms:modified>
</cp:coreProperties>
</file>