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57" w:rsidRDefault="007A1D57" w:rsidP="007A1D57">
      <w:pPr>
        <w:ind w:firstLine="708"/>
        <w:jc w:val="both"/>
        <w:rPr>
          <w:b/>
          <w:sz w:val="28"/>
          <w:szCs w:val="28"/>
        </w:rPr>
      </w:pPr>
      <w:r w:rsidRPr="007A1D57">
        <w:rPr>
          <w:b/>
          <w:sz w:val="28"/>
          <w:szCs w:val="28"/>
        </w:rPr>
        <w:t xml:space="preserve">63 заседание (внеочередное) </w:t>
      </w:r>
      <w:r w:rsidRPr="007A1D57">
        <w:rPr>
          <w:b/>
          <w:sz w:val="28"/>
          <w:szCs w:val="28"/>
        </w:rPr>
        <w:t>от 11 декабря 2014 года:</w:t>
      </w:r>
    </w:p>
    <w:p w:rsidR="007A1D57" w:rsidRDefault="007A1D57" w:rsidP="007A1D57">
      <w:pPr>
        <w:ind w:firstLine="708"/>
        <w:jc w:val="both"/>
        <w:rPr>
          <w:b/>
          <w:sz w:val="28"/>
          <w:szCs w:val="28"/>
        </w:rPr>
      </w:pPr>
    </w:p>
    <w:p w:rsidR="007A1D57" w:rsidRPr="007A1D57" w:rsidRDefault="007A1D57" w:rsidP="007A1D57">
      <w:pPr>
        <w:ind w:firstLine="708"/>
        <w:jc w:val="both"/>
        <w:rPr>
          <w:sz w:val="28"/>
          <w:szCs w:val="28"/>
        </w:rPr>
      </w:pPr>
      <w:bookmarkStart w:id="0" w:name="_GoBack"/>
      <w:r w:rsidRPr="007A1D57">
        <w:rPr>
          <w:sz w:val="28"/>
          <w:szCs w:val="28"/>
        </w:rPr>
        <w:t>№ 582 – О повестке 63 заседания (внеочередно</w:t>
      </w:r>
      <w:r>
        <w:rPr>
          <w:sz w:val="28"/>
          <w:szCs w:val="28"/>
        </w:rPr>
        <w:t>го</w:t>
      </w:r>
      <w:r w:rsidRPr="007A1D57">
        <w:rPr>
          <w:sz w:val="28"/>
          <w:szCs w:val="28"/>
        </w:rPr>
        <w:t xml:space="preserve">) Думы Артемовского городского округа; </w:t>
      </w:r>
    </w:p>
    <w:p w:rsidR="007A1D57" w:rsidRPr="00BF46D4" w:rsidRDefault="007A1D57" w:rsidP="007A1D57">
      <w:pPr>
        <w:ind w:firstLine="708"/>
        <w:jc w:val="both"/>
        <w:rPr>
          <w:sz w:val="28"/>
          <w:szCs w:val="28"/>
        </w:rPr>
      </w:pPr>
      <w:r w:rsidRPr="00BF46D4">
        <w:rPr>
          <w:sz w:val="28"/>
          <w:szCs w:val="28"/>
        </w:rPr>
        <w:t>№ 5</w:t>
      </w:r>
      <w:r>
        <w:rPr>
          <w:sz w:val="28"/>
          <w:szCs w:val="28"/>
        </w:rPr>
        <w:t>83</w:t>
      </w:r>
      <w:r w:rsidRPr="00BF46D4">
        <w:rPr>
          <w:sz w:val="28"/>
          <w:szCs w:val="28"/>
        </w:rPr>
        <w:t xml:space="preserve"> - О внесении изменений в решение Думы Артемовского городского округа от 24.12.2013 № 405 «Об утверждении бюджета Артемовского городского округа на 2014 год и плановый период 2015 и 2016 годов»;</w:t>
      </w:r>
    </w:p>
    <w:p w:rsidR="007A1D57" w:rsidRPr="00801F10" w:rsidRDefault="007A1D57" w:rsidP="007A1D57">
      <w:pPr>
        <w:ind w:firstLine="708"/>
        <w:jc w:val="both"/>
        <w:rPr>
          <w:sz w:val="28"/>
          <w:szCs w:val="28"/>
        </w:rPr>
      </w:pPr>
      <w:r w:rsidRPr="00801F10">
        <w:rPr>
          <w:sz w:val="28"/>
          <w:szCs w:val="28"/>
        </w:rPr>
        <w:t>№ 584 - О предложениях  Думы Артемовского городского округа   по включению в план работы Счетной палаты Артемовского городского округа на 2015 год.</w:t>
      </w:r>
    </w:p>
    <w:bookmarkEnd w:id="0"/>
    <w:p w:rsidR="004C34C4" w:rsidRDefault="004C34C4"/>
    <w:sectPr w:rsidR="004C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57"/>
    <w:rsid w:val="004C34C4"/>
    <w:rsid w:val="007A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Коваль</dc:creator>
  <cp:keywords/>
  <dc:description/>
  <cp:lastModifiedBy>Лариса Г. Коваль</cp:lastModifiedBy>
  <cp:revision>1</cp:revision>
  <cp:lastPrinted>2014-12-11T11:58:00Z</cp:lastPrinted>
  <dcterms:created xsi:type="dcterms:W3CDTF">2014-12-11T11:56:00Z</dcterms:created>
  <dcterms:modified xsi:type="dcterms:W3CDTF">2014-12-11T12:05:00Z</dcterms:modified>
</cp:coreProperties>
</file>