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69" w:rsidRDefault="006C2BA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0"/>
            <wp:docPr id="1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9" w:rsidRDefault="002C416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C4169" w:rsidRPr="001854C3" w:rsidRDefault="006C2BA1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Cs w:val="28"/>
        </w:rPr>
      </w:pPr>
      <w:r w:rsidRPr="001854C3">
        <w:rPr>
          <w:rFonts w:ascii="Liberation Serif" w:hAnsi="Liberation Serif" w:cs="Liberation Serif"/>
          <w:b/>
          <w:bCs/>
          <w:color w:val="000000"/>
          <w:szCs w:val="28"/>
        </w:rPr>
        <w:t>Глава Артемовского городского округа</w:t>
      </w:r>
    </w:p>
    <w:p w:rsidR="002C4169" w:rsidRPr="001854C3" w:rsidRDefault="002C4169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C4169" w:rsidRPr="001854C3" w:rsidRDefault="006C2BA1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pacing w:val="20"/>
          <w:sz w:val="44"/>
          <w:szCs w:val="44"/>
        </w:rPr>
      </w:pPr>
      <w:r w:rsidRPr="001854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006AEF94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8151" id="Прямая соединительная линия 5" o:spid="_x0000_s1026" style="position:absolute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2.65pt,6pt" to="-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" o:allowincell="f"/>
            </w:pict>
          </mc:Fallback>
        </mc:AlternateContent>
      </w:r>
      <w:r w:rsidRPr="001854C3">
        <w:rPr>
          <w:rFonts w:ascii="Liberation Serif" w:hAnsi="Liberation Serif" w:cs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2C4169" w:rsidRDefault="006C2BA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noProof/>
          <w:color w:val="000000"/>
          <w:szCs w:val="28"/>
        </w:rPr>
        <mc:AlternateContent>
          <mc:Choice Requires="wps">
            <w:drawing>
              <wp:anchor distT="28575" distB="28575" distL="29210" distR="28575" simplePos="0" relativeHeight="4" behindDoc="0" locked="0" layoutInCell="0" allowOverlap="1" wp14:anchorId="3A62ADC7">
                <wp:simplePos x="0" y="0"/>
                <wp:positionH relativeFrom="column">
                  <wp:posOffset>-3810</wp:posOffset>
                </wp:positionH>
                <wp:positionV relativeFrom="paragraph">
                  <wp:posOffset>182245</wp:posOffset>
                </wp:positionV>
                <wp:extent cx="6045200" cy="635"/>
                <wp:effectExtent l="29210" t="28575" r="28575" b="28575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12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6F88" id="Прямая соединительная линия 6" o:spid="_x0000_s1026" style="position:absolute;z-index:4;visibility:visible;mso-wrap-style:square;mso-wrap-distance-left:2.3pt;mso-wrap-distance-top:2.25pt;mso-wrap-distance-right:2.25pt;mso-wrap-distance-bottom:2.25pt;mso-position-horizontal:absolute;mso-position-horizontal-relative:text;mso-position-vertical:absolute;mso-position-vertical-relative:text" from="-.3pt,14.35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" o:allowincell="f" strokeweight="4.5pt"/>
            </w:pict>
          </mc:Fallback>
        </mc:AlternateContent>
      </w:r>
    </w:p>
    <w:p w:rsidR="002C4169" w:rsidRDefault="002C416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C4169" w:rsidRDefault="002C416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C4169" w:rsidRPr="001854C3" w:rsidRDefault="006C2BA1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  <w:r w:rsidRPr="001854C3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1854C3">
        <w:rPr>
          <w:rFonts w:ascii="Liberation Serif" w:hAnsi="Liberation Serif" w:cs="Liberation Serif"/>
          <w:color w:val="000000"/>
          <w:szCs w:val="28"/>
        </w:rPr>
        <w:t xml:space="preserve">29.02.2024                                                                          </w:t>
      </w:r>
      <w:r w:rsidRPr="001854C3">
        <w:rPr>
          <w:rFonts w:ascii="Liberation Serif" w:hAnsi="Liberation Serif" w:cs="Liberation Serif"/>
          <w:color w:val="000000"/>
          <w:szCs w:val="28"/>
        </w:rPr>
        <w:t xml:space="preserve">                       № </w:t>
      </w:r>
      <w:r w:rsidR="001854C3">
        <w:rPr>
          <w:rFonts w:ascii="Liberation Serif" w:hAnsi="Liberation Serif" w:cs="Liberation Serif"/>
          <w:color w:val="000000"/>
          <w:szCs w:val="28"/>
        </w:rPr>
        <w:t>7-ПГ</w:t>
      </w:r>
    </w:p>
    <w:p w:rsidR="002C4169" w:rsidRPr="001854C3" w:rsidRDefault="002C4169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</w:p>
    <w:p w:rsidR="002C4169" w:rsidRDefault="002C4169">
      <w:pPr>
        <w:pStyle w:val="6"/>
        <w:jc w:val="center"/>
        <w:rPr>
          <w:rFonts w:ascii="Liberation Serif" w:hAnsi="Liberation Serif"/>
          <w:b/>
          <w:i/>
        </w:rPr>
      </w:pPr>
    </w:p>
    <w:p w:rsidR="002C4169" w:rsidRDefault="006C2BA1">
      <w:pPr>
        <w:pStyle w:val="6"/>
        <w:jc w:val="center"/>
        <w:rPr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 проведении общественных обсуждений по </w:t>
      </w:r>
      <w:proofErr w:type="gramStart"/>
      <w:r>
        <w:rPr>
          <w:rFonts w:ascii="Liberation Serif" w:hAnsi="Liberation Serif"/>
          <w:b/>
          <w:i/>
          <w:sz w:val="24"/>
          <w:szCs w:val="24"/>
        </w:rPr>
        <w:t xml:space="preserve">рассмотрению </w:t>
      </w:r>
      <w:r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 проекта</w:t>
      </w:r>
      <w:proofErr w:type="gramEnd"/>
      <w:r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 планировки территории и проекта межевания территории для проектируемого объекта </w:t>
      </w:r>
      <w:r>
        <w:rPr>
          <w:rFonts w:ascii="Liberation Serif" w:hAnsi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>«Канализационные очистные сооружения в поселке Красногвардейском, Артемовского района, Свердловской области»</w:t>
      </w:r>
    </w:p>
    <w:p w:rsidR="002C4169" w:rsidRDefault="002C4169">
      <w:pPr>
        <w:rPr>
          <w:sz w:val="24"/>
          <w:szCs w:val="24"/>
        </w:rPr>
      </w:pPr>
    </w:p>
    <w:p w:rsidR="002C4169" w:rsidRDefault="006C2BA1"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Принимая во внимание заключение Управления архитектуры и градостроительства Администрации Артемовского городского округа от 12.02.2024 № 49/16 о соответствии проектной документации по разработке проекта планировки территории и проекта межевания территории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для проектируемого объекта «Канализационные очистные сооружения в поселке Красногвардейском, Артемовского района, Свердловской области»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руководствуясь </w:t>
      </w:r>
      <w:r>
        <w:rPr>
          <w:rFonts w:ascii="Liberation Serif" w:hAnsi="Liberation Serif"/>
          <w:sz w:val="24"/>
          <w:szCs w:val="24"/>
        </w:rPr>
        <w:t>статьей 46 Градостроительного кодекса Российской Федерации, статьей 28 Федерального закона от 06 октября</w:t>
      </w:r>
      <w:r>
        <w:rPr>
          <w:rFonts w:ascii="Liberation Serif" w:hAnsi="Liberation Serif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Артем</w:t>
      </w:r>
      <w:r>
        <w:rPr>
          <w:rFonts w:ascii="Liberation Serif" w:hAnsi="Liberation Serif"/>
          <w:sz w:val="24"/>
          <w:szCs w:val="24"/>
        </w:rPr>
        <w:t>овского  городского округа, утвержденным решением Думы Артемовского городского округа от 22.09.2022               № 199 (с изменениями), статьями 17, 28 Устава Артемовского городского округа,</w:t>
      </w:r>
    </w:p>
    <w:p w:rsidR="002C4169" w:rsidRDefault="006C2BA1">
      <w:pPr>
        <w:pStyle w:val="a4"/>
        <w:ind w:firstLine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ПОСТАНОВЛЯЮ:</w:t>
      </w:r>
    </w:p>
    <w:p w:rsidR="002C4169" w:rsidRDefault="006C2BA1"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Провести общественные обсуждения </w:t>
      </w:r>
      <w:r>
        <w:rPr>
          <w:rFonts w:ascii="Liberation Serif" w:hAnsi="Liberation Serif"/>
          <w:sz w:val="24"/>
          <w:szCs w:val="24"/>
        </w:rPr>
        <w:t>по рассмотрению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проекта планировки территории и проекта межевания территории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для проектируемого объекта «Канализационные очистные сооружения в поселке Красногвардейском, Артемовского района, Свердловской области»</w:t>
      </w:r>
      <w:r>
        <w:rPr>
          <w:rFonts w:ascii="Liberation Serif" w:hAnsi="Liberation Serif"/>
          <w:sz w:val="24"/>
          <w:szCs w:val="24"/>
        </w:rPr>
        <w:t>.</w:t>
      </w:r>
    </w:p>
    <w:p w:rsidR="002C4169" w:rsidRDefault="006C2BA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Установить срок проведения общественных обсуждений со </w:t>
      </w:r>
      <w:r>
        <w:rPr>
          <w:rFonts w:ascii="Liberation Serif" w:hAnsi="Liberation Serif" w:cs="Arial"/>
          <w:color w:val="000000"/>
          <w:sz w:val="24"/>
          <w:szCs w:val="24"/>
        </w:rPr>
        <w:t>дня оповещения жителей Артемовского городского округа о проведении общественных обсуждений до дня официального опубликования заключения о результатах общественных обсуждений – не менее одного месяца, с 26.02.2024 по 27.03.2024</w:t>
      </w:r>
      <w:r>
        <w:rPr>
          <w:rFonts w:ascii="Liberation Serif" w:hAnsi="Liberation Serif"/>
          <w:sz w:val="24"/>
          <w:szCs w:val="24"/>
        </w:rPr>
        <w:t>.</w:t>
      </w:r>
    </w:p>
    <w:p w:rsidR="002C4169" w:rsidRDefault="006C2BA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Организатором проведения </w:t>
      </w:r>
      <w:r>
        <w:rPr>
          <w:rFonts w:ascii="Liberation Serif" w:hAnsi="Liberation Serif"/>
          <w:sz w:val="24"/>
          <w:szCs w:val="24"/>
        </w:rPr>
        <w:t>общественных обсуждений определить Управление архитектуры и градостроительства Администрации Артемовского городского округа Ларионова А.Г.).</w:t>
      </w:r>
    </w:p>
    <w:p w:rsidR="002C4169" w:rsidRDefault="006C2BA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Определить председательствующим на общественных обсуждениях и. о. начальника Управления архитектуры и градостроител</w:t>
      </w:r>
      <w:r>
        <w:rPr>
          <w:rFonts w:ascii="Liberation Serif" w:hAnsi="Liberation Serif"/>
          <w:sz w:val="24"/>
          <w:szCs w:val="24"/>
        </w:rPr>
        <w:t>ьства Администрации Артемовского городского округа Ларионову А.Г.</w:t>
      </w:r>
    </w:p>
    <w:p w:rsidR="002C4169" w:rsidRDefault="006C2BA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4. Утвердить повестку проведения общественных обсуждений (Приложение).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Управлению архитектуры и градостроительства Администрации Артемовского городского округа (Ларионова А.Г.) </w:t>
      </w:r>
      <w:r>
        <w:rPr>
          <w:rFonts w:ascii="Liberation Serif" w:hAnsi="Liberation Serif"/>
          <w:sz w:val="24"/>
          <w:szCs w:val="24"/>
        </w:rPr>
        <w:t>обеспечить:</w:t>
      </w:r>
    </w:p>
    <w:p w:rsidR="002C4169" w:rsidRDefault="006C2BA1">
      <w:pPr>
        <w:pStyle w:val="20"/>
        <w:ind w:firstLine="709"/>
      </w:pPr>
      <w:r>
        <w:rPr>
          <w:rFonts w:ascii="Liberation Serif" w:hAnsi="Liberation Serif"/>
          <w:sz w:val="24"/>
          <w:szCs w:val="24"/>
        </w:rPr>
        <w:t>5.1. опубликование оповещения о начале общественных обсуждений не позднее чем за 7 дней до дня размещения на официальном сайте Артемовского городского округа в информационно-телекоммуникационной сети «Интернет» (</w:t>
      </w:r>
      <w:hyperlink r:id="rId8">
        <w:r>
          <w:rPr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Fonts w:ascii="Liberation Serif" w:hAnsi="Liberation Serif"/>
          <w:sz w:val="24"/>
          <w:szCs w:val="24"/>
        </w:rPr>
        <w:t>) проекта, подлежащего рассмотрению на общественных обсуждениях;</w:t>
      </w:r>
    </w:p>
    <w:p w:rsidR="002C4169" w:rsidRDefault="006C2BA1">
      <w:pPr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5.2. 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распространение </w:t>
      </w:r>
      <w:r>
        <w:rPr>
          <w:rFonts w:ascii="Liberation Serif" w:hAnsi="Liberation Serif"/>
          <w:sz w:val="24"/>
          <w:szCs w:val="24"/>
        </w:rPr>
        <w:t>оповещения о начале общественных обсуждений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на информационных стендах, оборудованных около здания Управления архитектуры и градостроительства Администрации Артемовского городского округа, в местах массового скопления граждан и в иных местах, расположенных на территории, в отношении которой подготов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лен соответствующий проект, иными способами, обеспечивающими доступ участников общественных обсуждений к указанной информации;</w:t>
      </w:r>
    </w:p>
    <w:p w:rsidR="002C4169" w:rsidRDefault="006C2BA1">
      <w:pPr>
        <w:pStyle w:val="20"/>
        <w:ind w:firstLine="709"/>
      </w:pPr>
      <w:r>
        <w:rPr>
          <w:rFonts w:ascii="Liberation Serif" w:hAnsi="Liberation Serif"/>
          <w:sz w:val="24"/>
          <w:szCs w:val="24"/>
        </w:rPr>
        <w:t>5.3. размещение настоящего постановления и проекта, подлежащего рассмотрению на общественных обсуждениях, а также информационных,</w:t>
      </w:r>
      <w:r>
        <w:rPr>
          <w:rFonts w:ascii="Liberation Serif" w:hAnsi="Liberation Serif"/>
          <w:sz w:val="24"/>
          <w:szCs w:val="24"/>
        </w:rPr>
        <w:t xml:space="preserve"> аналитических материалов, относящихся к теме общественных обсуждений, на официальном сайте Артемовского городского округа в информационно-телекоммуникационной сети «Интернет» (</w:t>
      </w:r>
      <w:hyperlink r:id="rId9">
        <w:r>
          <w:rPr>
            <w:rStyle w:val="ab"/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eastAsia="Calibri" w:hAnsi="Liberation Serif" w:cs="Liberation Serif"/>
          <w:sz w:val="24"/>
          <w:szCs w:val="24"/>
        </w:rPr>
        <w:t>а также раз</w:t>
      </w:r>
      <w:r>
        <w:rPr>
          <w:rFonts w:ascii="Liberation Serif" w:eastAsia="Calibri" w:hAnsi="Liberation Serif" w:cs="Liberation Serif"/>
          <w:sz w:val="24"/>
          <w:szCs w:val="24"/>
        </w:rPr>
        <w:t>местить в федеральной государственной информационной системе «Единый портал государственных и муниципальных услуг (функций) с использованием платформы обратной связи (ПОС)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прием предложений и замечаний участников общественных обсуждений </w:t>
      </w:r>
      <w:r>
        <w:rPr>
          <w:rFonts w:ascii="Liberation Serif" w:hAnsi="Liberation Serif"/>
          <w:sz w:val="24"/>
          <w:szCs w:val="24"/>
        </w:rPr>
        <w:t xml:space="preserve">по проекту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несения изменений в Генеральный план Артемовского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Установить, что предоставление предложений и замечаний участниками общественных обсуждений осуществляется посредством: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официального сайта Артемовского городского округа в информацио</w:t>
      </w:r>
      <w:r>
        <w:rPr>
          <w:rFonts w:ascii="Liberation Serif" w:hAnsi="Liberation Serif"/>
          <w:sz w:val="24"/>
          <w:szCs w:val="24"/>
        </w:rPr>
        <w:t>нно-телекоммуникационной сети «Интернет» (https://artemovsky66.ru/communal/building/obschestvennyie-obsuzhdeniya/);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почтового отправления в письменной форме в адрес организатора: 623780, Свердловская область, г. Артемовский. ул. Ленина. д.19 </w:t>
      </w:r>
      <w:r w:rsidRPr="001854C3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Управление </w:t>
      </w:r>
      <w:r>
        <w:rPr>
          <w:rFonts w:ascii="Liberation Serif" w:hAnsi="Liberation Serif"/>
          <w:sz w:val="24"/>
          <w:szCs w:val="24"/>
        </w:rPr>
        <w:t>архитектуры и градостроительства Администрации Артемовского городского округа)</w:t>
      </w:r>
      <w:r>
        <w:rPr>
          <w:rFonts w:ascii="Liberation Serif" w:hAnsi="Liberation Serif"/>
          <w:sz w:val="24"/>
          <w:szCs w:val="24"/>
        </w:rPr>
        <w:t>;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отправления по адресу электронной почты в адрес организатора </w:t>
      </w:r>
      <w:hyperlink r:id="rId10">
        <w:r>
          <w:rPr>
            <w:rStyle w:val="ab"/>
            <w:rFonts w:ascii="Liberation Serif" w:hAnsi="Liberation Serif"/>
            <w:sz w:val="24"/>
            <w:szCs w:val="24"/>
            <w:lang w:val="en-US"/>
          </w:rPr>
          <w:t>kag</w:t>
        </w:r>
        <w:r>
          <w:rPr>
            <w:rStyle w:val="ab"/>
            <w:rFonts w:ascii="Liberation Serif" w:hAnsi="Liberation Serif"/>
            <w:sz w:val="24"/>
            <w:szCs w:val="24"/>
          </w:rPr>
          <w:t>.</w:t>
        </w:r>
        <w:r>
          <w:rPr>
            <w:rStyle w:val="ab"/>
            <w:rFonts w:ascii="Liberation Serif" w:hAnsi="Liberation Serif"/>
            <w:sz w:val="24"/>
            <w:szCs w:val="24"/>
            <w:lang w:val="en-US"/>
          </w:rPr>
          <w:t>ago</w:t>
        </w:r>
        <w:r>
          <w:rPr>
            <w:rStyle w:val="ab"/>
            <w:rFonts w:ascii="Liberation Serif" w:hAnsi="Liberation Serif"/>
            <w:sz w:val="24"/>
            <w:szCs w:val="24"/>
          </w:rPr>
          <w:t>@</w:t>
        </w:r>
        <w:r>
          <w:rPr>
            <w:rStyle w:val="ab"/>
            <w:rFonts w:ascii="Liberation Serif" w:hAnsi="Liberation Serif"/>
            <w:sz w:val="24"/>
            <w:szCs w:val="24"/>
            <w:lang w:val="en-US"/>
          </w:rPr>
          <w:t>yandex</w:t>
        </w:r>
        <w:r>
          <w:rPr>
            <w:rStyle w:val="ab"/>
            <w:rFonts w:ascii="Liberation Serif" w:hAnsi="Liberation Serif"/>
            <w:sz w:val="24"/>
            <w:szCs w:val="24"/>
          </w:rPr>
          <w:t>.</w:t>
        </w:r>
        <w:proofErr w:type="spellStart"/>
        <w:r>
          <w:rPr>
            <w:rStyle w:val="ab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1854C3">
        <w:rPr>
          <w:rFonts w:ascii="Liberation Serif" w:hAnsi="Liberation Serif"/>
          <w:sz w:val="24"/>
          <w:szCs w:val="24"/>
        </w:rPr>
        <w:t>;</w:t>
      </w:r>
    </w:p>
    <w:p w:rsidR="002C4169" w:rsidRDefault="006C2BA1">
      <w:pPr>
        <w:pStyle w:val="20"/>
        <w:ind w:firstLine="709"/>
        <w:rPr>
          <w:sz w:val="24"/>
          <w:szCs w:val="24"/>
        </w:rPr>
      </w:pPr>
      <w:r w:rsidRPr="001854C3">
        <w:rPr>
          <w:rFonts w:ascii="Liberation Serif" w:hAnsi="Liberation Serif"/>
          <w:sz w:val="24"/>
          <w:szCs w:val="24"/>
        </w:rPr>
        <w:t xml:space="preserve">- </w:t>
      </w:r>
      <w:r w:rsidRPr="001854C3">
        <w:rPr>
          <w:rFonts w:ascii="Liberation Serif" w:eastAsia="Calibri" w:hAnsi="Liberation Serif" w:cs="Liberation Serif"/>
          <w:sz w:val="24"/>
          <w:szCs w:val="24"/>
        </w:rPr>
        <w:t>федеральной государственной информационной систе</w:t>
      </w:r>
      <w:r w:rsidRPr="001854C3">
        <w:rPr>
          <w:rFonts w:ascii="Liberation Serif" w:eastAsia="Calibri" w:hAnsi="Liberation Serif" w:cs="Liberation Serif"/>
          <w:sz w:val="24"/>
          <w:szCs w:val="24"/>
        </w:rPr>
        <w:t>м</w:t>
      </w:r>
      <w:r>
        <w:rPr>
          <w:rFonts w:ascii="Liberation Serif" w:eastAsia="Calibri" w:hAnsi="Liberation Serif" w:cs="Liberation Serif"/>
          <w:sz w:val="24"/>
          <w:szCs w:val="24"/>
        </w:rPr>
        <w:t>ы</w:t>
      </w:r>
      <w:r w:rsidRPr="001854C3">
        <w:rPr>
          <w:rFonts w:ascii="Liberation Serif" w:eastAsia="Calibri" w:hAnsi="Liberation Serif" w:cs="Liberation Serif"/>
          <w:sz w:val="24"/>
          <w:szCs w:val="24"/>
        </w:rPr>
        <w:t xml:space="preserve"> «Единый портал государственных и муниципальных услуг (функций) с использованием платформы обратной связи (ПОС).</w:t>
      </w:r>
    </w:p>
    <w:p w:rsidR="002C4169" w:rsidRDefault="006C2BA1">
      <w:pPr>
        <w:pStyle w:val="ConsNormal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  </w:t>
      </w:r>
      <w:r>
        <w:rPr>
          <w:rFonts w:ascii="Liberation Serif" w:hAnsi="Liberation Serif"/>
          <w:sz w:val="24"/>
          <w:szCs w:val="24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</w:t>
      </w:r>
      <w:r>
        <w:rPr>
          <w:rFonts w:ascii="Liberation Serif" w:hAnsi="Liberation Serif"/>
          <w:sz w:val="24"/>
          <w:szCs w:val="24"/>
        </w:rPr>
        <w:t>округа (www.артемовский-право.рф) и на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2C4169" w:rsidRDefault="006C2BA1">
      <w:pPr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Контроль за исполнением постановления возложить на заместителя главы Артемовского городского округа Миронова А.</w:t>
      </w:r>
      <w:r>
        <w:rPr>
          <w:rFonts w:ascii="Liberation Serif" w:hAnsi="Liberation Serif"/>
          <w:sz w:val="24"/>
          <w:szCs w:val="24"/>
        </w:rPr>
        <w:t>И.</w:t>
      </w:r>
    </w:p>
    <w:p w:rsidR="002C4169" w:rsidRDefault="002C4169">
      <w:pPr>
        <w:pStyle w:val="a4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2C4169" w:rsidRDefault="002C4169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2C4169" w:rsidRDefault="006C2BA1">
      <w:pPr>
        <w:rPr>
          <w:sz w:val="24"/>
          <w:szCs w:val="24"/>
        </w:rPr>
        <w:sectPr w:rsidR="002C4169">
          <w:headerReference w:type="default" r:id="rId11"/>
          <w:headerReference w:type="first" r:id="rId12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81"/>
        </w:sectPr>
      </w:pPr>
      <w:r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К.М. Трофимов</w:t>
      </w:r>
    </w:p>
    <w:p w:rsidR="002C4169" w:rsidRDefault="006C2BA1">
      <w:pPr>
        <w:ind w:firstLine="56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</w:t>
      </w:r>
      <w:r>
        <w:rPr>
          <w:rFonts w:ascii="Liberation Serif" w:hAnsi="Liberation Serif"/>
          <w:sz w:val="24"/>
          <w:szCs w:val="24"/>
        </w:rPr>
        <w:t xml:space="preserve">Приложение </w:t>
      </w:r>
    </w:p>
    <w:p w:rsidR="002C4169" w:rsidRDefault="006C2BA1">
      <w:pPr>
        <w:ind w:left="5670" w:hanging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к постановлению главы      Артемовского городского округа </w:t>
      </w:r>
    </w:p>
    <w:p w:rsidR="002C4169" w:rsidRDefault="006C2BA1">
      <w:pPr>
        <w:ind w:firstLine="56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1854C3">
        <w:rPr>
          <w:rFonts w:ascii="Liberation Serif" w:hAnsi="Liberation Serif"/>
          <w:sz w:val="24"/>
          <w:szCs w:val="24"/>
        </w:rPr>
        <w:t>29.02.2024</w:t>
      </w:r>
      <w:r>
        <w:rPr>
          <w:rFonts w:ascii="Liberation Serif" w:hAnsi="Liberation Serif"/>
          <w:sz w:val="24"/>
          <w:szCs w:val="24"/>
        </w:rPr>
        <w:t xml:space="preserve"> № </w:t>
      </w:r>
      <w:r w:rsidR="001854C3">
        <w:rPr>
          <w:rFonts w:ascii="Liberation Serif" w:hAnsi="Liberation Serif"/>
          <w:sz w:val="24"/>
          <w:szCs w:val="24"/>
        </w:rPr>
        <w:t>7-ПГ</w:t>
      </w:r>
    </w:p>
    <w:p w:rsidR="000A577D" w:rsidRDefault="000A577D">
      <w:pPr>
        <w:ind w:firstLine="5600"/>
        <w:rPr>
          <w:sz w:val="24"/>
          <w:szCs w:val="24"/>
        </w:rPr>
      </w:pPr>
      <w:bookmarkStart w:id="0" w:name="_GoBack"/>
      <w:bookmarkEnd w:id="0"/>
    </w:p>
    <w:p w:rsidR="002C4169" w:rsidRDefault="002C4169">
      <w:pPr>
        <w:rPr>
          <w:rFonts w:ascii="Liberation Serif" w:hAnsi="Liberation Serif"/>
          <w:sz w:val="24"/>
          <w:szCs w:val="24"/>
        </w:rPr>
      </w:pPr>
    </w:p>
    <w:p w:rsidR="002C4169" w:rsidRDefault="002C4169">
      <w:pPr>
        <w:rPr>
          <w:rFonts w:ascii="Liberation Serif" w:hAnsi="Liberation Serif"/>
          <w:sz w:val="24"/>
          <w:szCs w:val="24"/>
        </w:rPr>
      </w:pPr>
    </w:p>
    <w:p w:rsidR="002C4169" w:rsidRDefault="006C2BA1">
      <w:pPr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Повестка </w:t>
      </w:r>
    </w:p>
    <w:p w:rsidR="002C4169" w:rsidRDefault="006C2BA1">
      <w:pPr>
        <w:pStyle w:val="6"/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проведения общественных обсуждений </w:t>
      </w:r>
      <w:r>
        <w:rPr>
          <w:rFonts w:ascii="Liberation Serif" w:hAnsi="Liberation Serif"/>
          <w:sz w:val="24"/>
          <w:szCs w:val="24"/>
        </w:rPr>
        <w:t xml:space="preserve">по рассмотрению </w:t>
      </w:r>
      <w:r>
        <w:rPr>
          <w:rFonts w:ascii="Liberation Serif" w:hAnsi="Liberation Serif"/>
          <w:sz w:val="26"/>
          <w:szCs w:val="26"/>
        </w:rPr>
        <w:t>проекта планировки тер</w:t>
      </w:r>
      <w:r>
        <w:rPr>
          <w:rFonts w:ascii="Liberation Serif" w:hAnsi="Liberation Serif"/>
          <w:sz w:val="26"/>
          <w:szCs w:val="26"/>
        </w:rPr>
        <w:t xml:space="preserve">ритории и проекта межевания территории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для проектируемого объекта «Канализационные очистные сооружения в поселке Красногвардейском, Артемовского района, Свердловской области»</w:t>
      </w: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6C2BA1">
      <w:p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26 февраля 2024 года</w:t>
      </w: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6C2BA1">
      <w:pPr>
        <w:ind w:firstLine="695"/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>
        <w:rPr>
          <w:rFonts w:ascii="Liberation Serif" w:hAnsi="Liberation Serif"/>
          <w:sz w:val="24"/>
          <w:szCs w:val="24"/>
        </w:rPr>
        <w:t xml:space="preserve">официальный сайт Артемовского </w:t>
      </w:r>
      <w:r>
        <w:rPr>
          <w:rFonts w:ascii="Liberation Serif" w:hAnsi="Liberation Serif"/>
          <w:sz w:val="24"/>
          <w:szCs w:val="24"/>
        </w:rPr>
        <w:t>городского округа в информационно-телекоммуникационной сети «Интернет» (https://artemovsky66.ru/communal/building/obschestvennyie-obsuzhdeniya/).</w:t>
      </w:r>
    </w:p>
    <w:p w:rsidR="002C4169" w:rsidRDefault="002C4169">
      <w:pPr>
        <w:jc w:val="both"/>
        <w:rPr>
          <w:rFonts w:ascii="Liberation Serif" w:hAnsi="Liberation Serif"/>
          <w:b/>
          <w:sz w:val="24"/>
          <w:szCs w:val="24"/>
        </w:rPr>
      </w:pPr>
    </w:p>
    <w:p w:rsidR="002C4169" w:rsidRDefault="006C2BA1">
      <w:pPr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Время проведения: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Arial"/>
          <w:color w:val="000000"/>
          <w:sz w:val="24"/>
          <w:szCs w:val="24"/>
        </w:rPr>
        <w:t>с 26.02.2024 по 27.03.2024</w:t>
      </w: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6C2BA1">
      <w:pPr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Повестка:</w:t>
      </w:r>
    </w:p>
    <w:p w:rsidR="002C4169" w:rsidRDefault="006C2BA1">
      <w:pPr>
        <w:ind w:firstLine="68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Обсуждение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проекта планировки территории и проекта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межевания территории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для проектируемого объекта «Канализационные очистные сооружения в поселке Красногвардейском, Артемовского района, Свердловской области»</w:t>
      </w:r>
    </w:p>
    <w:p w:rsidR="002C4169" w:rsidRDefault="006C2BA1"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Принятие итогового документа общественных осуждений.</w:t>
      </w: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2C4169">
      <w:pPr>
        <w:jc w:val="both"/>
        <w:rPr>
          <w:rFonts w:ascii="Liberation Serif" w:hAnsi="Liberation Serif"/>
          <w:sz w:val="24"/>
          <w:szCs w:val="24"/>
        </w:rPr>
      </w:pPr>
    </w:p>
    <w:p w:rsidR="002C4169" w:rsidRDefault="006C2BA1">
      <w:p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                    А.Г. Ларионова     </w:t>
      </w:r>
    </w:p>
    <w:sectPr w:rsidR="002C4169">
      <w:headerReference w:type="default" r:id="rId13"/>
      <w:headerReference w:type="first" r:id="rId14"/>
      <w:pgSz w:w="11906" w:h="16838"/>
      <w:pgMar w:top="1134" w:right="851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A1" w:rsidRDefault="006C2BA1">
      <w:r>
        <w:separator/>
      </w:r>
    </w:p>
  </w:endnote>
  <w:endnote w:type="continuationSeparator" w:id="0">
    <w:p w:rsidR="006C2BA1" w:rsidRDefault="006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A1" w:rsidRDefault="006C2BA1">
      <w:r>
        <w:separator/>
      </w:r>
    </w:p>
  </w:footnote>
  <w:footnote w:type="continuationSeparator" w:id="0">
    <w:p w:rsidR="006C2BA1" w:rsidRDefault="006C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562402"/>
      <w:docPartObj>
        <w:docPartGallery w:val="Page Numbers (Top of Page)"/>
        <w:docPartUnique/>
      </w:docPartObj>
    </w:sdtPr>
    <w:sdtEndPr/>
    <w:sdtContent>
      <w:p w:rsidR="002C4169" w:rsidRDefault="006C2BA1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E028D">
          <w:rPr>
            <w:noProof/>
          </w:rPr>
          <w:t>2</w:t>
        </w:r>
        <w:r>
          <w:fldChar w:fldCharType="end"/>
        </w:r>
      </w:p>
      <w:p w:rsidR="002C4169" w:rsidRDefault="006C2BA1">
        <w:pPr>
          <w:pStyle w:val="a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69" w:rsidRDefault="002C4169">
    <w:pPr>
      <w:pStyle w:val="a6"/>
      <w:jc w:val="center"/>
    </w:pPr>
  </w:p>
  <w:p w:rsidR="002C4169" w:rsidRDefault="002C41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69" w:rsidRDefault="002C4169">
    <w:pPr>
      <w:pStyle w:val="a6"/>
      <w:jc w:val="center"/>
    </w:pPr>
  </w:p>
  <w:p w:rsidR="002C4169" w:rsidRDefault="002C416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69" w:rsidRDefault="002C41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9"/>
    <w:rsid w:val="000A577D"/>
    <w:rsid w:val="001854C3"/>
    <w:rsid w:val="002C4169"/>
    <w:rsid w:val="005E028D"/>
    <w:rsid w:val="006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0E1C-BCD4-40DB-823F-378FFE9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qFormat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qFormat/>
    <w:rsid w:val="003208EF"/>
  </w:style>
  <w:style w:type="character" w:customStyle="1" w:styleId="mail-message-map-nobreak">
    <w:name w:val="mail-message-map-nobreak"/>
    <w:basedOn w:val="a0"/>
    <w:qFormat/>
    <w:rsid w:val="003208EF"/>
  </w:style>
  <w:style w:type="character" w:customStyle="1" w:styleId="a9">
    <w:name w:val="Нижний колонтитул Знак"/>
    <w:basedOn w:val="a0"/>
    <w:link w:val="aa"/>
    <w:uiPriority w:val="99"/>
    <w:qFormat/>
    <w:rsid w:val="00BC6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22620"/>
    <w:rPr>
      <w:color w:val="0000FF" w:themeColor="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"/>
    <w:qFormat/>
    <w:rsid w:val="00406BE0"/>
    <w:pPr>
      <w:jc w:val="both"/>
    </w:pPr>
    <w:rPr>
      <w:sz w:val="32"/>
      <w:szCs w:val="28"/>
    </w:rPr>
  </w:style>
  <w:style w:type="paragraph" w:styleId="a4">
    <w:name w:val="Body Text Indent"/>
    <w:basedOn w:val="a"/>
    <w:link w:val="a3"/>
    <w:rsid w:val="00406BE0"/>
    <w:pPr>
      <w:tabs>
        <w:tab w:val="left" w:pos="1134"/>
      </w:tabs>
      <w:ind w:firstLine="1134"/>
      <w:jc w:val="both"/>
    </w:pPr>
    <w:rPr>
      <w:szCs w:val="28"/>
    </w:rPr>
  </w:style>
  <w:style w:type="paragraph" w:customStyle="1" w:styleId="ConsTitle">
    <w:name w:val="ConsTitle"/>
    <w:qFormat/>
    <w:rsid w:val="00406BE0"/>
    <w:pPr>
      <w:widowControl w:val="0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qFormat/>
    <w:rsid w:val="00406BE0"/>
    <w:pPr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406BE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9"/>
    <w:uiPriority w:val="99"/>
    <w:unhideWhenUsed/>
    <w:rsid w:val="00BC6621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qFormat/>
    <w:rsid w:val="00C76BE9"/>
    <w:pPr>
      <w:ind w:left="709" w:firstLine="709"/>
      <w:jc w:val="both"/>
    </w:pPr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9A5B-ED14-4570-B94F-CA40E21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Николаевна Нохрина</cp:lastModifiedBy>
  <cp:revision>3</cp:revision>
  <cp:lastPrinted>2024-01-29T11:41:00Z</cp:lastPrinted>
  <dcterms:created xsi:type="dcterms:W3CDTF">2024-03-01T03:11:00Z</dcterms:created>
  <dcterms:modified xsi:type="dcterms:W3CDTF">2024-03-01T03:26:00Z</dcterms:modified>
  <dc:language>ru-RU</dc:language>
</cp:coreProperties>
</file>