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68" w:rsidRPr="00F16124" w:rsidRDefault="00D06968" w:rsidP="00D06968">
      <w:pPr>
        <w:widowControl w:val="0"/>
        <w:suppressAutoHyphens/>
        <w:spacing w:line="240" w:lineRule="auto"/>
        <w:jc w:val="center"/>
        <w:rPr>
          <w:rFonts w:ascii="Liberation Serif" w:eastAsia="Andale Sans UI" w:hAnsi="Liberation Serif" w:cs="Times New Roman"/>
          <w:b/>
          <w:kern w:val="1"/>
          <w:sz w:val="28"/>
          <w:szCs w:val="24"/>
          <w:lang w:eastAsia="ru-RU"/>
        </w:rPr>
      </w:pPr>
      <w:r w:rsidRPr="00F16124">
        <w:rPr>
          <w:rFonts w:ascii="Liberation Serif" w:eastAsia="Andale Sans UI" w:hAnsi="Liberation Serif" w:cs="Times New Roman"/>
          <w:noProof/>
          <w:kern w:val="1"/>
          <w:sz w:val="24"/>
          <w:szCs w:val="24"/>
          <w:lang w:eastAsia="ru-RU"/>
        </w:rPr>
        <w:drawing>
          <wp:inline distT="0" distB="0" distL="0" distR="0" wp14:anchorId="735E5E19" wp14:editId="064CCAFD">
            <wp:extent cx="75247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solidFill>
                      <a:srgbClr val="FFFFFF"/>
                    </a:solidFill>
                    <a:ln>
                      <a:noFill/>
                    </a:ln>
                  </pic:spPr>
                </pic:pic>
              </a:graphicData>
            </a:graphic>
          </wp:inline>
        </w:drawing>
      </w:r>
    </w:p>
    <w:p w:rsidR="00D06968" w:rsidRPr="00F16124" w:rsidRDefault="00D06968" w:rsidP="00D06968">
      <w:pPr>
        <w:widowControl w:val="0"/>
        <w:pBdr>
          <w:bottom w:val="double" w:sz="1" w:space="1" w:color="000000"/>
        </w:pBdr>
        <w:suppressAutoHyphens/>
        <w:spacing w:line="360" w:lineRule="auto"/>
        <w:jc w:val="center"/>
        <w:rPr>
          <w:rFonts w:ascii="Liberation Serif" w:eastAsia="Andale Sans UI" w:hAnsi="Liberation Serif" w:cs="Times New Roman"/>
          <w:b/>
          <w:kern w:val="1"/>
          <w:sz w:val="28"/>
          <w:szCs w:val="24"/>
          <w:lang w:eastAsia="ru-RU"/>
        </w:rPr>
      </w:pPr>
      <w:r w:rsidRPr="00F16124">
        <w:rPr>
          <w:rFonts w:ascii="Liberation Serif" w:eastAsia="Andale Sans UI" w:hAnsi="Liberation Serif" w:cs="Times New Roman"/>
          <w:b/>
          <w:kern w:val="1"/>
          <w:sz w:val="28"/>
          <w:szCs w:val="24"/>
          <w:lang w:eastAsia="ru-RU"/>
        </w:rPr>
        <w:t>Администрация Артемовского городского округа</w:t>
      </w:r>
    </w:p>
    <w:p w:rsidR="00D06968" w:rsidRPr="00F16124" w:rsidRDefault="00D06968" w:rsidP="00D06968">
      <w:pPr>
        <w:widowControl w:val="0"/>
        <w:pBdr>
          <w:bottom w:val="double" w:sz="1" w:space="1" w:color="000000"/>
        </w:pBdr>
        <w:suppressAutoHyphens/>
        <w:spacing w:line="360" w:lineRule="auto"/>
        <w:jc w:val="center"/>
        <w:rPr>
          <w:rFonts w:ascii="Liberation Serif" w:eastAsia="Andale Sans UI" w:hAnsi="Liberation Serif" w:cs="Times New Roman"/>
          <w:b/>
          <w:kern w:val="1"/>
          <w:sz w:val="44"/>
          <w:szCs w:val="44"/>
          <w:lang w:eastAsia="ru-RU"/>
        </w:rPr>
      </w:pPr>
      <w:r>
        <w:rPr>
          <w:rFonts w:ascii="Liberation Serif" w:eastAsia="Andale Sans UI" w:hAnsi="Liberation Serif" w:cs="Times New Roman"/>
          <w:b/>
          <w:spacing w:val="120"/>
          <w:kern w:val="1"/>
          <w:sz w:val="44"/>
          <w:szCs w:val="44"/>
          <w:lang w:eastAsia="ru-RU"/>
        </w:rPr>
        <w:t>ПОСТАНОВЛЕНИЕ</w:t>
      </w:r>
    </w:p>
    <w:p w:rsidR="00D06968" w:rsidRPr="00F16124" w:rsidRDefault="00D06968" w:rsidP="00D06968">
      <w:pPr>
        <w:widowControl w:val="0"/>
        <w:suppressAutoHyphens/>
        <w:spacing w:line="240" w:lineRule="auto"/>
        <w:ind w:right="-1"/>
        <w:rPr>
          <w:rFonts w:ascii="Liberation Serif" w:eastAsia="Andale Sans UI" w:hAnsi="Liberation Serif" w:cs="Times New Roman"/>
          <w:kern w:val="1"/>
          <w:sz w:val="24"/>
          <w:szCs w:val="24"/>
          <w:lang w:eastAsia="ru-RU"/>
        </w:rPr>
      </w:pPr>
    </w:p>
    <w:p w:rsidR="00D06968" w:rsidRPr="00640A29" w:rsidRDefault="00616F6A" w:rsidP="00D06968">
      <w:pPr>
        <w:widowControl w:val="0"/>
        <w:autoSpaceDE w:val="0"/>
        <w:autoSpaceDN w:val="0"/>
        <w:adjustRightInd w:val="0"/>
        <w:spacing w:line="240" w:lineRule="auto"/>
        <w:rPr>
          <w:rFonts w:ascii="Liberation Serif" w:hAnsi="Liberation Serif" w:cs="Times New Roman"/>
          <w:bCs/>
          <w:sz w:val="24"/>
          <w:szCs w:val="24"/>
        </w:rPr>
      </w:pPr>
      <w:r>
        <w:rPr>
          <w:rFonts w:ascii="Liberation Serif" w:hAnsi="Liberation Serif" w:cs="Times New Roman"/>
          <w:bCs/>
          <w:sz w:val="24"/>
          <w:szCs w:val="24"/>
        </w:rPr>
        <w:t>о</w:t>
      </w:r>
      <w:r w:rsidR="00D06968" w:rsidRPr="00640A29">
        <w:rPr>
          <w:rFonts w:ascii="Liberation Serif" w:hAnsi="Liberation Serif" w:cs="Times New Roman"/>
          <w:bCs/>
          <w:sz w:val="24"/>
          <w:szCs w:val="24"/>
        </w:rPr>
        <w:t>т</w:t>
      </w:r>
      <w:r>
        <w:rPr>
          <w:rFonts w:ascii="Liberation Serif" w:hAnsi="Liberation Serif" w:cs="Times New Roman"/>
          <w:bCs/>
          <w:sz w:val="24"/>
          <w:szCs w:val="24"/>
        </w:rPr>
        <w:t xml:space="preserve"> 25.11.2020                                                                                                     </w:t>
      </w:r>
      <w:r w:rsidR="00D06968">
        <w:rPr>
          <w:rFonts w:ascii="Liberation Serif" w:hAnsi="Liberation Serif" w:cs="Times New Roman"/>
          <w:bCs/>
          <w:sz w:val="24"/>
          <w:szCs w:val="24"/>
        </w:rPr>
        <w:t xml:space="preserve">       </w:t>
      </w:r>
      <w:r w:rsidR="00D06968" w:rsidRPr="00640A29">
        <w:rPr>
          <w:rFonts w:ascii="Liberation Serif" w:hAnsi="Liberation Serif" w:cs="Times New Roman"/>
          <w:bCs/>
          <w:sz w:val="24"/>
          <w:szCs w:val="24"/>
        </w:rPr>
        <w:t xml:space="preserve">         № </w:t>
      </w:r>
      <w:r>
        <w:rPr>
          <w:rFonts w:ascii="Liberation Serif" w:hAnsi="Liberation Serif" w:cs="Times New Roman"/>
          <w:bCs/>
          <w:sz w:val="24"/>
          <w:szCs w:val="24"/>
        </w:rPr>
        <w:t>1122-ПА</w:t>
      </w:r>
    </w:p>
    <w:p w:rsidR="001B22E4" w:rsidRDefault="001B22E4">
      <w:pPr>
        <w:pStyle w:val="ConsPlusTitlePage"/>
        <w:rPr>
          <w:rFonts w:ascii="Liberation Serif" w:hAnsi="Liberation Serif" w:cs="Times New Roman"/>
          <w:sz w:val="24"/>
          <w:szCs w:val="24"/>
        </w:rPr>
      </w:pPr>
    </w:p>
    <w:p w:rsidR="0088626A" w:rsidRDefault="0088626A">
      <w:pPr>
        <w:pStyle w:val="ConsPlusTitlePage"/>
        <w:rPr>
          <w:rFonts w:ascii="Liberation Serif" w:hAnsi="Liberation Serif" w:cs="Times New Roman"/>
          <w:sz w:val="24"/>
          <w:szCs w:val="24"/>
        </w:rPr>
      </w:pPr>
    </w:p>
    <w:p w:rsidR="007741DE" w:rsidRPr="00D06968" w:rsidRDefault="00E13CD4" w:rsidP="00E7313D">
      <w:pPr>
        <w:pStyle w:val="ConsPlusTitle"/>
        <w:jc w:val="center"/>
        <w:rPr>
          <w:rFonts w:ascii="Liberation Serif" w:hAnsi="Liberation Serif" w:cs="Times New Roman"/>
          <w:i/>
          <w:sz w:val="28"/>
          <w:szCs w:val="28"/>
        </w:rPr>
      </w:pPr>
      <w:r w:rsidRPr="00D06968">
        <w:rPr>
          <w:rFonts w:ascii="Liberation Serif" w:hAnsi="Liberation Serif" w:cs="Times New Roman"/>
          <w:i/>
          <w:sz w:val="28"/>
          <w:szCs w:val="28"/>
        </w:rPr>
        <w:t xml:space="preserve">Об утверждении </w:t>
      </w:r>
      <w:r w:rsidR="00C62CA6" w:rsidRPr="00D06968">
        <w:rPr>
          <w:rFonts w:ascii="Liberation Serif" w:hAnsi="Liberation Serif" w:cs="Times New Roman"/>
          <w:i/>
          <w:sz w:val="28"/>
          <w:szCs w:val="28"/>
        </w:rPr>
        <w:t>Положени</w:t>
      </w:r>
      <w:r w:rsidRPr="00D06968">
        <w:rPr>
          <w:rFonts w:ascii="Liberation Serif" w:hAnsi="Liberation Serif" w:cs="Times New Roman"/>
          <w:i/>
          <w:sz w:val="28"/>
          <w:szCs w:val="28"/>
        </w:rPr>
        <w:t>я</w:t>
      </w:r>
      <w:r w:rsidR="00C62CA6" w:rsidRPr="00D06968">
        <w:rPr>
          <w:rFonts w:ascii="Liberation Serif" w:hAnsi="Liberation Serif" w:cs="Times New Roman"/>
          <w:i/>
          <w:sz w:val="28"/>
          <w:szCs w:val="28"/>
        </w:rPr>
        <w:t xml:space="preserve"> о </w:t>
      </w:r>
      <w:r w:rsidRPr="00D06968">
        <w:rPr>
          <w:rFonts w:ascii="Liberation Serif" w:hAnsi="Liberation Serif" w:cs="Times New Roman"/>
          <w:i/>
          <w:sz w:val="28"/>
          <w:szCs w:val="28"/>
        </w:rPr>
        <w:t>наставничестве</w:t>
      </w:r>
      <w:r w:rsidR="00C62CA6" w:rsidRPr="00D06968">
        <w:rPr>
          <w:rFonts w:ascii="Liberation Serif" w:hAnsi="Liberation Serif" w:cs="Times New Roman"/>
          <w:i/>
          <w:sz w:val="28"/>
          <w:szCs w:val="28"/>
        </w:rPr>
        <w:t xml:space="preserve"> в </w:t>
      </w:r>
      <w:r w:rsidR="00F06AF8" w:rsidRPr="00D06968">
        <w:rPr>
          <w:rFonts w:ascii="Liberation Serif" w:hAnsi="Liberation Serif" w:cs="Times New Roman"/>
          <w:i/>
          <w:sz w:val="28"/>
          <w:szCs w:val="28"/>
        </w:rPr>
        <w:t xml:space="preserve">органах </w:t>
      </w:r>
      <w:r w:rsidR="00C62CA6" w:rsidRPr="00D06968">
        <w:rPr>
          <w:rFonts w:ascii="Liberation Serif" w:hAnsi="Liberation Serif" w:cs="Times New Roman"/>
          <w:i/>
          <w:sz w:val="28"/>
          <w:szCs w:val="28"/>
        </w:rPr>
        <w:t xml:space="preserve">местного самоуправления Артемовского городского </w:t>
      </w:r>
      <w:r w:rsidR="00DE4DCC" w:rsidRPr="00D06968">
        <w:rPr>
          <w:rFonts w:ascii="Liberation Serif" w:hAnsi="Liberation Serif" w:cs="Times New Roman"/>
          <w:i/>
          <w:sz w:val="28"/>
          <w:szCs w:val="28"/>
        </w:rPr>
        <w:t>округа</w:t>
      </w:r>
    </w:p>
    <w:p w:rsidR="00DE4DCC" w:rsidRPr="00D06968" w:rsidRDefault="00DE4DCC" w:rsidP="00E7313D">
      <w:pPr>
        <w:pStyle w:val="ConsPlusTitle"/>
        <w:jc w:val="center"/>
        <w:rPr>
          <w:rFonts w:ascii="Liberation Serif" w:hAnsi="Liberation Serif" w:cs="Times New Roman"/>
          <w:i/>
          <w:sz w:val="28"/>
          <w:szCs w:val="28"/>
        </w:rPr>
      </w:pPr>
    </w:p>
    <w:p w:rsidR="00D06968" w:rsidRPr="00D06968" w:rsidRDefault="00F06AF8" w:rsidP="00D06968">
      <w:pPr>
        <w:pStyle w:val="ConsPlusNormal"/>
        <w:ind w:firstLine="709"/>
        <w:jc w:val="both"/>
        <w:rPr>
          <w:rFonts w:ascii="Liberation Serif" w:eastAsiaTheme="minorHAnsi" w:hAnsi="Liberation Serif" w:cs="Times New Roman"/>
          <w:bCs/>
          <w:iCs/>
          <w:sz w:val="28"/>
          <w:szCs w:val="28"/>
          <w:lang w:eastAsia="en-US"/>
        </w:rPr>
      </w:pPr>
      <w:r w:rsidRPr="00D06968">
        <w:rPr>
          <w:rFonts w:ascii="Liberation Serif" w:eastAsiaTheme="minorHAnsi" w:hAnsi="Liberation Serif" w:cs="Times New Roman"/>
          <w:bCs/>
          <w:iCs/>
          <w:sz w:val="28"/>
          <w:szCs w:val="28"/>
          <w:lang w:eastAsia="en-US"/>
        </w:rPr>
        <w:t xml:space="preserve">В целях совершенствования процесса адаптации муниципальных служащих, замещающих должности муниципальной службы в </w:t>
      </w:r>
      <w:r w:rsidR="0077233B" w:rsidRPr="00D06968">
        <w:rPr>
          <w:rFonts w:ascii="Liberation Serif" w:eastAsiaTheme="minorHAnsi" w:hAnsi="Liberation Serif" w:cs="Times New Roman"/>
          <w:bCs/>
          <w:iCs/>
          <w:sz w:val="28"/>
          <w:szCs w:val="28"/>
          <w:lang w:eastAsia="en-US"/>
        </w:rPr>
        <w:t>органах местного самоуправления Артемовского городского округа</w:t>
      </w:r>
      <w:r w:rsidR="0077233B">
        <w:rPr>
          <w:rFonts w:ascii="Liberation Serif" w:eastAsiaTheme="minorHAnsi" w:hAnsi="Liberation Serif" w:cs="Times New Roman"/>
          <w:bCs/>
          <w:iCs/>
          <w:sz w:val="28"/>
          <w:szCs w:val="28"/>
          <w:lang w:eastAsia="en-US"/>
        </w:rPr>
        <w:t>,</w:t>
      </w:r>
      <w:r w:rsidR="0077233B" w:rsidRPr="00D06968">
        <w:rPr>
          <w:rFonts w:ascii="Liberation Serif" w:eastAsiaTheme="minorHAnsi" w:hAnsi="Liberation Serif" w:cs="Times New Roman"/>
          <w:bCs/>
          <w:iCs/>
          <w:sz w:val="28"/>
          <w:szCs w:val="28"/>
          <w:lang w:eastAsia="en-US"/>
        </w:rPr>
        <w:t xml:space="preserve"> </w:t>
      </w:r>
      <w:r w:rsidRPr="00D06968">
        <w:rPr>
          <w:rFonts w:ascii="Liberation Serif" w:eastAsiaTheme="minorHAnsi" w:hAnsi="Liberation Serif" w:cs="Times New Roman"/>
          <w:bCs/>
          <w:iCs/>
          <w:sz w:val="28"/>
          <w:szCs w:val="28"/>
          <w:lang w:eastAsia="en-US"/>
        </w:rPr>
        <w:t xml:space="preserve">в соответствии с Федеральным законом от 02 марта 2007 года № 25-ФЗ «О муниципальной службе в Российской Федерации», </w:t>
      </w:r>
      <w:r w:rsidRPr="00D06968">
        <w:rPr>
          <w:rFonts w:ascii="Liberation Serif" w:hAnsi="Liberation Serif" w:cs="Times New Roman"/>
          <w:sz w:val="28"/>
          <w:szCs w:val="28"/>
        </w:rPr>
        <w:t>принимая во внимание Постановление Правительства Российской Федерации от 07.10.2019 № 1296 «Об утверждении Положения о наставничестве на государственной гражданской службе Российской Федерации»</w:t>
      </w:r>
      <w:r w:rsidR="00563458" w:rsidRPr="00D06968">
        <w:rPr>
          <w:rFonts w:ascii="Liberation Serif" w:hAnsi="Liberation Serif" w:cs="Times New Roman"/>
          <w:sz w:val="28"/>
          <w:szCs w:val="28"/>
        </w:rPr>
        <w:t>,</w:t>
      </w:r>
      <w:r w:rsidRPr="00D06968">
        <w:rPr>
          <w:rFonts w:ascii="Liberation Serif" w:eastAsiaTheme="minorHAnsi" w:hAnsi="Liberation Serif" w:cs="Times New Roman"/>
          <w:sz w:val="28"/>
          <w:szCs w:val="28"/>
        </w:rPr>
        <w:t xml:space="preserve"> </w:t>
      </w:r>
      <w:r w:rsidR="00D06968" w:rsidRPr="00D06968">
        <w:rPr>
          <w:rFonts w:ascii="Liberation Serif" w:eastAsiaTheme="minorHAnsi" w:hAnsi="Liberation Serif" w:cs="Times New Roman"/>
          <w:bCs/>
          <w:iCs/>
          <w:sz w:val="28"/>
          <w:szCs w:val="28"/>
          <w:lang w:eastAsia="en-US"/>
        </w:rPr>
        <w:t>руководствуясь статьями 30, 31 Устава Артемовского городского округа,</w:t>
      </w:r>
    </w:p>
    <w:p w:rsidR="00D06968" w:rsidRPr="00D06968" w:rsidRDefault="00D06968" w:rsidP="00D06968">
      <w:pPr>
        <w:pStyle w:val="ConsPlusNormal"/>
        <w:jc w:val="both"/>
        <w:rPr>
          <w:rFonts w:ascii="Liberation Serif" w:eastAsiaTheme="minorHAnsi" w:hAnsi="Liberation Serif" w:cs="Times New Roman"/>
          <w:bCs/>
          <w:iCs/>
          <w:sz w:val="28"/>
          <w:szCs w:val="28"/>
          <w:lang w:eastAsia="en-US"/>
        </w:rPr>
      </w:pPr>
      <w:r w:rsidRPr="00D06968">
        <w:rPr>
          <w:rFonts w:ascii="Liberation Serif" w:eastAsiaTheme="minorHAnsi" w:hAnsi="Liberation Serif" w:cs="Times New Roman"/>
          <w:bCs/>
          <w:iCs/>
          <w:sz w:val="28"/>
          <w:szCs w:val="28"/>
          <w:lang w:eastAsia="en-US"/>
        </w:rPr>
        <w:t>ПОСТАНОВЛЯЮ:</w:t>
      </w:r>
    </w:p>
    <w:p w:rsidR="00563458" w:rsidRPr="00D06968" w:rsidRDefault="00563458" w:rsidP="00D06968">
      <w:pPr>
        <w:pStyle w:val="ConsPlusNormal"/>
        <w:ind w:firstLine="709"/>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1. Утвердить Положение о наставничестве</w:t>
      </w:r>
      <w:r w:rsidRPr="00D06968">
        <w:rPr>
          <w:sz w:val="28"/>
          <w:szCs w:val="28"/>
        </w:rPr>
        <w:t xml:space="preserve"> </w:t>
      </w:r>
      <w:r w:rsidRPr="00D06968">
        <w:rPr>
          <w:rFonts w:ascii="Liberation Serif" w:eastAsia="Calibri" w:hAnsi="Liberation Serif" w:cs="Times New Roman"/>
          <w:sz w:val="28"/>
          <w:szCs w:val="28"/>
          <w:lang w:eastAsia="en-US"/>
        </w:rPr>
        <w:t>в органах местного самоуправления Артемовского городского округа (Приложение).</w:t>
      </w: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 xml:space="preserve">2. Руководителям функциональных (отраслевых) органов Администрации Артемовского городского округа (Бачурина О.Г., Миронов А.И., Сахарова Е.Б.), органов местного самоуправления Артемовского городского округа             (Багдасарян Н.В., Булатова Н.В., Юсупова В.А.), территориальных органов местного самоуправления Артемовского городского округа (Авдеев Д.С., Беспамятных А.А., Вандышева Л.И., </w:t>
      </w:r>
      <w:proofErr w:type="spellStart"/>
      <w:r w:rsidRPr="00D06968">
        <w:rPr>
          <w:rFonts w:ascii="Liberation Serif" w:eastAsia="Calibri" w:hAnsi="Liberation Serif" w:cs="Times New Roman"/>
          <w:sz w:val="28"/>
          <w:szCs w:val="28"/>
          <w:lang w:eastAsia="en-US"/>
        </w:rPr>
        <w:t>Игошев</w:t>
      </w:r>
      <w:proofErr w:type="spellEnd"/>
      <w:r w:rsidRPr="00D06968">
        <w:rPr>
          <w:rFonts w:ascii="Liberation Serif" w:eastAsia="Calibri" w:hAnsi="Liberation Serif" w:cs="Times New Roman"/>
          <w:sz w:val="28"/>
          <w:szCs w:val="28"/>
          <w:lang w:eastAsia="en-US"/>
        </w:rPr>
        <w:t xml:space="preserve"> В.Г., Королева Е.А., </w:t>
      </w:r>
      <w:proofErr w:type="spellStart"/>
      <w:r w:rsidRPr="00D06968">
        <w:rPr>
          <w:rFonts w:ascii="Liberation Serif" w:eastAsia="Calibri" w:hAnsi="Liberation Serif" w:cs="Times New Roman"/>
          <w:sz w:val="28"/>
          <w:szCs w:val="28"/>
          <w:lang w:eastAsia="en-US"/>
        </w:rPr>
        <w:t>Наталока</w:t>
      </w:r>
      <w:proofErr w:type="spellEnd"/>
      <w:r w:rsidRPr="00D06968">
        <w:rPr>
          <w:rFonts w:ascii="Liberation Serif" w:eastAsia="Calibri" w:hAnsi="Liberation Serif" w:cs="Times New Roman"/>
          <w:sz w:val="28"/>
          <w:szCs w:val="28"/>
          <w:lang w:eastAsia="en-US"/>
        </w:rPr>
        <w:t xml:space="preserve"> В.В., Пьянков С.И., Серебренников В.В., Ситников С.Н., </w:t>
      </w:r>
      <w:proofErr w:type="spellStart"/>
      <w:r w:rsidRPr="00D06968">
        <w:rPr>
          <w:rFonts w:ascii="Liberation Serif" w:eastAsia="Calibri" w:hAnsi="Liberation Serif" w:cs="Times New Roman"/>
          <w:sz w:val="28"/>
          <w:szCs w:val="28"/>
          <w:lang w:eastAsia="en-US"/>
        </w:rPr>
        <w:t>Шавкунов</w:t>
      </w:r>
      <w:proofErr w:type="spellEnd"/>
      <w:r w:rsidRPr="00D06968">
        <w:rPr>
          <w:rFonts w:ascii="Liberation Serif" w:eastAsia="Calibri" w:hAnsi="Liberation Serif" w:cs="Times New Roman"/>
          <w:sz w:val="28"/>
          <w:szCs w:val="28"/>
          <w:lang w:eastAsia="en-US"/>
        </w:rPr>
        <w:t xml:space="preserve"> В.А.) ознакомить с настоящим постановлением муниципальных служащих, замещающих должности муниципальной службы в соответствующем функциональном (отраслевом) органе Администрации Артемовского городского округа, органе местного самоуправления, территориальном органе местного самоуправления Артемовского городского округа.</w:t>
      </w: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 xml:space="preserve">3. Масловой Г.В., главному специалисту отдела организации и </w:t>
      </w:r>
      <w:r w:rsidRPr="00D06968">
        <w:rPr>
          <w:rFonts w:ascii="Liberation Serif" w:eastAsia="Calibri" w:hAnsi="Liberation Serif" w:cs="Times New Roman"/>
          <w:sz w:val="28"/>
          <w:szCs w:val="28"/>
          <w:lang w:eastAsia="en-US"/>
        </w:rPr>
        <w:lastRenderedPageBreak/>
        <w:t>обеспечения деятельности Администрации Артемовского городского округа, ознакомить с настоящим постановлением муниципальных служащих, замещающих должности муниципальной службы в Администрации Артемовского городского округа, и должности руководителей функциональных (отраслевых) органов Администрации Артемовского городского округа, органов местного самоуправления, территориальных органов местного самоуправления Артемовского городского округа, назначаемых на должность и освобождаемых от должности главой Артемовского городского округа.</w:t>
      </w: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 (www.artemovsky66.ru).</w:t>
      </w: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 xml:space="preserve">5. Контроль за исполнением постановления </w:t>
      </w:r>
      <w:r>
        <w:rPr>
          <w:rFonts w:ascii="Liberation Serif" w:eastAsia="Calibri" w:hAnsi="Liberation Serif" w:cs="Times New Roman"/>
          <w:sz w:val="28"/>
          <w:szCs w:val="28"/>
          <w:lang w:eastAsia="en-US"/>
        </w:rPr>
        <w:t>оставляю за собой.</w:t>
      </w: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p>
    <w:p w:rsidR="00D06968" w:rsidRPr="00D06968" w:rsidRDefault="00D06968" w:rsidP="00D06968">
      <w:pPr>
        <w:pStyle w:val="ConsPlusNormal"/>
        <w:ind w:firstLine="709"/>
        <w:jc w:val="both"/>
        <w:rPr>
          <w:rFonts w:ascii="Liberation Serif" w:eastAsia="Calibri" w:hAnsi="Liberation Serif" w:cs="Times New Roman"/>
          <w:sz w:val="28"/>
          <w:szCs w:val="28"/>
          <w:lang w:eastAsia="en-US"/>
        </w:rPr>
      </w:pPr>
    </w:p>
    <w:p w:rsidR="00D06968" w:rsidRDefault="00D06968" w:rsidP="00D06968">
      <w:pPr>
        <w:pStyle w:val="ConsPlusNormal"/>
        <w:jc w:val="both"/>
        <w:rPr>
          <w:rFonts w:ascii="Liberation Serif" w:eastAsia="Calibri" w:hAnsi="Liberation Serif" w:cs="Times New Roman"/>
          <w:sz w:val="28"/>
          <w:szCs w:val="28"/>
          <w:lang w:eastAsia="en-US"/>
        </w:rPr>
      </w:pPr>
      <w:r w:rsidRPr="00D06968">
        <w:rPr>
          <w:rFonts w:ascii="Liberation Serif" w:eastAsia="Calibri" w:hAnsi="Liberation Serif" w:cs="Times New Roman"/>
          <w:sz w:val="28"/>
          <w:szCs w:val="28"/>
          <w:lang w:eastAsia="en-US"/>
        </w:rPr>
        <w:t xml:space="preserve">Глава Артемовского городского округа       </w:t>
      </w:r>
      <w:r w:rsidRPr="00D06968">
        <w:rPr>
          <w:rFonts w:ascii="Liberation Serif" w:eastAsia="Calibri" w:hAnsi="Liberation Serif" w:cs="Times New Roman"/>
          <w:sz w:val="28"/>
          <w:szCs w:val="28"/>
          <w:lang w:eastAsia="en-US"/>
        </w:rPr>
        <w:tab/>
      </w:r>
      <w:r w:rsidRPr="00D06968">
        <w:rPr>
          <w:rFonts w:ascii="Liberation Serif" w:eastAsia="Calibri" w:hAnsi="Liberation Serif" w:cs="Times New Roman"/>
          <w:sz w:val="28"/>
          <w:szCs w:val="28"/>
          <w:lang w:eastAsia="en-US"/>
        </w:rPr>
        <w:tab/>
        <w:t xml:space="preserve">                   К.М. Трофимов</w:t>
      </w:r>
    </w:p>
    <w:p w:rsidR="00616F6A" w:rsidRPr="00616F6A" w:rsidRDefault="00D06968" w:rsidP="00616F6A">
      <w:pPr>
        <w:spacing w:after="0" w:line="240" w:lineRule="auto"/>
        <w:ind w:left="4536"/>
        <w:rPr>
          <w:rFonts w:ascii="Liberation Serif" w:hAnsi="Liberation Serif" w:cs="Liberation Serif"/>
          <w:sz w:val="26"/>
          <w:szCs w:val="26"/>
        </w:rPr>
      </w:pPr>
      <w:r>
        <w:rPr>
          <w:rFonts w:ascii="Liberation Serif" w:eastAsia="Calibri" w:hAnsi="Liberation Serif" w:cs="Times New Roman"/>
          <w:sz w:val="28"/>
          <w:szCs w:val="28"/>
        </w:rPr>
        <w:br w:type="page"/>
      </w:r>
      <w:r w:rsidR="00616F6A" w:rsidRPr="00616F6A">
        <w:rPr>
          <w:rFonts w:ascii="Liberation Serif" w:hAnsi="Liberation Serif" w:cs="Liberation Serif"/>
          <w:sz w:val="26"/>
          <w:szCs w:val="26"/>
        </w:rPr>
        <w:lastRenderedPageBreak/>
        <w:t>Приложение</w:t>
      </w:r>
    </w:p>
    <w:p w:rsidR="00616F6A" w:rsidRPr="00616F6A" w:rsidRDefault="00616F6A" w:rsidP="00616F6A">
      <w:pPr>
        <w:spacing w:after="0" w:line="240" w:lineRule="auto"/>
        <w:ind w:left="4536"/>
        <w:rPr>
          <w:rFonts w:ascii="Liberation Serif" w:eastAsia="Calibri" w:hAnsi="Liberation Serif" w:cs="Liberation Serif"/>
          <w:sz w:val="26"/>
          <w:szCs w:val="26"/>
        </w:rPr>
      </w:pPr>
      <w:r w:rsidRPr="00616F6A">
        <w:rPr>
          <w:rFonts w:ascii="Liberation Serif" w:hAnsi="Liberation Serif" w:cs="Liberation Serif"/>
          <w:sz w:val="26"/>
          <w:szCs w:val="26"/>
        </w:rPr>
        <w:t xml:space="preserve">Утверждено постановлением Администрации </w:t>
      </w:r>
      <w:r w:rsidRPr="00616F6A">
        <w:rPr>
          <w:rFonts w:ascii="Liberation Serif" w:eastAsia="Calibri" w:hAnsi="Liberation Serif" w:cs="Liberation Serif"/>
          <w:sz w:val="26"/>
          <w:szCs w:val="26"/>
        </w:rPr>
        <w:t xml:space="preserve">Артемовского городского округа </w:t>
      </w:r>
    </w:p>
    <w:p w:rsidR="00616F6A" w:rsidRPr="00616F6A" w:rsidRDefault="00616F6A" w:rsidP="00616F6A">
      <w:pPr>
        <w:spacing w:after="0" w:line="240" w:lineRule="auto"/>
        <w:ind w:left="4536"/>
        <w:rPr>
          <w:rFonts w:ascii="Liberation Serif" w:eastAsia="Calibri" w:hAnsi="Liberation Serif" w:cs="Liberation Serif"/>
          <w:sz w:val="26"/>
          <w:szCs w:val="26"/>
        </w:rPr>
      </w:pPr>
      <w:r w:rsidRPr="00616F6A">
        <w:rPr>
          <w:rFonts w:ascii="Liberation Serif" w:eastAsia="Calibri" w:hAnsi="Liberation Serif" w:cs="Liberation Serif"/>
          <w:sz w:val="26"/>
          <w:szCs w:val="26"/>
        </w:rPr>
        <w:t xml:space="preserve">от </w:t>
      </w:r>
      <w:r>
        <w:rPr>
          <w:rFonts w:ascii="Liberation Serif" w:eastAsia="Calibri" w:hAnsi="Liberation Serif" w:cs="Liberation Serif"/>
          <w:sz w:val="26"/>
          <w:szCs w:val="26"/>
        </w:rPr>
        <w:t xml:space="preserve">25.11.2020 </w:t>
      </w:r>
      <w:r w:rsidRPr="00616F6A">
        <w:rPr>
          <w:rFonts w:ascii="Liberation Serif" w:eastAsia="Calibri" w:hAnsi="Liberation Serif" w:cs="Liberation Serif"/>
          <w:sz w:val="26"/>
          <w:szCs w:val="26"/>
        </w:rPr>
        <w:t xml:space="preserve">№ </w:t>
      </w:r>
      <w:r>
        <w:rPr>
          <w:rFonts w:ascii="Liberation Serif" w:eastAsia="Calibri" w:hAnsi="Liberation Serif" w:cs="Liberation Serif"/>
          <w:sz w:val="26"/>
          <w:szCs w:val="26"/>
        </w:rPr>
        <w:t>1122-ПА</w:t>
      </w:r>
    </w:p>
    <w:p w:rsidR="00616F6A" w:rsidRPr="00616F6A" w:rsidRDefault="00616F6A" w:rsidP="00616F6A">
      <w:pPr>
        <w:spacing w:after="0" w:line="240" w:lineRule="auto"/>
        <w:ind w:left="4536"/>
        <w:rPr>
          <w:rFonts w:ascii="Liberation Serif" w:hAnsi="Liberation Serif" w:cs="Liberation Serif"/>
          <w:sz w:val="26"/>
          <w:szCs w:val="26"/>
        </w:rPr>
      </w:pPr>
      <w:r w:rsidRPr="00616F6A">
        <w:rPr>
          <w:rFonts w:ascii="Liberation Serif" w:eastAsia="Calibri" w:hAnsi="Liberation Serif" w:cs="Liberation Serif"/>
          <w:sz w:val="26"/>
          <w:szCs w:val="26"/>
        </w:rPr>
        <w:t>«Об утверждении Положения о наставничестве в органах местного самоуправления Артемовского городского округа»</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rPr>
          <w:rFonts w:ascii="Liberation Serif" w:eastAsia="Times New Roman" w:hAnsi="Liberation Serif" w:cs="Liberation Serif"/>
          <w:b/>
          <w:sz w:val="26"/>
          <w:szCs w:val="26"/>
          <w:lang w:eastAsia="ru-RU"/>
        </w:rPr>
      </w:pPr>
      <w:bookmarkStart w:id="0" w:name="P28"/>
      <w:bookmarkEnd w:id="0"/>
      <w:r w:rsidRPr="00616F6A">
        <w:rPr>
          <w:rFonts w:ascii="Liberation Serif" w:eastAsia="Times New Roman" w:hAnsi="Liberation Serif" w:cs="Liberation Serif"/>
          <w:b/>
          <w:sz w:val="26"/>
          <w:szCs w:val="26"/>
          <w:lang w:eastAsia="ru-RU"/>
        </w:rPr>
        <w:t>ПОЛОЖЕНИЕ</w:t>
      </w:r>
    </w:p>
    <w:p w:rsidR="00616F6A" w:rsidRPr="00616F6A" w:rsidRDefault="00616F6A" w:rsidP="00616F6A">
      <w:pPr>
        <w:widowControl w:val="0"/>
        <w:autoSpaceDE w:val="0"/>
        <w:autoSpaceDN w:val="0"/>
        <w:spacing w:after="0" w:line="240" w:lineRule="auto"/>
        <w:jc w:val="center"/>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 xml:space="preserve">о наставничестве в органах местного самоуправления </w:t>
      </w:r>
    </w:p>
    <w:p w:rsidR="00616F6A" w:rsidRPr="00616F6A" w:rsidRDefault="00616F6A" w:rsidP="00616F6A">
      <w:pPr>
        <w:widowControl w:val="0"/>
        <w:autoSpaceDE w:val="0"/>
        <w:autoSpaceDN w:val="0"/>
        <w:spacing w:after="0" w:line="240" w:lineRule="auto"/>
        <w:jc w:val="center"/>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Артемовского городского округа</w:t>
      </w:r>
    </w:p>
    <w:p w:rsidR="00616F6A" w:rsidRPr="00616F6A" w:rsidRDefault="00616F6A" w:rsidP="00616F6A">
      <w:pPr>
        <w:widowControl w:val="0"/>
        <w:autoSpaceDE w:val="0"/>
        <w:autoSpaceDN w:val="0"/>
        <w:spacing w:after="0" w:line="240" w:lineRule="auto"/>
        <w:jc w:val="center"/>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outlineLvl w:val="1"/>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Глава 1. ОБЩИЕ ПОЛОЖЕНИЯ</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Настоящее Положение определяет порядок осуществления наставничества в органах местного самоуправления Артемовского городского округа (далее – орган местного самоуправления) и условия стимулирования муниципальных служащих, замещающих должности муниципальной службы в органах местного самоуправления Артемовского городского округа,</w:t>
      </w:r>
      <w:r w:rsidRPr="00616F6A">
        <w:rPr>
          <w:rFonts w:ascii="Liberation Serif" w:eastAsia="Times New Roman" w:hAnsi="Liberation Serif" w:cs="Liberation Serif"/>
          <w:sz w:val="28"/>
          <w:szCs w:val="20"/>
          <w:lang w:eastAsia="ru-RU"/>
        </w:rPr>
        <w:t xml:space="preserve"> </w:t>
      </w:r>
      <w:r w:rsidRPr="00616F6A">
        <w:rPr>
          <w:rFonts w:ascii="Liberation Serif" w:eastAsia="Times New Roman" w:hAnsi="Liberation Serif" w:cs="Liberation Serif"/>
          <w:sz w:val="26"/>
          <w:szCs w:val="26"/>
          <w:lang w:eastAsia="ru-RU"/>
        </w:rPr>
        <w:t>осуществляющих наставничество (далее - наставник).</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В целях настоящего Положения к органам местного самоуправления Артемовского городского округа относятся: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Администрация Артемовского городского округа;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Комитет по управлению муниципальным имуществом Артемовского городского округа;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Управление образования Артемовского городского округа;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Комитет по архитектуре и градостроительству Артемовского городского округа;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территориальные органы местного самоуправления Артемовского городского округа.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Наставничество - форма обеспечения профессионального становления, развития профессиональных знаний, умений и навыков, адаптации к квалифицированному исполнению должностных обязанностей муниципальных служащих, не имеющих стажа муниципальной службы, или муниципальных служащих, назначенных на должность муниципальной службы, по которой они не имеют опыта работы, а также иных муниципальных служащих, в отношении которых по решению представителя нанимателя (работодателя) необходимо осуществлять наставничество (далее - наставляемый).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4. Задачами наставничества являются: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повышение информированности наставляемого о направлениях и целях деятельности органа местного самоуправления, стоящих перед органом задачах, а также ускорение процесса адаптации наставляемого;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развитие у наставляемого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повышение мотивации наставляемого к надлежащему исполнению должностных обязанностей, эффективной и долгосрочной служебной деятельности;</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lastRenderedPageBreak/>
        <w:t>4) содействие в выработке у наставляемого навыков служебного поведения, соответствующих профессионально-этическим принципам, требованиям, установленным действующим законодательством;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5) формирование у наставляемого нетерпимости к коррупционным и иным правонарушениям.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outlineLvl w:val="1"/>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Глава 2. ПОРЯДОК ОРГАНИЗАЦИИ РАБОТЫ, СВЯЗАННОЙ С НАСТАВНИЧЕСТВОМ</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5. Ответственность за организацию работы, связанной с наставничеством, несет специалист кадровой службы органа местного самоуправления</w:t>
      </w:r>
      <w:r w:rsidRPr="00616F6A">
        <w:rPr>
          <w:rFonts w:ascii="Liberation Serif" w:eastAsia="Times New Roman" w:hAnsi="Liberation Serif" w:cs="Liberation Serif"/>
          <w:sz w:val="28"/>
          <w:szCs w:val="20"/>
          <w:lang w:eastAsia="ru-RU"/>
        </w:rPr>
        <w:t xml:space="preserve"> </w:t>
      </w:r>
      <w:r w:rsidRPr="00616F6A">
        <w:rPr>
          <w:rFonts w:ascii="Liberation Serif" w:eastAsia="Times New Roman" w:hAnsi="Liberation Serif" w:cs="Liberation Serif"/>
          <w:sz w:val="26"/>
          <w:szCs w:val="26"/>
          <w:lang w:eastAsia="ru-RU"/>
        </w:rPr>
        <w:t>(далее - специалист кадровой службы), в который принимается наставляемый.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6. К обязанностям специалиста кадровой службы, в который принимается наставляемый, относятся: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подготовка предложений о кандидатуре наставника;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контроль за соблюдением прав и обязанностей наставляемого;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xml:space="preserve">3) внесение необходимых изменений и дополнений в процесс работы, связанной с наставничеством, в том числе принятие решений о замене наставника в случаях, указанных в </w:t>
      </w:r>
      <w:hyperlink w:anchor="P67" w:history="1">
        <w:r w:rsidRPr="00616F6A">
          <w:rPr>
            <w:rFonts w:ascii="Liberation Serif" w:eastAsia="Times New Roman" w:hAnsi="Liberation Serif" w:cs="Liberation Serif"/>
            <w:sz w:val="26"/>
            <w:szCs w:val="26"/>
            <w:lang w:eastAsia="ru-RU"/>
          </w:rPr>
          <w:t>пункте 1</w:t>
        </w:r>
      </w:hyperlink>
      <w:r w:rsidRPr="00616F6A">
        <w:rPr>
          <w:rFonts w:ascii="Liberation Serif" w:eastAsia="Times New Roman" w:hAnsi="Liberation Serif" w:cs="Liberation Serif"/>
          <w:sz w:val="26"/>
          <w:szCs w:val="26"/>
          <w:lang w:eastAsia="ru-RU"/>
        </w:rPr>
        <w:t>5 Положения;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4) организационное и документационное сопровождение работы, связанной с наставничеством, в том числе:</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анализ, обобщение опыта работы наставников;</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подготовка документов, сопровождающих процесс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осуществление контроля за соблюдением срока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распространение позитивного опыта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7. Назначение наставника осуществляется на добровольной основе.</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8. Назначение наставника оформляется муниципальным правовым актом представителя нанимателя (работодателя) в срок не позднее пяти рабочих дней со дня назначения муниципального служащего на должность муниципальной службы.</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9. Непосредственный руководитель муниципального служащего, в отношении которого осуществляется наставничество, не может являться наставником.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10. Наставником может быть назначен муниципальный служащий не только из органа местного самоуправления в который принимается наставляемый, но и из иных органов местного самоуправления.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11. Наставничество осуществляется лицами, имеющими значительный опыт работы в определенной сфере. Наставник не должен иметь неснятое дисциплинарное взыскание или взыскание за коррупционное правонарушение, в отношении него не должна проводиться служебная проверка.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12. Наставник одновременно может осуществлять наставничество в отношении не более чем двух наставляемых.</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13. Функции наставника осуществляются наряду с исполнением муниципальным служащим, являющимся наставником, его должностных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14. Срок наставничества составляет два месяца.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xml:space="preserve">В указанный срок не включается период временной нетрудоспособности и другие периоды </w:t>
      </w:r>
      <w:proofErr w:type="gramStart"/>
      <w:r w:rsidRPr="00616F6A">
        <w:rPr>
          <w:rFonts w:ascii="Liberation Serif" w:eastAsia="Times New Roman" w:hAnsi="Liberation Serif" w:cs="Liberation Serif"/>
          <w:sz w:val="26"/>
          <w:szCs w:val="26"/>
          <w:lang w:eastAsia="ru-RU"/>
        </w:rPr>
        <w:t>отсутствия</w:t>
      </w:r>
      <w:proofErr w:type="gramEnd"/>
      <w:r w:rsidRPr="00616F6A">
        <w:rPr>
          <w:rFonts w:ascii="Liberation Serif" w:eastAsia="Times New Roman" w:hAnsi="Liberation Serif" w:cs="Liberation Serif"/>
          <w:sz w:val="26"/>
          <w:szCs w:val="26"/>
          <w:lang w:eastAsia="ru-RU"/>
        </w:rPr>
        <w:t xml:space="preserve"> наставляемого по уважительным причинам.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По письменному заявлению наставника срок наставничества может быть сокращен или увеличен не более чем на один месяц.</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xml:space="preserve">К заявлению наставника об уменьшении либо увеличении срока наставничества </w:t>
      </w:r>
      <w:r w:rsidRPr="00616F6A">
        <w:rPr>
          <w:rFonts w:ascii="Liberation Serif" w:eastAsia="Times New Roman" w:hAnsi="Liberation Serif" w:cs="Liberation Serif"/>
          <w:sz w:val="26"/>
          <w:szCs w:val="26"/>
          <w:lang w:eastAsia="ru-RU"/>
        </w:rPr>
        <w:lastRenderedPageBreak/>
        <w:t xml:space="preserve">прилагается </w:t>
      </w:r>
      <w:hyperlink w:anchor="P123" w:history="1">
        <w:r w:rsidRPr="00616F6A">
          <w:rPr>
            <w:rFonts w:ascii="Liberation Serif" w:eastAsia="Times New Roman" w:hAnsi="Liberation Serif" w:cs="Liberation Serif"/>
            <w:sz w:val="26"/>
            <w:szCs w:val="26"/>
            <w:lang w:eastAsia="ru-RU"/>
          </w:rPr>
          <w:t>отзыв</w:t>
        </w:r>
      </w:hyperlink>
      <w:r w:rsidRPr="00616F6A">
        <w:rPr>
          <w:rFonts w:ascii="Liberation Serif" w:eastAsia="Times New Roman" w:hAnsi="Liberation Serif" w:cs="Liberation Serif"/>
          <w:sz w:val="26"/>
          <w:szCs w:val="26"/>
          <w:lang w:eastAsia="ru-RU"/>
        </w:rPr>
        <w:t xml:space="preserve"> о результатах наставничества по форме согласно приложению.</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bookmarkStart w:id="1" w:name="P67"/>
      <w:bookmarkEnd w:id="1"/>
      <w:r w:rsidRPr="00616F6A">
        <w:rPr>
          <w:rFonts w:ascii="Liberation Serif" w:eastAsia="Times New Roman" w:hAnsi="Liberation Serif" w:cs="Liberation Serif"/>
          <w:sz w:val="26"/>
          <w:szCs w:val="26"/>
          <w:lang w:eastAsia="ru-RU"/>
        </w:rPr>
        <w:t>15. Замена наставника оформляется муниципальным правовым актом представителя нанимателя (работодателя) в следующих случаях:</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при прекращении наставником трудовых отношений;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при переводе (назначении) наставника или наставляемого на иную должность;</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при продолжительной болезни или длительной командировке наставника;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4) при неисполнении наставником своих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5) в случае применения к наставнику дисциплинарного взыскания или проведения в отношении него служебной проверки;</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6) при наличии иных обстоятельств, препятствующих профессиональному становлению наставляемого.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Срок наставничества при этом не меняется.</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outlineLvl w:val="1"/>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Глава 3. ПРАВА И ФУНКЦИИ НАСТАВНИКА</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16. Наставник имеет право: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принимать участие в обсуждении вопросов, связанных с исполнением должностных обязанностей наставляемого, с его непосредственным руководителем;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давать наставляемому рекомендации, способствующие выработке практических навыков, необходимых для исполнения должностных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разрабатывать индивидуальный план работы, связанной с наставничеством;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4) вносить предложения представителю нанимателя (работодателю) о поощрении наставляемого;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5) по согласованию с непосредственным руководителем наставляемого направлять представителю нанимателя (работодателю) заявление об отказе осуществлять наставничество с указанием причин, послуживших основанием для принятия такого решения.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17. В функции наставника входят:</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содействие в ознакомлении наставляемого с условиями прохождения муниципальной службы;</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информирование наставляемого по вопросам, связанным с исполнением им должностных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передача накопленного опыта, профессионального мастерства, демонстрация и разъяснение рациональных методов исполнения должностных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4) осуществление контроля за деятельностью наставляемого преимущественно в форме личной проверки выполнения заданий, поручений, качества подготовленных им служебных документов;</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5) составление и представление на согласование представителю нанимателя (работодателю) отзыва о результатах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18. Наставнику запрещается требовать от наставляемого исполнения должностных обязанностей, не установленных трудовым договором и должностной инструкцией.</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outlineLvl w:val="1"/>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Глава 4. ПРАВА НАСТАВЛЯЕМОГО</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19. Наставляемый имеет право: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обращаться по мере необходимости к наставнику за профессиональной помощью;</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lastRenderedPageBreak/>
        <w:t>2) принимать участие в обсуждении вопросов, связанных с наставничеством;</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по согласованию с непосредственным руководителем направлять представителю нанимателя (работодателю) заявление о замене наставника с указанием причин, послуживших основанием для принятия такого решения.</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20. Наставляемый при прохождении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самостоятельно выполняет должностные обязанности с учетом рекомендаций наставника;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усваивает опыт, переданный наставником, обучается практическому решению поставленных задач;</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учитывает рекомендации наставника при исполнении должностных обязанностей.</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jc w:val="center"/>
        <w:outlineLvl w:val="1"/>
        <w:rPr>
          <w:rFonts w:ascii="Liberation Serif" w:eastAsia="Times New Roman" w:hAnsi="Liberation Serif" w:cs="Liberation Serif"/>
          <w:b/>
          <w:sz w:val="26"/>
          <w:szCs w:val="26"/>
          <w:lang w:eastAsia="ru-RU"/>
        </w:rPr>
      </w:pPr>
      <w:r w:rsidRPr="00616F6A">
        <w:rPr>
          <w:rFonts w:ascii="Liberation Serif" w:eastAsia="Times New Roman" w:hAnsi="Liberation Serif" w:cs="Liberation Serif"/>
          <w:b/>
          <w:sz w:val="26"/>
          <w:szCs w:val="26"/>
          <w:lang w:eastAsia="ru-RU"/>
        </w:rPr>
        <w:t>Глава 5. ЗАВЕРШЕНИЕ НАСТАВНИЧЕСТВА, СТИМУЛИРОВАНИЕ РАБОТЫ НАСТАВНИКА</w:t>
      </w:r>
    </w:p>
    <w:p w:rsidR="00616F6A" w:rsidRPr="00616F6A" w:rsidRDefault="00616F6A" w:rsidP="00616F6A">
      <w:pPr>
        <w:widowControl w:val="0"/>
        <w:autoSpaceDE w:val="0"/>
        <w:autoSpaceDN w:val="0"/>
        <w:spacing w:after="0" w:line="240" w:lineRule="auto"/>
        <w:jc w:val="both"/>
        <w:rPr>
          <w:rFonts w:ascii="Liberation Serif" w:eastAsia="Times New Roman" w:hAnsi="Liberation Serif" w:cs="Liberation Serif"/>
          <w:sz w:val="26"/>
          <w:szCs w:val="26"/>
          <w:lang w:eastAsia="ru-RU"/>
        </w:rPr>
      </w:pP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21. Наставник направляет представителю нанимателя (работодателю) отзыв о результатах наставничества не позднее пяти рабочих дней со дня завершения срока наставничества.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22. Согласованный представителем нанимателя (работодателем) отзыв направляется лицу, ответственному за ведение кадрового делопроизводства в органе местного самоуправления, не позднее пяти рабочих дней со дня окончания срока наставничества. Отзыв о результатах наставничества приобщается к личному делу наставляемого.</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23. Наставничество считается эффективным, если наставляемый: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1) освоил и грамотно использует в практической деятельности нормативные правовые акты, регламентирующие исполнение должностных обязанностей, умеет применять полученные теоретические знания в служебной деятельности;</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 получил практические знания и навыки, необходимые для осуществления служебной деятельности;</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3) проявил дисциплинированность и исполнительность при выполнении распоряжений и указаний, связанных с исполнением должностных обязанностей.</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24. Результаты наставничества учитываются при проведении аттестации наставника.</w:t>
      </w:r>
    </w:p>
    <w:p w:rsidR="00616F6A" w:rsidRPr="00616F6A" w:rsidRDefault="00616F6A" w:rsidP="00616F6A">
      <w:pPr>
        <w:widowControl w:val="0"/>
        <w:autoSpaceDE w:val="0"/>
        <w:autoSpaceDN w:val="0"/>
        <w:spacing w:after="0" w:line="240" w:lineRule="auto"/>
        <w:ind w:firstLine="540"/>
        <w:jc w:val="both"/>
        <w:rPr>
          <w:rFonts w:ascii="Liberation Serif" w:eastAsia="Times New Roman" w:hAnsi="Liberation Serif" w:cs="Liberation Serif"/>
          <w:sz w:val="26"/>
          <w:szCs w:val="26"/>
          <w:lang w:eastAsia="ru-RU"/>
        </w:rPr>
      </w:pPr>
      <w:r w:rsidRPr="00616F6A">
        <w:rPr>
          <w:rFonts w:ascii="Liberation Serif" w:eastAsia="Times New Roman" w:hAnsi="Liberation Serif" w:cs="Liberation Serif"/>
          <w:sz w:val="26"/>
          <w:szCs w:val="26"/>
          <w:lang w:eastAsia="ru-RU"/>
        </w:rPr>
        <w:t xml:space="preserve">25. Результативность деятельности муниципального служащего в качестве наставника по решению представителя нанимателя (работодателя) учитывается при выплате ему премии за выполнение ответственных поручений представителя нанимателя (работодателя). Порядок </w:t>
      </w:r>
      <w:proofErr w:type="gramStart"/>
      <w:r w:rsidRPr="00616F6A">
        <w:rPr>
          <w:rFonts w:ascii="Liberation Serif" w:eastAsia="Times New Roman" w:hAnsi="Liberation Serif" w:cs="Liberation Serif"/>
          <w:sz w:val="26"/>
          <w:szCs w:val="26"/>
          <w:lang w:eastAsia="ru-RU"/>
        </w:rPr>
        <w:t>выплаты</w:t>
      </w:r>
      <w:proofErr w:type="gramEnd"/>
      <w:r w:rsidRPr="00616F6A">
        <w:rPr>
          <w:rFonts w:ascii="Liberation Serif" w:eastAsia="Times New Roman" w:hAnsi="Liberation Serif" w:cs="Liberation Serif"/>
          <w:sz w:val="26"/>
          <w:szCs w:val="26"/>
          <w:lang w:eastAsia="ru-RU"/>
        </w:rPr>
        <w:t xml:space="preserve"> указанной премии наставникам устанавливается в соответствии с Положением о премировании.</w:t>
      </w:r>
    </w:p>
    <w:p w:rsidR="00D06968" w:rsidRDefault="00D06968">
      <w:pPr>
        <w:rPr>
          <w:rFonts w:ascii="Liberation Serif" w:eastAsia="Calibri" w:hAnsi="Liberation Serif" w:cs="Times New Roman"/>
          <w:sz w:val="28"/>
          <w:szCs w:val="28"/>
        </w:rPr>
      </w:pPr>
    </w:p>
    <w:p w:rsidR="000C38F8" w:rsidRDefault="000C38F8">
      <w:pPr>
        <w:rPr>
          <w:rFonts w:ascii="Liberation Serif" w:eastAsia="Calibri" w:hAnsi="Liberation Serif" w:cs="Times New Roman"/>
          <w:sz w:val="28"/>
          <w:szCs w:val="28"/>
        </w:rPr>
      </w:pPr>
    </w:p>
    <w:p w:rsidR="000C38F8" w:rsidRDefault="000C38F8">
      <w:pPr>
        <w:rPr>
          <w:rFonts w:ascii="Liberation Serif" w:eastAsia="Calibri" w:hAnsi="Liberation Serif" w:cs="Times New Roman"/>
          <w:sz w:val="28"/>
          <w:szCs w:val="28"/>
        </w:rPr>
      </w:pPr>
    </w:p>
    <w:p w:rsidR="000C38F8" w:rsidRDefault="000C38F8">
      <w:pPr>
        <w:rPr>
          <w:rFonts w:ascii="Liberation Serif" w:eastAsia="Calibri" w:hAnsi="Liberation Serif" w:cs="Times New Roman"/>
          <w:sz w:val="28"/>
          <w:szCs w:val="28"/>
        </w:rPr>
      </w:pPr>
    </w:p>
    <w:p w:rsidR="000C38F8" w:rsidRDefault="000C38F8">
      <w:pPr>
        <w:rPr>
          <w:rFonts w:ascii="Liberation Serif" w:eastAsia="Calibri" w:hAnsi="Liberation Serif" w:cs="Times New Roman"/>
          <w:sz w:val="28"/>
          <w:szCs w:val="28"/>
        </w:rPr>
      </w:pPr>
    </w:p>
    <w:p w:rsidR="000C38F8" w:rsidRDefault="000C38F8">
      <w:pPr>
        <w:rPr>
          <w:rFonts w:ascii="Liberation Serif" w:eastAsia="Calibri" w:hAnsi="Liberation Serif" w:cs="Times New Roman"/>
          <w:sz w:val="28"/>
          <w:szCs w:val="28"/>
        </w:rPr>
      </w:pPr>
    </w:p>
    <w:p w:rsidR="000C38F8" w:rsidRPr="00EC2C89" w:rsidRDefault="000C38F8" w:rsidP="000C38F8">
      <w:pPr>
        <w:spacing w:after="0" w:line="240" w:lineRule="auto"/>
        <w:ind w:left="4536"/>
        <w:jc w:val="both"/>
        <w:rPr>
          <w:rFonts w:ascii="Liberation Serif" w:hAnsi="Liberation Serif" w:cs="Liberation Serif"/>
          <w:color w:val="000000"/>
          <w:sz w:val="24"/>
          <w:szCs w:val="24"/>
          <w:lang w:eastAsia="ru-RU" w:bidi="ru-RU"/>
        </w:rPr>
      </w:pPr>
      <w:r w:rsidRPr="00EC2C89">
        <w:rPr>
          <w:rFonts w:ascii="Liberation Serif" w:hAnsi="Liberation Serif" w:cs="Liberation Serif"/>
          <w:color w:val="000000"/>
          <w:sz w:val="24"/>
          <w:szCs w:val="24"/>
          <w:lang w:eastAsia="ru-RU" w:bidi="ru-RU"/>
        </w:rPr>
        <w:lastRenderedPageBreak/>
        <w:t>Приложение к Положению о наставничестве в Администрации Артемовского городского округа, отраслевых (функциональных) органах Администрации Артемовского городского округа, органах местного самоуправления Артемовского городского округа</w:t>
      </w:r>
    </w:p>
    <w:p w:rsidR="000C38F8" w:rsidRDefault="000C38F8" w:rsidP="000C38F8">
      <w:pPr>
        <w:spacing w:after="0" w:line="240" w:lineRule="auto"/>
        <w:jc w:val="center"/>
        <w:rPr>
          <w:rFonts w:ascii="Liberation Serif" w:hAnsi="Liberation Serif"/>
          <w:sz w:val="28"/>
          <w:szCs w:val="28"/>
        </w:rPr>
      </w:pPr>
    </w:p>
    <w:p w:rsidR="000C38F8" w:rsidRPr="000C38F8" w:rsidRDefault="000C38F8" w:rsidP="000C38F8">
      <w:pPr>
        <w:spacing w:after="0" w:line="240" w:lineRule="auto"/>
        <w:jc w:val="center"/>
        <w:rPr>
          <w:rFonts w:ascii="Liberation Serif" w:hAnsi="Liberation Serif"/>
          <w:sz w:val="16"/>
          <w:szCs w:val="16"/>
        </w:rPr>
      </w:pPr>
    </w:p>
    <w:p w:rsidR="000C38F8" w:rsidRPr="00463946" w:rsidRDefault="000C38F8" w:rsidP="000C38F8">
      <w:pPr>
        <w:spacing w:after="0" w:line="240" w:lineRule="auto"/>
        <w:jc w:val="center"/>
        <w:rPr>
          <w:rFonts w:ascii="Liberation Serif" w:hAnsi="Liberation Serif"/>
          <w:sz w:val="26"/>
          <w:szCs w:val="26"/>
        </w:rPr>
      </w:pPr>
      <w:r w:rsidRPr="00463946">
        <w:rPr>
          <w:rFonts w:ascii="Liberation Serif" w:hAnsi="Liberation Serif"/>
          <w:sz w:val="26"/>
          <w:szCs w:val="26"/>
        </w:rPr>
        <w:t>ФОРМА</w:t>
      </w:r>
    </w:p>
    <w:p w:rsidR="000C38F8" w:rsidRPr="00463946" w:rsidRDefault="000C38F8" w:rsidP="000C38F8">
      <w:pPr>
        <w:spacing w:after="0" w:line="240" w:lineRule="auto"/>
        <w:jc w:val="center"/>
        <w:rPr>
          <w:rFonts w:ascii="Liberation Serif" w:hAnsi="Liberation Serif"/>
          <w:sz w:val="26"/>
          <w:szCs w:val="26"/>
        </w:rPr>
      </w:pPr>
      <w:r w:rsidRPr="00463946">
        <w:rPr>
          <w:rFonts w:ascii="Liberation Serif" w:hAnsi="Liberation Serif"/>
          <w:sz w:val="26"/>
          <w:szCs w:val="26"/>
        </w:rPr>
        <w:t>ОТЗЫВА О РЕЗУЛЬТАТАХ НАСТАВНИЧЕСТВА</w:t>
      </w:r>
    </w:p>
    <w:p w:rsidR="000C38F8" w:rsidRPr="00463946" w:rsidRDefault="000C38F8" w:rsidP="000C38F8">
      <w:pPr>
        <w:spacing w:after="0" w:line="240" w:lineRule="auto"/>
        <w:jc w:val="center"/>
        <w:rPr>
          <w:rFonts w:ascii="Liberation Serif" w:hAnsi="Liberation Serif"/>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38F8" w:rsidTr="00AD7574">
        <w:tc>
          <w:tcPr>
            <w:tcW w:w="4785" w:type="dxa"/>
          </w:tcPr>
          <w:p w:rsidR="000C38F8" w:rsidRPr="000C38F8" w:rsidRDefault="000C38F8" w:rsidP="00AD7574">
            <w:pPr>
              <w:rPr>
                <w:rFonts w:ascii="Liberation Serif" w:hAnsi="Liberation Serif"/>
                <w:sz w:val="24"/>
                <w:szCs w:val="24"/>
              </w:rPr>
            </w:pPr>
            <w:r w:rsidRPr="000C38F8">
              <w:rPr>
                <w:rFonts w:ascii="Liberation Serif" w:hAnsi="Liberation Serif"/>
                <w:sz w:val="24"/>
                <w:szCs w:val="24"/>
              </w:rPr>
              <w:t>СОГЛАСОВАНО</w:t>
            </w:r>
          </w:p>
          <w:p w:rsidR="000C38F8" w:rsidRPr="000C38F8" w:rsidRDefault="000C38F8" w:rsidP="00AD7574">
            <w:pPr>
              <w:rPr>
                <w:rFonts w:ascii="Liberation Serif" w:hAnsi="Liberation Serif"/>
                <w:sz w:val="28"/>
                <w:szCs w:val="28"/>
                <w:lang w:val="en-US"/>
              </w:rPr>
            </w:pPr>
            <w:r>
              <w:rPr>
                <w:rFonts w:ascii="Liberation Serif" w:hAnsi="Liberation Serif"/>
                <w:sz w:val="28"/>
                <w:szCs w:val="28"/>
              </w:rPr>
              <w:t>_______________________________</w:t>
            </w:r>
            <w:r>
              <w:rPr>
                <w:rFonts w:ascii="Liberation Serif" w:hAnsi="Liberation Serif"/>
                <w:sz w:val="28"/>
                <w:szCs w:val="28"/>
                <w:lang w:val="en-US"/>
              </w:rPr>
              <w:t>_</w:t>
            </w:r>
          </w:p>
          <w:p w:rsidR="000C38F8" w:rsidRDefault="000C38F8" w:rsidP="00AD7574">
            <w:pPr>
              <w:jc w:val="center"/>
              <w:rPr>
                <w:rFonts w:ascii="Liberation Serif" w:hAnsi="Liberation Serif"/>
                <w:sz w:val="20"/>
                <w:szCs w:val="20"/>
              </w:rPr>
            </w:pPr>
            <w:r w:rsidRPr="00EC2C89">
              <w:rPr>
                <w:rFonts w:ascii="Liberation Serif" w:hAnsi="Liberation Serif"/>
                <w:sz w:val="20"/>
                <w:szCs w:val="20"/>
              </w:rPr>
              <w:t>(наименование должности руководителя органа местного самоуправления)</w:t>
            </w:r>
          </w:p>
          <w:p w:rsidR="000C38F8" w:rsidRDefault="000C38F8" w:rsidP="00AD7574">
            <w:pPr>
              <w:rPr>
                <w:rFonts w:ascii="Liberation Serif" w:hAnsi="Liberation Serif"/>
                <w:sz w:val="28"/>
                <w:szCs w:val="28"/>
              </w:rPr>
            </w:pPr>
            <w:r>
              <w:rPr>
                <w:rFonts w:ascii="Liberation Serif" w:hAnsi="Liberation Serif"/>
                <w:sz w:val="28"/>
                <w:szCs w:val="28"/>
              </w:rPr>
              <w:t>________________   _______________</w:t>
            </w:r>
          </w:p>
          <w:p w:rsidR="000C38F8" w:rsidRDefault="000C38F8" w:rsidP="00AD7574">
            <w:pPr>
              <w:rPr>
                <w:rFonts w:ascii="Liberation Serif" w:hAnsi="Liberation Serif"/>
                <w:sz w:val="20"/>
                <w:szCs w:val="20"/>
              </w:rPr>
            </w:pPr>
            <w:r>
              <w:rPr>
                <w:rFonts w:ascii="Liberation Serif" w:hAnsi="Liberation Serif"/>
                <w:sz w:val="20"/>
                <w:szCs w:val="20"/>
              </w:rPr>
              <w:t xml:space="preserve">             </w:t>
            </w:r>
            <w:r w:rsidRPr="00EC2C89">
              <w:rPr>
                <w:rFonts w:ascii="Liberation Serif" w:hAnsi="Liberation Serif"/>
                <w:sz w:val="20"/>
                <w:szCs w:val="20"/>
              </w:rPr>
              <w:t>(</w:t>
            </w:r>
            <w:proofErr w:type="gramStart"/>
            <w:r w:rsidRPr="00EC2C89">
              <w:rPr>
                <w:rFonts w:ascii="Liberation Serif" w:hAnsi="Liberation Serif"/>
                <w:sz w:val="20"/>
                <w:szCs w:val="20"/>
              </w:rPr>
              <w:t>подпись)</w:t>
            </w:r>
            <w:r>
              <w:rPr>
                <w:rFonts w:ascii="Liberation Serif" w:hAnsi="Liberation Serif"/>
                <w:sz w:val="20"/>
                <w:szCs w:val="20"/>
              </w:rPr>
              <w:t xml:space="preserve">   </w:t>
            </w:r>
            <w:proofErr w:type="gramEnd"/>
            <w:r>
              <w:rPr>
                <w:rFonts w:ascii="Liberation Serif" w:hAnsi="Liberation Serif"/>
                <w:sz w:val="20"/>
                <w:szCs w:val="20"/>
              </w:rPr>
              <w:t xml:space="preserve">                            (И.О. Фамилия)</w:t>
            </w:r>
          </w:p>
          <w:p w:rsidR="000C38F8" w:rsidRPr="000C38F8" w:rsidRDefault="000C38F8" w:rsidP="00AD7574">
            <w:pPr>
              <w:rPr>
                <w:rFonts w:ascii="Liberation Serif" w:hAnsi="Liberation Serif"/>
                <w:sz w:val="28"/>
                <w:szCs w:val="28"/>
              </w:rPr>
            </w:pPr>
            <w:r w:rsidRPr="000C38F8">
              <w:rPr>
                <w:rFonts w:ascii="Liberation Serif" w:hAnsi="Liberation Serif"/>
                <w:sz w:val="28"/>
                <w:szCs w:val="28"/>
              </w:rPr>
              <w:t>________________</w:t>
            </w:r>
          </w:p>
          <w:p w:rsidR="000C38F8" w:rsidRPr="00EC2C89" w:rsidRDefault="000C38F8" w:rsidP="00AD7574">
            <w:pPr>
              <w:rPr>
                <w:rFonts w:ascii="Liberation Serif" w:hAnsi="Liberation Serif"/>
                <w:sz w:val="20"/>
                <w:szCs w:val="20"/>
              </w:rPr>
            </w:pPr>
            <w:r>
              <w:rPr>
                <w:rFonts w:ascii="Liberation Serif" w:hAnsi="Liberation Serif"/>
                <w:sz w:val="20"/>
                <w:szCs w:val="20"/>
              </w:rPr>
              <w:t xml:space="preserve">                 </w:t>
            </w:r>
            <w:r w:rsidRPr="00EC2C89">
              <w:rPr>
                <w:rFonts w:ascii="Liberation Serif" w:hAnsi="Liberation Serif"/>
                <w:sz w:val="20"/>
                <w:szCs w:val="20"/>
              </w:rPr>
              <w:t>(</w:t>
            </w:r>
            <w:r>
              <w:rPr>
                <w:rFonts w:ascii="Liberation Serif" w:hAnsi="Liberation Serif"/>
                <w:sz w:val="20"/>
                <w:szCs w:val="20"/>
              </w:rPr>
              <w:t>дата</w:t>
            </w:r>
            <w:r w:rsidRPr="00EC2C89">
              <w:rPr>
                <w:rFonts w:ascii="Liberation Serif" w:hAnsi="Liberation Serif"/>
                <w:sz w:val="20"/>
                <w:szCs w:val="20"/>
              </w:rPr>
              <w:t>)</w:t>
            </w:r>
          </w:p>
        </w:tc>
        <w:tc>
          <w:tcPr>
            <w:tcW w:w="4786" w:type="dxa"/>
          </w:tcPr>
          <w:p w:rsidR="000C38F8" w:rsidRDefault="000C38F8" w:rsidP="00AD7574">
            <w:pPr>
              <w:jc w:val="center"/>
              <w:rPr>
                <w:rFonts w:ascii="Liberation Serif" w:hAnsi="Liberation Serif"/>
                <w:sz w:val="28"/>
                <w:szCs w:val="28"/>
              </w:rPr>
            </w:pPr>
          </w:p>
        </w:tc>
      </w:tr>
    </w:tbl>
    <w:p w:rsidR="000C38F8" w:rsidRPr="00463946" w:rsidRDefault="000C38F8" w:rsidP="000C38F8">
      <w:pPr>
        <w:spacing w:after="0" w:line="240" w:lineRule="auto"/>
        <w:jc w:val="center"/>
        <w:rPr>
          <w:rFonts w:ascii="Liberation Serif" w:hAnsi="Liberation Serif"/>
          <w:sz w:val="26"/>
          <w:szCs w:val="26"/>
        </w:rPr>
      </w:pPr>
      <w:r w:rsidRPr="00463946">
        <w:rPr>
          <w:rFonts w:ascii="Liberation Serif" w:hAnsi="Liberation Serif"/>
          <w:sz w:val="26"/>
          <w:szCs w:val="26"/>
        </w:rPr>
        <w:t>ОТЗЫВ</w:t>
      </w:r>
    </w:p>
    <w:p w:rsidR="000C38F8" w:rsidRPr="00463946" w:rsidRDefault="000C38F8" w:rsidP="000C38F8">
      <w:pPr>
        <w:spacing w:after="0" w:line="240" w:lineRule="auto"/>
        <w:jc w:val="center"/>
        <w:rPr>
          <w:rFonts w:ascii="Liberation Serif" w:hAnsi="Liberation Serif"/>
          <w:sz w:val="26"/>
          <w:szCs w:val="26"/>
        </w:rPr>
      </w:pPr>
      <w:r w:rsidRPr="00463946">
        <w:rPr>
          <w:rFonts w:ascii="Liberation Serif" w:hAnsi="Liberation Serif"/>
          <w:sz w:val="26"/>
          <w:szCs w:val="26"/>
        </w:rPr>
        <w:t>о результатах наставничества</w:t>
      </w:r>
    </w:p>
    <w:p w:rsidR="000C38F8" w:rsidRDefault="000C38F8" w:rsidP="000C38F8">
      <w:pPr>
        <w:spacing w:after="0" w:line="240" w:lineRule="auto"/>
        <w:jc w:val="center"/>
        <w:rPr>
          <w:rFonts w:ascii="Liberation Serif" w:hAnsi="Liberation Serif"/>
          <w:sz w:val="28"/>
          <w:szCs w:val="28"/>
        </w:rPr>
      </w:pPr>
      <w:r>
        <w:rPr>
          <w:rFonts w:ascii="Liberation Serif" w:hAnsi="Liberation Serif"/>
          <w:sz w:val="28"/>
          <w:szCs w:val="28"/>
        </w:rPr>
        <w:t>___________________________________________________________________</w:t>
      </w:r>
    </w:p>
    <w:p w:rsidR="000C38F8" w:rsidRDefault="000C38F8" w:rsidP="000C38F8">
      <w:pPr>
        <w:spacing w:after="0" w:line="240" w:lineRule="auto"/>
        <w:jc w:val="center"/>
        <w:rPr>
          <w:rFonts w:ascii="Liberation Serif" w:hAnsi="Liberation Serif" w:cs="Liberation Serif"/>
          <w:color w:val="000000"/>
          <w:sz w:val="20"/>
          <w:szCs w:val="20"/>
          <w:lang w:eastAsia="ru-RU" w:bidi="ru-RU"/>
        </w:rPr>
      </w:pPr>
      <w:r w:rsidRPr="00463946">
        <w:rPr>
          <w:rFonts w:ascii="Liberation Serif" w:hAnsi="Liberation Serif" w:cs="Liberation Serif"/>
          <w:color w:val="000000"/>
          <w:sz w:val="20"/>
          <w:szCs w:val="20"/>
          <w:lang w:eastAsia="ru-RU" w:bidi="ru-RU"/>
        </w:rPr>
        <w:t>(Ф.И.О., должность наставника)</w:t>
      </w:r>
    </w:p>
    <w:p w:rsidR="000C38F8" w:rsidRPr="00463946" w:rsidRDefault="000C38F8" w:rsidP="000C38F8">
      <w:pPr>
        <w:spacing w:after="0" w:line="240" w:lineRule="auto"/>
        <w:jc w:val="center"/>
        <w:rPr>
          <w:rFonts w:ascii="Liberation Serif" w:hAnsi="Liberation Serif" w:cs="Liberation Serif"/>
          <w:color w:val="000000"/>
          <w:sz w:val="28"/>
          <w:szCs w:val="28"/>
          <w:lang w:eastAsia="ru-RU" w:bidi="ru-RU"/>
        </w:rPr>
      </w:pPr>
      <w:r>
        <w:rPr>
          <w:rFonts w:ascii="Liberation Serif" w:hAnsi="Liberation Serif" w:cs="Liberation Serif"/>
          <w:color w:val="000000"/>
          <w:sz w:val="28"/>
          <w:szCs w:val="28"/>
          <w:lang w:eastAsia="ru-RU" w:bidi="ru-RU"/>
        </w:rPr>
        <w:t>___________________________________________________________________</w:t>
      </w:r>
    </w:p>
    <w:p w:rsidR="000C38F8" w:rsidRDefault="000C38F8" w:rsidP="000C38F8">
      <w:pPr>
        <w:spacing w:after="0" w:line="240" w:lineRule="auto"/>
        <w:jc w:val="center"/>
        <w:rPr>
          <w:rFonts w:ascii="Liberation Serif" w:hAnsi="Liberation Serif" w:cs="Liberation Serif"/>
          <w:sz w:val="20"/>
          <w:szCs w:val="20"/>
        </w:rPr>
      </w:pPr>
      <w:r w:rsidRPr="00463946">
        <w:rPr>
          <w:rFonts w:ascii="Liberation Serif" w:hAnsi="Liberation Serif" w:cs="Liberation Serif"/>
          <w:sz w:val="20"/>
          <w:szCs w:val="20"/>
        </w:rPr>
        <w:t>(Ф.И.О., должность наставляемого)</w:t>
      </w:r>
    </w:p>
    <w:p w:rsidR="000C38F8" w:rsidRPr="00463946" w:rsidRDefault="000C38F8" w:rsidP="000C38F8">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0C38F8" w:rsidRDefault="000C38F8" w:rsidP="000C38F8">
      <w:pPr>
        <w:spacing w:after="0" w:line="240" w:lineRule="auto"/>
        <w:jc w:val="center"/>
        <w:rPr>
          <w:rFonts w:ascii="Liberation Serif" w:hAnsi="Liberation Serif" w:cs="Liberation Serif"/>
          <w:sz w:val="20"/>
          <w:szCs w:val="20"/>
        </w:rPr>
      </w:pPr>
      <w:r w:rsidRPr="00463946">
        <w:rPr>
          <w:rFonts w:ascii="Liberation Serif" w:hAnsi="Liberation Serif" w:cs="Liberation Serif"/>
          <w:sz w:val="20"/>
          <w:szCs w:val="20"/>
        </w:rPr>
        <w:t>(срок осуществления наставничества)</w:t>
      </w:r>
    </w:p>
    <w:p w:rsidR="000C38F8" w:rsidRDefault="000C38F8" w:rsidP="000C38F8">
      <w:pPr>
        <w:spacing w:after="0" w:line="240" w:lineRule="auto"/>
        <w:jc w:val="center"/>
        <w:rPr>
          <w:rFonts w:ascii="Liberation Serif" w:hAnsi="Liberation Serif" w:cs="Liberation Serif"/>
          <w:sz w:val="20"/>
          <w:szCs w:val="20"/>
        </w:rPr>
      </w:pPr>
    </w:p>
    <w:p w:rsidR="000C38F8" w:rsidRDefault="000C38F8" w:rsidP="000C38F8">
      <w:pPr>
        <w:spacing w:after="0" w:line="240" w:lineRule="auto"/>
        <w:jc w:val="both"/>
        <w:rPr>
          <w:rFonts w:ascii="Liberation Serif" w:hAnsi="Liberation Serif" w:cs="Liberation Serif"/>
          <w:sz w:val="26"/>
          <w:szCs w:val="26"/>
        </w:rPr>
      </w:pPr>
      <w:r w:rsidRPr="00463946">
        <w:rPr>
          <w:rFonts w:ascii="Liberation Serif" w:hAnsi="Liberation Serif" w:cs="Liberation Serif"/>
          <w:sz w:val="26"/>
          <w:szCs w:val="26"/>
        </w:rPr>
        <w:t>Краткая характеристика наставляемого (перечисляются знания и навыки, приобретенные наставляемым в период наставничества, оценивается его готовность к самостоятельному исполнению должностных обязанностей и др.):</w:t>
      </w:r>
    </w:p>
    <w:p w:rsidR="000C38F8" w:rsidRPr="000C38F8" w:rsidRDefault="000C38F8" w:rsidP="000C38F8">
      <w:pPr>
        <w:spacing w:after="0" w:line="240" w:lineRule="auto"/>
        <w:jc w:val="both"/>
        <w:rPr>
          <w:rFonts w:ascii="Liberation Serif" w:hAnsi="Liberation Serif" w:cs="Liberation Serif"/>
          <w:sz w:val="26"/>
          <w:szCs w:val="26"/>
          <w:lang w:val="en-US"/>
        </w:rPr>
      </w:pPr>
      <w:r>
        <w:rPr>
          <w:rFonts w:ascii="Liberation Serif" w:hAnsi="Liberation Serif" w:cs="Liberation Serif"/>
          <w:sz w:val="26"/>
          <w:szCs w:val="26"/>
        </w:rPr>
        <w:t>__________________________________________________________________________________________________________________________________________________</w:t>
      </w:r>
      <w:r>
        <w:rPr>
          <w:rFonts w:ascii="Liberation Serif" w:hAnsi="Liberation Serif" w:cs="Liberation Serif"/>
          <w:sz w:val="26"/>
          <w:szCs w:val="26"/>
          <w:lang w:val="en-US"/>
        </w:rPr>
        <w:t>__</w:t>
      </w:r>
    </w:p>
    <w:p w:rsidR="000C38F8" w:rsidRDefault="000C38F8" w:rsidP="000C38F8">
      <w:pPr>
        <w:spacing w:after="0" w:line="240" w:lineRule="auto"/>
        <w:jc w:val="both"/>
        <w:rPr>
          <w:rFonts w:ascii="Liberation Serif" w:hAnsi="Liberation Serif" w:cs="Liberation Serif"/>
          <w:sz w:val="26"/>
          <w:szCs w:val="26"/>
        </w:rPr>
      </w:pPr>
      <w:r w:rsidRPr="00463946">
        <w:rPr>
          <w:rFonts w:ascii="Liberation Serif" w:hAnsi="Liberation Serif" w:cs="Liberation Serif"/>
          <w:sz w:val="26"/>
          <w:szCs w:val="26"/>
        </w:rPr>
        <w:t>Рекомендации наставляемому (указываются компетенции, требующие дальнейшего развития):</w:t>
      </w:r>
    </w:p>
    <w:p w:rsidR="000C38F8" w:rsidRPr="000C38F8" w:rsidRDefault="000C38F8" w:rsidP="000C38F8">
      <w:pPr>
        <w:spacing w:after="0" w:line="240" w:lineRule="auto"/>
        <w:jc w:val="both"/>
        <w:rPr>
          <w:rFonts w:ascii="Liberation Serif" w:hAnsi="Liberation Serif" w:cs="Liberation Serif"/>
          <w:sz w:val="26"/>
          <w:szCs w:val="26"/>
          <w:lang w:val="en-US"/>
        </w:rPr>
      </w:pPr>
      <w:r>
        <w:rPr>
          <w:rFonts w:ascii="Liberation Serif" w:hAnsi="Liberation Serif" w:cs="Liberation Serif"/>
          <w:sz w:val="26"/>
          <w:szCs w:val="26"/>
        </w:rPr>
        <w:t>__________________________________________________________________________________________________________________________________________________</w:t>
      </w:r>
      <w:r>
        <w:rPr>
          <w:rFonts w:ascii="Liberation Serif" w:hAnsi="Liberation Serif" w:cs="Liberation Serif"/>
          <w:sz w:val="26"/>
          <w:szCs w:val="26"/>
          <w:lang w:val="en-US"/>
        </w:rPr>
        <w:t>__</w:t>
      </w:r>
    </w:p>
    <w:p w:rsidR="000C38F8" w:rsidRDefault="000C38F8" w:rsidP="000C38F8">
      <w:pPr>
        <w:spacing w:after="0" w:line="240" w:lineRule="auto"/>
        <w:jc w:val="both"/>
        <w:rPr>
          <w:rFonts w:ascii="Liberation Serif" w:hAnsi="Liberation Serif" w:cs="Liberation Serif"/>
          <w:sz w:val="26"/>
          <w:szCs w:val="26"/>
        </w:rPr>
      </w:pPr>
      <w:r w:rsidRPr="00463946">
        <w:rPr>
          <w:rFonts w:ascii="Liberation Serif" w:hAnsi="Liberation Serif" w:cs="Liberation Serif"/>
          <w:sz w:val="26"/>
          <w:szCs w:val="26"/>
        </w:rPr>
        <w:t xml:space="preserve">Выводы об эффективности наставничества </w:t>
      </w:r>
      <w:r w:rsidRPr="00463946">
        <w:rPr>
          <w:rFonts w:ascii="Liberation Serif" w:hAnsi="Liberation Serif" w:cs="Liberation Serif"/>
          <w:sz w:val="20"/>
          <w:szCs w:val="20"/>
        </w:rPr>
        <w:t>(отметить V)</w:t>
      </w:r>
      <w:r w:rsidRPr="00463946">
        <w:rPr>
          <w:rFonts w:ascii="Liberation Serif" w:hAnsi="Liberation Serif" w:cs="Liberation Serif"/>
          <w:sz w:val="26"/>
          <w:szCs w:val="26"/>
        </w:rPr>
        <w:t>:</w:t>
      </w:r>
    </w:p>
    <w:p w:rsidR="000C38F8" w:rsidRDefault="000C38F8" w:rsidP="000C38F8">
      <w:pPr>
        <w:spacing w:after="0" w:line="240" w:lineRule="auto"/>
        <w:jc w:val="both"/>
        <w:rPr>
          <w:rFonts w:ascii="Liberation Serif" w:hAnsi="Liberation Serif" w:cs="Liberation Serif"/>
          <w:sz w:val="26"/>
          <w:szCs w:val="2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7796"/>
      </w:tblGrid>
      <w:tr w:rsidR="000C38F8" w:rsidTr="00AD7574">
        <w:trPr>
          <w:trHeight w:val="933"/>
        </w:trPr>
        <w:tc>
          <w:tcPr>
            <w:tcW w:w="1384"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noProof/>
                <w:sz w:val="26"/>
                <w:szCs w:val="26"/>
                <w:lang w:eastAsia="ru-RU"/>
              </w:rPr>
              <mc:AlternateContent>
                <mc:Choice Requires="wps">
                  <w:drawing>
                    <wp:anchor distT="0" distB="0" distL="114300" distR="114300" simplePos="0" relativeHeight="251659264" behindDoc="1" locked="0" layoutInCell="1" allowOverlap="1" wp14:anchorId="55026315" wp14:editId="57A00993">
                      <wp:simplePos x="0" y="0"/>
                      <wp:positionH relativeFrom="column">
                        <wp:posOffset>177165</wp:posOffset>
                      </wp:positionH>
                      <wp:positionV relativeFrom="paragraph">
                        <wp:posOffset>71120</wp:posOffset>
                      </wp:positionV>
                      <wp:extent cx="304800" cy="304800"/>
                      <wp:effectExtent l="0" t="0" r="19050" b="19050"/>
                      <wp:wrapTight wrapText="bothSides">
                        <wp:wrapPolygon edited="0">
                          <wp:start x="0" y="0"/>
                          <wp:lineTo x="0" y="21600"/>
                          <wp:lineTo x="21600" y="21600"/>
                          <wp:lineTo x="21600" y="0"/>
                          <wp:lineTo x="0" y="0"/>
                        </wp:wrapPolygon>
                      </wp:wrapTight>
                      <wp:docPr id="2" name="Прямоугольник 2"/>
                      <wp:cNvGraphicFramePr/>
                      <a:graphic xmlns:a="http://schemas.openxmlformats.org/drawingml/2006/main">
                        <a:graphicData uri="http://schemas.microsoft.com/office/word/2010/wordprocessingShape">
                          <wps:wsp>
                            <wps:cNvSpPr/>
                            <wps:spPr>
                              <a:xfrm>
                                <a:off x="0" y="0"/>
                                <a:ext cx="3048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08ADB" id="Прямоугольник 2" o:spid="_x0000_s1026" style="position:absolute;margin-left:13.95pt;margin-top:5.6pt;width:24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" fillcolor="window" strokecolor="windowText" strokeweight="2pt">
                      <w10:wrap type="tight"/>
                    </v:rect>
                  </w:pict>
                </mc:Fallback>
              </mc:AlternateContent>
            </w:r>
          </w:p>
        </w:tc>
        <w:tc>
          <w:tcPr>
            <w:tcW w:w="567"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sz w:val="26"/>
                <w:szCs w:val="26"/>
              </w:rPr>
              <w:t>-</w:t>
            </w:r>
          </w:p>
        </w:tc>
        <w:tc>
          <w:tcPr>
            <w:tcW w:w="7796" w:type="dxa"/>
          </w:tcPr>
          <w:p w:rsidR="000C38F8" w:rsidRPr="007A0E89" w:rsidRDefault="000C38F8" w:rsidP="00AD7574">
            <w:pPr>
              <w:jc w:val="both"/>
              <w:rPr>
                <w:rFonts w:ascii="Liberation Serif" w:hAnsi="Liberation Serif" w:cs="Liberation Serif"/>
                <w:sz w:val="20"/>
                <w:szCs w:val="20"/>
              </w:rPr>
            </w:pPr>
            <w:r w:rsidRPr="007A0E89">
              <w:rPr>
                <w:rFonts w:ascii="Liberation Serif" w:hAnsi="Liberation Serif" w:cs="Liberation Serif"/>
                <w:sz w:val="20"/>
                <w:szCs w:val="20"/>
              </w:rPr>
              <w:t>освоил и грамотно использует в практической деятельности нормативные правовые акты, регламентирующие исполнение должностных обязанностей, научился применять полученные теоретические знания в служебной деятельности;</w:t>
            </w:r>
          </w:p>
        </w:tc>
      </w:tr>
      <w:tr w:rsidR="000C38F8" w:rsidTr="00AD7574">
        <w:trPr>
          <w:trHeight w:val="705"/>
        </w:trPr>
        <w:tc>
          <w:tcPr>
            <w:tcW w:w="1384"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noProof/>
                <w:sz w:val="26"/>
                <w:szCs w:val="26"/>
                <w:lang w:eastAsia="ru-RU"/>
              </w:rPr>
              <mc:AlternateContent>
                <mc:Choice Requires="wps">
                  <w:drawing>
                    <wp:anchor distT="0" distB="0" distL="114300" distR="114300" simplePos="0" relativeHeight="251660288" behindDoc="1" locked="0" layoutInCell="1" allowOverlap="1" wp14:anchorId="319C2A4A" wp14:editId="4F0F2336">
                      <wp:simplePos x="0" y="0"/>
                      <wp:positionH relativeFrom="column">
                        <wp:posOffset>177165</wp:posOffset>
                      </wp:positionH>
                      <wp:positionV relativeFrom="paragraph">
                        <wp:posOffset>29210</wp:posOffset>
                      </wp:positionV>
                      <wp:extent cx="304800" cy="304800"/>
                      <wp:effectExtent l="0" t="0" r="19050" b="19050"/>
                      <wp:wrapTight wrapText="bothSides">
                        <wp:wrapPolygon edited="0">
                          <wp:start x="0" y="0"/>
                          <wp:lineTo x="0" y="21600"/>
                          <wp:lineTo x="21600" y="21600"/>
                          <wp:lineTo x="21600" y="0"/>
                          <wp:lineTo x="0" y="0"/>
                        </wp:wrapPolygon>
                      </wp:wrapTight>
                      <wp:docPr id="3" name="Прямоугольник 3"/>
                      <wp:cNvGraphicFramePr/>
                      <a:graphic xmlns:a="http://schemas.openxmlformats.org/drawingml/2006/main">
                        <a:graphicData uri="http://schemas.microsoft.com/office/word/2010/wordprocessingShape">
                          <wps:wsp>
                            <wps:cNvSpPr/>
                            <wps:spPr>
                              <a:xfrm>
                                <a:off x="0" y="0"/>
                                <a:ext cx="3048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FB391" id="Прямоугольник 3" o:spid="_x0000_s1026" style="position:absolute;margin-left:13.95pt;margin-top:2.3pt;width:24pt;height:2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" fillcolor="window" strokecolor="windowText" strokeweight="2pt">
                      <w10:wrap type="tight"/>
                    </v:rect>
                  </w:pict>
                </mc:Fallback>
              </mc:AlternateContent>
            </w:r>
          </w:p>
        </w:tc>
        <w:tc>
          <w:tcPr>
            <w:tcW w:w="567"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sz w:val="26"/>
                <w:szCs w:val="26"/>
              </w:rPr>
              <w:t>-</w:t>
            </w:r>
          </w:p>
        </w:tc>
        <w:tc>
          <w:tcPr>
            <w:tcW w:w="7796" w:type="dxa"/>
          </w:tcPr>
          <w:p w:rsidR="000C38F8" w:rsidRPr="007A0E89" w:rsidRDefault="000C38F8" w:rsidP="00AD7574">
            <w:pPr>
              <w:jc w:val="both"/>
              <w:rPr>
                <w:rFonts w:ascii="Liberation Serif" w:hAnsi="Liberation Serif" w:cs="Liberation Serif"/>
                <w:sz w:val="20"/>
                <w:szCs w:val="20"/>
              </w:rPr>
            </w:pPr>
            <w:r w:rsidRPr="007A0E89">
              <w:rPr>
                <w:rFonts w:ascii="Liberation Serif" w:hAnsi="Liberation Serif" w:cs="Liberation Serif"/>
                <w:sz w:val="20"/>
                <w:szCs w:val="20"/>
              </w:rPr>
              <w:t>получил практические знания и навыки, необходимые для осуществления служебной</w:t>
            </w:r>
          </w:p>
          <w:p w:rsidR="000C38F8" w:rsidRPr="007A0E89" w:rsidRDefault="000C38F8" w:rsidP="00AD7574">
            <w:pPr>
              <w:jc w:val="both"/>
              <w:rPr>
                <w:rFonts w:ascii="Liberation Serif" w:hAnsi="Liberation Serif" w:cs="Liberation Serif"/>
                <w:sz w:val="20"/>
                <w:szCs w:val="20"/>
              </w:rPr>
            </w:pPr>
            <w:r w:rsidRPr="007A0E89">
              <w:rPr>
                <w:rFonts w:ascii="Liberation Serif" w:hAnsi="Liberation Serif" w:cs="Liberation Serif"/>
                <w:sz w:val="20"/>
                <w:szCs w:val="20"/>
              </w:rPr>
              <w:t>деятельности;</w:t>
            </w:r>
          </w:p>
        </w:tc>
      </w:tr>
      <w:tr w:rsidR="000C38F8" w:rsidTr="00AD7574">
        <w:tc>
          <w:tcPr>
            <w:tcW w:w="1384"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noProof/>
                <w:sz w:val="26"/>
                <w:szCs w:val="26"/>
                <w:lang w:eastAsia="ru-RU"/>
              </w:rPr>
              <mc:AlternateContent>
                <mc:Choice Requires="wps">
                  <w:drawing>
                    <wp:anchor distT="0" distB="0" distL="114300" distR="114300" simplePos="0" relativeHeight="251661312" behindDoc="1" locked="0" layoutInCell="1" allowOverlap="1" wp14:anchorId="12C6AFA7" wp14:editId="6B4D55C2">
                      <wp:simplePos x="0" y="0"/>
                      <wp:positionH relativeFrom="column">
                        <wp:posOffset>191770</wp:posOffset>
                      </wp:positionH>
                      <wp:positionV relativeFrom="paragraph">
                        <wp:posOffset>75565</wp:posOffset>
                      </wp:positionV>
                      <wp:extent cx="304800" cy="304800"/>
                      <wp:effectExtent l="0" t="0" r="19050" b="19050"/>
                      <wp:wrapTight wrapText="bothSides">
                        <wp:wrapPolygon edited="0">
                          <wp:start x="0" y="0"/>
                          <wp:lineTo x="0" y="21600"/>
                          <wp:lineTo x="21600" y="21600"/>
                          <wp:lineTo x="21600" y="0"/>
                          <wp:lineTo x="0" y="0"/>
                        </wp:wrapPolygon>
                      </wp:wrapTight>
                      <wp:docPr id="4" name="Прямоугольник 4"/>
                      <wp:cNvGraphicFramePr/>
                      <a:graphic xmlns:a="http://schemas.openxmlformats.org/drawingml/2006/main">
                        <a:graphicData uri="http://schemas.microsoft.com/office/word/2010/wordprocessingShape">
                          <wps:wsp>
                            <wps:cNvSpPr/>
                            <wps:spPr>
                              <a:xfrm>
                                <a:off x="0" y="0"/>
                                <a:ext cx="3048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3F657" id="Прямоугольник 4" o:spid="_x0000_s1026" style="position:absolute;margin-left:15.1pt;margin-top:5.95pt;width:24pt;height: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" fillcolor="window" strokecolor="windowText" strokeweight="2pt">
                      <w10:wrap type="tight"/>
                    </v:rect>
                  </w:pict>
                </mc:Fallback>
              </mc:AlternateContent>
            </w:r>
          </w:p>
        </w:tc>
        <w:tc>
          <w:tcPr>
            <w:tcW w:w="567" w:type="dxa"/>
          </w:tcPr>
          <w:p w:rsidR="000C38F8" w:rsidRDefault="000C38F8" w:rsidP="00AD7574">
            <w:pPr>
              <w:jc w:val="both"/>
              <w:rPr>
                <w:rFonts w:ascii="Liberation Serif" w:hAnsi="Liberation Serif" w:cs="Liberation Serif"/>
                <w:sz w:val="26"/>
                <w:szCs w:val="26"/>
              </w:rPr>
            </w:pPr>
            <w:r>
              <w:rPr>
                <w:rFonts w:ascii="Liberation Serif" w:hAnsi="Liberation Serif" w:cs="Liberation Serif"/>
                <w:sz w:val="26"/>
                <w:szCs w:val="26"/>
              </w:rPr>
              <w:t>-</w:t>
            </w:r>
          </w:p>
        </w:tc>
        <w:tc>
          <w:tcPr>
            <w:tcW w:w="7796" w:type="dxa"/>
          </w:tcPr>
          <w:p w:rsidR="000C38F8" w:rsidRPr="007A0E89" w:rsidRDefault="000C38F8" w:rsidP="00AD7574">
            <w:pPr>
              <w:jc w:val="both"/>
              <w:rPr>
                <w:rFonts w:ascii="Liberation Serif" w:hAnsi="Liberation Serif" w:cs="Liberation Serif"/>
                <w:sz w:val="20"/>
                <w:szCs w:val="20"/>
              </w:rPr>
            </w:pPr>
            <w:r w:rsidRPr="007A0E89">
              <w:rPr>
                <w:rFonts w:ascii="Liberation Serif" w:hAnsi="Liberation Serif" w:cs="Liberation Serif"/>
                <w:sz w:val="20"/>
                <w:szCs w:val="20"/>
              </w:rPr>
              <w:t>проявил дисциплинированность и исполнительность при выполнении распоряжений и указаний,</w:t>
            </w:r>
            <w:r>
              <w:rPr>
                <w:rFonts w:ascii="Liberation Serif" w:hAnsi="Liberation Serif" w:cs="Liberation Serif"/>
                <w:sz w:val="20"/>
                <w:szCs w:val="20"/>
              </w:rPr>
              <w:t xml:space="preserve"> </w:t>
            </w:r>
            <w:r w:rsidRPr="007A0E89">
              <w:rPr>
                <w:rFonts w:ascii="Liberation Serif" w:hAnsi="Liberation Serif" w:cs="Liberation Serif"/>
                <w:sz w:val="20"/>
                <w:szCs w:val="20"/>
              </w:rPr>
              <w:t>связанных со служебной деятельностью</w:t>
            </w:r>
          </w:p>
        </w:tc>
      </w:tr>
    </w:tbl>
    <w:p w:rsidR="000C38F8" w:rsidRDefault="000C38F8" w:rsidP="000C38F8">
      <w:pPr>
        <w:spacing w:after="0" w:line="240" w:lineRule="auto"/>
        <w:jc w:val="both"/>
        <w:rPr>
          <w:rFonts w:ascii="Liberation Serif" w:hAnsi="Liberation Serif" w:cs="Liberation Serif"/>
          <w:sz w:val="26"/>
          <w:szCs w:val="26"/>
        </w:rPr>
      </w:pPr>
      <w:r>
        <w:rPr>
          <w:rFonts w:ascii="Liberation Serif" w:hAnsi="Liberation Serif" w:cs="Liberation Serif"/>
          <w:sz w:val="26"/>
          <w:szCs w:val="26"/>
        </w:rPr>
        <w:t>_________________________   ________________________   _____________________</w:t>
      </w:r>
    </w:p>
    <w:p w:rsidR="000C38F8" w:rsidRPr="000C38F8" w:rsidRDefault="000C38F8">
      <w:pPr>
        <w:rPr>
          <w:rFonts w:ascii="Liberation Serif" w:eastAsia="Calibri" w:hAnsi="Liberation Serif" w:cs="Times New Roman"/>
          <w:sz w:val="28"/>
          <w:szCs w:val="28"/>
        </w:rPr>
      </w:pPr>
      <w:r>
        <w:rPr>
          <w:rFonts w:ascii="Liberation Serif" w:hAnsi="Liberation Serif"/>
          <w:sz w:val="20"/>
          <w:szCs w:val="20"/>
        </w:rPr>
        <w:t xml:space="preserve">          </w:t>
      </w:r>
      <w:r w:rsidRPr="00EC2C89">
        <w:rPr>
          <w:rFonts w:ascii="Liberation Serif" w:hAnsi="Liberation Serif"/>
          <w:sz w:val="20"/>
          <w:szCs w:val="20"/>
        </w:rPr>
        <w:t>(</w:t>
      </w:r>
      <w:r>
        <w:rPr>
          <w:rFonts w:ascii="Liberation Serif" w:hAnsi="Liberation Serif"/>
          <w:sz w:val="20"/>
          <w:szCs w:val="20"/>
        </w:rPr>
        <w:t xml:space="preserve">должность </w:t>
      </w:r>
      <w:proofErr w:type="gramStart"/>
      <w:r>
        <w:rPr>
          <w:rFonts w:ascii="Liberation Serif" w:hAnsi="Liberation Serif"/>
          <w:sz w:val="20"/>
          <w:szCs w:val="20"/>
        </w:rPr>
        <w:t>наставника</w:t>
      </w:r>
      <w:r w:rsidRPr="00EC2C89">
        <w:rPr>
          <w:rFonts w:ascii="Liberation Serif" w:hAnsi="Liberation Serif"/>
          <w:sz w:val="20"/>
          <w:szCs w:val="20"/>
        </w:rPr>
        <w:t>)</w:t>
      </w:r>
      <w:r>
        <w:rPr>
          <w:rFonts w:ascii="Liberation Serif" w:hAnsi="Liberation Serif"/>
          <w:sz w:val="20"/>
          <w:szCs w:val="20"/>
        </w:rPr>
        <w:t xml:space="preserve">   </w:t>
      </w:r>
      <w:proofErr w:type="gramEnd"/>
      <w:r>
        <w:rPr>
          <w:rFonts w:ascii="Liberation Serif" w:hAnsi="Liberation Serif"/>
          <w:sz w:val="20"/>
          <w:szCs w:val="20"/>
        </w:rPr>
        <w:t xml:space="preserve">                                  (подпись)                                               (И.О. Фамилия</w:t>
      </w:r>
      <w:r w:rsidRPr="000C38F8">
        <w:rPr>
          <w:rFonts w:ascii="Liberation Serif" w:hAnsi="Liberation Serif"/>
          <w:sz w:val="20"/>
          <w:szCs w:val="20"/>
        </w:rPr>
        <w:t>)</w:t>
      </w:r>
      <w:bookmarkStart w:id="2" w:name="_GoBack"/>
      <w:bookmarkEnd w:id="2"/>
    </w:p>
    <w:sectPr w:rsidR="000C38F8" w:rsidRPr="000C38F8" w:rsidSect="000B61BD">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25" w:rsidRDefault="00E24D25" w:rsidP="005258A1">
      <w:pPr>
        <w:spacing w:after="0" w:line="240" w:lineRule="auto"/>
      </w:pPr>
      <w:r>
        <w:separator/>
      </w:r>
    </w:p>
  </w:endnote>
  <w:endnote w:type="continuationSeparator" w:id="0">
    <w:p w:rsidR="00E24D25" w:rsidRDefault="00E24D25"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25" w:rsidRDefault="00E24D25" w:rsidP="005258A1">
      <w:pPr>
        <w:spacing w:after="0" w:line="240" w:lineRule="auto"/>
      </w:pPr>
      <w:r>
        <w:separator/>
      </w:r>
    </w:p>
  </w:footnote>
  <w:footnote w:type="continuationSeparator" w:id="0">
    <w:p w:rsidR="00E24D25" w:rsidRDefault="00E24D25" w:rsidP="0052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256002"/>
      <w:docPartObj>
        <w:docPartGallery w:val="Page Numbers (Top of Page)"/>
        <w:docPartUnique/>
      </w:docPartObj>
    </w:sdtPr>
    <w:sdtEndPr>
      <w:rPr>
        <w:rFonts w:ascii="Times New Roman" w:hAnsi="Times New Roman" w:cs="Times New Roman"/>
      </w:rPr>
    </w:sdtEndPr>
    <w:sdtContent>
      <w:p w:rsidR="005258A1" w:rsidRPr="00042BE7" w:rsidRDefault="009A25A2" w:rsidP="00042BE7">
        <w:pPr>
          <w:pStyle w:val="a6"/>
          <w:jc w:val="center"/>
          <w:rPr>
            <w:rFonts w:ascii="Times New Roman" w:hAnsi="Times New Roman" w:cs="Times New Roman"/>
          </w:rPr>
        </w:pPr>
        <w:r w:rsidRPr="005258A1">
          <w:rPr>
            <w:rFonts w:ascii="Times New Roman" w:hAnsi="Times New Roman" w:cs="Times New Roman"/>
          </w:rPr>
          <w:fldChar w:fldCharType="begin"/>
        </w:r>
        <w:r w:rsidR="005258A1"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0C38F8">
          <w:rPr>
            <w:rFonts w:ascii="Times New Roman" w:hAnsi="Times New Roman" w:cs="Times New Roman"/>
            <w:noProof/>
          </w:rPr>
          <w:t>6</w:t>
        </w:r>
        <w:r w:rsidRPr="005258A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06BCE"/>
    <w:rsid w:val="000336A1"/>
    <w:rsid w:val="00042BE7"/>
    <w:rsid w:val="00043829"/>
    <w:rsid w:val="00043B29"/>
    <w:rsid w:val="00043D69"/>
    <w:rsid w:val="000A6D85"/>
    <w:rsid w:val="000B61BD"/>
    <w:rsid w:val="000C38F8"/>
    <w:rsid w:val="000D121A"/>
    <w:rsid w:val="000E0782"/>
    <w:rsid w:val="00104EC6"/>
    <w:rsid w:val="0011612A"/>
    <w:rsid w:val="001255C8"/>
    <w:rsid w:val="0013783A"/>
    <w:rsid w:val="00186842"/>
    <w:rsid w:val="001B22E4"/>
    <w:rsid w:val="001B563E"/>
    <w:rsid w:val="001B6EEC"/>
    <w:rsid w:val="00207077"/>
    <w:rsid w:val="00243EB7"/>
    <w:rsid w:val="0025622A"/>
    <w:rsid w:val="00287A60"/>
    <w:rsid w:val="002936BF"/>
    <w:rsid w:val="00293FA5"/>
    <w:rsid w:val="002A249E"/>
    <w:rsid w:val="002D5CCA"/>
    <w:rsid w:val="00304599"/>
    <w:rsid w:val="003128C6"/>
    <w:rsid w:val="00316C6B"/>
    <w:rsid w:val="00340D33"/>
    <w:rsid w:val="003603DF"/>
    <w:rsid w:val="003A263F"/>
    <w:rsid w:val="003B0591"/>
    <w:rsid w:val="003B6C27"/>
    <w:rsid w:val="003D1D2D"/>
    <w:rsid w:val="004338C5"/>
    <w:rsid w:val="00440480"/>
    <w:rsid w:val="00441AFC"/>
    <w:rsid w:val="0045774B"/>
    <w:rsid w:val="00474D00"/>
    <w:rsid w:val="004800B1"/>
    <w:rsid w:val="004B09D7"/>
    <w:rsid w:val="004B1C65"/>
    <w:rsid w:val="005156EC"/>
    <w:rsid w:val="00521047"/>
    <w:rsid w:val="005258A1"/>
    <w:rsid w:val="005502DE"/>
    <w:rsid w:val="00563458"/>
    <w:rsid w:val="00572DD8"/>
    <w:rsid w:val="005836FB"/>
    <w:rsid w:val="00590EB5"/>
    <w:rsid w:val="005B5C4A"/>
    <w:rsid w:val="005C1D72"/>
    <w:rsid w:val="005C2C95"/>
    <w:rsid w:val="00606212"/>
    <w:rsid w:val="00616F6A"/>
    <w:rsid w:val="0062275C"/>
    <w:rsid w:val="006943B9"/>
    <w:rsid w:val="00695958"/>
    <w:rsid w:val="00697E3E"/>
    <w:rsid w:val="006C28B3"/>
    <w:rsid w:val="006E1A40"/>
    <w:rsid w:val="006F04A6"/>
    <w:rsid w:val="006F24F2"/>
    <w:rsid w:val="007156DF"/>
    <w:rsid w:val="007445E2"/>
    <w:rsid w:val="0075424A"/>
    <w:rsid w:val="0077233B"/>
    <w:rsid w:val="007741DE"/>
    <w:rsid w:val="007A49F5"/>
    <w:rsid w:val="007C0608"/>
    <w:rsid w:val="007E2208"/>
    <w:rsid w:val="00807D53"/>
    <w:rsid w:val="008227D8"/>
    <w:rsid w:val="00852C6B"/>
    <w:rsid w:val="00876884"/>
    <w:rsid w:val="0088626A"/>
    <w:rsid w:val="00890A84"/>
    <w:rsid w:val="00891320"/>
    <w:rsid w:val="008A28FE"/>
    <w:rsid w:val="008A2D8F"/>
    <w:rsid w:val="008B0214"/>
    <w:rsid w:val="008C3CEB"/>
    <w:rsid w:val="008C69D2"/>
    <w:rsid w:val="008F3932"/>
    <w:rsid w:val="00914B04"/>
    <w:rsid w:val="00921B0B"/>
    <w:rsid w:val="00933107"/>
    <w:rsid w:val="0094069E"/>
    <w:rsid w:val="0095656C"/>
    <w:rsid w:val="00971F16"/>
    <w:rsid w:val="00981658"/>
    <w:rsid w:val="0099106E"/>
    <w:rsid w:val="009A0FA2"/>
    <w:rsid w:val="009A25A2"/>
    <w:rsid w:val="009B026A"/>
    <w:rsid w:val="009B0563"/>
    <w:rsid w:val="009D2EE4"/>
    <w:rsid w:val="009E1B45"/>
    <w:rsid w:val="009F098A"/>
    <w:rsid w:val="00A00CB4"/>
    <w:rsid w:val="00A05303"/>
    <w:rsid w:val="00A1189C"/>
    <w:rsid w:val="00A457A0"/>
    <w:rsid w:val="00A52854"/>
    <w:rsid w:val="00A52878"/>
    <w:rsid w:val="00A576F5"/>
    <w:rsid w:val="00AA0114"/>
    <w:rsid w:val="00AD5F0F"/>
    <w:rsid w:val="00AD7962"/>
    <w:rsid w:val="00AE139E"/>
    <w:rsid w:val="00B10D86"/>
    <w:rsid w:val="00B3310D"/>
    <w:rsid w:val="00B45C63"/>
    <w:rsid w:val="00B50F4E"/>
    <w:rsid w:val="00B64236"/>
    <w:rsid w:val="00B6500B"/>
    <w:rsid w:val="00B77104"/>
    <w:rsid w:val="00B81413"/>
    <w:rsid w:val="00B94504"/>
    <w:rsid w:val="00B9519C"/>
    <w:rsid w:val="00BA1C86"/>
    <w:rsid w:val="00BC38D6"/>
    <w:rsid w:val="00BC51BE"/>
    <w:rsid w:val="00BD20C6"/>
    <w:rsid w:val="00BE3634"/>
    <w:rsid w:val="00BE5FD6"/>
    <w:rsid w:val="00BE6573"/>
    <w:rsid w:val="00BE6A5E"/>
    <w:rsid w:val="00C10344"/>
    <w:rsid w:val="00C56575"/>
    <w:rsid w:val="00C62CA6"/>
    <w:rsid w:val="00C850C6"/>
    <w:rsid w:val="00C90BC8"/>
    <w:rsid w:val="00C9558E"/>
    <w:rsid w:val="00CC244B"/>
    <w:rsid w:val="00CC2D2F"/>
    <w:rsid w:val="00CC337D"/>
    <w:rsid w:val="00CE5BC1"/>
    <w:rsid w:val="00CF14EF"/>
    <w:rsid w:val="00D02D0E"/>
    <w:rsid w:val="00D06968"/>
    <w:rsid w:val="00D1546B"/>
    <w:rsid w:val="00D24B52"/>
    <w:rsid w:val="00D33440"/>
    <w:rsid w:val="00D73AB3"/>
    <w:rsid w:val="00DB5F59"/>
    <w:rsid w:val="00DE4DCC"/>
    <w:rsid w:val="00DE61C6"/>
    <w:rsid w:val="00E13CD4"/>
    <w:rsid w:val="00E24D25"/>
    <w:rsid w:val="00E42E33"/>
    <w:rsid w:val="00E7313D"/>
    <w:rsid w:val="00EA01C5"/>
    <w:rsid w:val="00EB72DA"/>
    <w:rsid w:val="00ED68E0"/>
    <w:rsid w:val="00EE5338"/>
    <w:rsid w:val="00F06AF8"/>
    <w:rsid w:val="00F07AE0"/>
    <w:rsid w:val="00F24DF8"/>
    <w:rsid w:val="00F35720"/>
    <w:rsid w:val="00F55981"/>
    <w:rsid w:val="00F56603"/>
    <w:rsid w:val="00F86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80D4C-4419-47C7-8AD4-7D822FD6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uiPriority w:val="34"/>
    <w:qFormat/>
    <w:rsid w:val="007A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Татьяна Николаевна Нохрина</cp:lastModifiedBy>
  <cp:revision>3</cp:revision>
  <cp:lastPrinted>2020-11-18T09:42:00Z</cp:lastPrinted>
  <dcterms:created xsi:type="dcterms:W3CDTF">2020-11-25T09:58:00Z</dcterms:created>
  <dcterms:modified xsi:type="dcterms:W3CDTF">2020-11-26T03:40:00Z</dcterms:modified>
</cp:coreProperties>
</file>