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E62569">
        <w:rPr>
          <w:rFonts w:ascii="Liberation Serif" w:hAnsi="Liberation Serif" w:cs="Arial"/>
          <w:b/>
          <w:bCs/>
          <w:color w:val="000000"/>
          <w:szCs w:val="28"/>
        </w:rPr>
        <w:t>Глава 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998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902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E46651">
        <w:rPr>
          <w:color w:val="000000"/>
          <w:sz w:val="24"/>
          <w:szCs w:val="24"/>
        </w:rPr>
        <w:t>15.11.2019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46651"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 xml:space="preserve">    № </w:t>
      </w:r>
      <w:r w:rsidR="00E46651">
        <w:rPr>
          <w:color w:val="000000"/>
          <w:sz w:val="24"/>
          <w:szCs w:val="24"/>
        </w:rPr>
        <w:t>50-ПГ</w:t>
      </w: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D40853" w:rsidRDefault="00F83BF3" w:rsidP="00096632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D40853">
        <w:rPr>
          <w:rFonts w:ascii="Liberation Serif" w:hAnsi="Liberation Serif"/>
          <w:b/>
          <w:i/>
          <w:sz w:val="25"/>
          <w:szCs w:val="25"/>
        </w:rPr>
        <w:t xml:space="preserve">Об утверждении </w:t>
      </w:r>
      <w:r w:rsidR="007863DE" w:rsidRPr="00D40853">
        <w:rPr>
          <w:rFonts w:ascii="Liberation Serif" w:hAnsi="Liberation Serif"/>
          <w:b/>
          <w:i/>
          <w:sz w:val="25"/>
          <w:szCs w:val="25"/>
        </w:rPr>
        <w:t xml:space="preserve">проекта планировки территории и проекта межевания территории </w:t>
      </w:r>
      <w:r w:rsidR="00C037CB" w:rsidRPr="00D40853">
        <w:rPr>
          <w:rFonts w:ascii="Liberation Serif" w:hAnsi="Liberation Serif"/>
          <w:b/>
          <w:i/>
          <w:sz w:val="25"/>
          <w:szCs w:val="25"/>
        </w:rPr>
        <w:t>для размещения линейного объекта «Газопровод высокого давления для газоснабжения с. Писанец и перспективного газоснабжения п. Сосновый Бор и  п. Красногвардейский в Артемовском районе Свердловской области»</w:t>
      </w:r>
    </w:p>
    <w:p w:rsidR="00F83BF3" w:rsidRPr="00D40853" w:rsidRDefault="00F83BF3" w:rsidP="00F83BF3">
      <w:pPr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F83BF3" w:rsidRPr="00D40853" w:rsidRDefault="00F83BF3" w:rsidP="00F83BF3">
      <w:pPr>
        <w:ind w:firstLine="708"/>
        <w:jc w:val="both"/>
        <w:rPr>
          <w:rFonts w:ascii="Liberation Serif" w:hAnsi="Liberation Serif"/>
          <w:b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 xml:space="preserve">Принимая во внимание </w:t>
      </w:r>
      <w:r w:rsidR="00096632" w:rsidRPr="00D40853">
        <w:rPr>
          <w:rFonts w:ascii="Liberation Serif" w:hAnsi="Liberation Serif"/>
          <w:sz w:val="25"/>
          <w:szCs w:val="25"/>
        </w:rPr>
        <w:t>заключение</w:t>
      </w:r>
      <w:r w:rsidR="00E62569" w:rsidRPr="00D40853">
        <w:rPr>
          <w:rFonts w:ascii="Liberation Serif" w:hAnsi="Liberation Serif"/>
          <w:sz w:val="25"/>
          <w:szCs w:val="25"/>
        </w:rPr>
        <w:t xml:space="preserve"> Комитета по архитектуре и градостроительству</w:t>
      </w:r>
      <w:r w:rsidR="00C037CB" w:rsidRPr="00D40853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096632" w:rsidRPr="00D40853">
        <w:rPr>
          <w:rFonts w:ascii="Liberation Serif" w:hAnsi="Liberation Serif"/>
          <w:sz w:val="25"/>
          <w:szCs w:val="25"/>
        </w:rPr>
        <w:t xml:space="preserve"> о результатах</w:t>
      </w:r>
      <w:r w:rsidRPr="00D40853">
        <w:rPr>
          <w:rFonts w:ascii="Liberation Serif" w:hAnsi="Liberation Serif"/>
          <w:sz w:val="25"/>
          <w:szCs w:val="25"/>
        </w:rPr>
        <w:t xml:space="preserve"> публичных слушаний по рассмотрению </w:t>
      </w:r>
      <w:r w:rsidR="007863DE" w:rsidRPr="00D40853">
        <w:rPr>
          <w:rFonts w:ascii="Liberation Serif" w:hAnsi="Liberation Serif"/>
          <w:sz w:val="25"/>
          <w:szCs w:val="25"/>
        </w:rPr>
        <w:t xml:space="preserve">проекта планировки территории и проекта межевания территории </w:t>
      </w:r>
      <w:r w:rsidR="00096632" w:rsidRPr="00D40853">
        <w:rPr>
          <w:rFonts w:ascii="Liberation Serif" w:hAnsi="Liberation Serif"/>
          <w:sz w:val="25"/>
          <w:szCs w:val="25"/>
        </w:rPr>
        <w:t>для размещения линейного объект</w:t>
      </w:r>
      <w:r w:rsidR="00E62569" w:rsidRPr="00D40853">
        <w:rPr>
          <w:rFonts w:ascii="Liberation Serif" w:hAnsi="Liberation Serif"/>
          <w:sz w:val="25"/>
          <w:szCs w:val="25"/>
        </w:rPr>
        <w:t xml:space="preserve">а </w:t>
      </w:r>
      <w:r w:rsidR="00DC1C90" w:rsidRPr="00D40853">
        <w:rPr>
          <w:rFonts w:ascii="Liberation Serif" w:hAnsi="Liberation Serif"/>
          <w:sz w:val="25"/>
          <w:szCs w:val="25"/>
        </w:rPr>
        <w:t>«Газопровод высокого давления для газоснабжения с. Писанец и перспективного газоснабжения п. Сосновый Бор и                        п. Красногвардейский в Артемовском районе Свердловской области»</w:t>
      </w:r>
      <w:r w:rsidRPr="00D40853">
        <w:rPr>
          <w:rFonts w:ascii="Liberation Serif" w:hAnsi="Liberation Serif"/>
          <w:sz w:val="25"/>
          <w:szCs w:val="25"/>
        </w:rPr>
        <w:t xml:space="preserve"> от </w:t>
      </w:r>
      <w:r w:rsidR="00C037CB" w:rsidRPr="00D40853">
        <w:rPr>
          <w:rFonts w:ascii="Liberation Serif" w:hAnsi="Liberation Serif"/>
          <w:sz w:val="25"/>
          <w:szCs w:val="25"/>
        </w:rPr>
        <w:t>05</w:t>
      </w:r>
      <w:r w:rsidR="00E62569" w:rsidRPr="00D40853">
        <w:rPr>
          <w:rFonts w:ascii="Liberation Serif" w:hAnsi="Liberation Serif"/>
          <w:sz w:val="25"/>
          <w:szCs w:val="25"/>
        </w:rPr>
        <w:t>.</w:t>
      </w:r>
      <w:r w:rsidR="00C037CB" w:rsidRPr="00D40853">
        <w:rPr>
          <w:rFonts w:ascii="Liberation Serif" w:hAnsi="Liberation Serif"/>
          <w:sz w:val="25"/>
          <w:szCs w:val="25"/>
        </w:rPr>
        <w:t>08</w:t>
      </w:r>
      <w:r w:rsidR="00E62569" w:rsidRPr="00D40853">
        <w:rPr>
          <w:rFonts w:ascii="Liberation Serif" w:hAnsi="Liberation Serif"/>
          <w:sz w:val="25"/>
          <w:szCs w:val="25"/>
        </w:rPr>
        <w:t>.</w:t>
      </w:r>
      <w:r w:rsidRPr="00D40853">
        <w:rPr>
          <w:rFonts w:ascii="Liberation Serif" w:hAnsi="Liberation Serif"/>
          <w:sz w:val="25"/>
          <w:szCs w:val="25"/>
        </w:rPr>
        <w:t>201</w:t>
      </w:r>
      <w:r w:rsidR="00C037CB" w:rsidRPr="00D40853">
        <w:rPr>
          <w:rFonts w:ascii="Liberation Serif" w:hAnsi="Liberation Serif"/>
          <w:sz w:val="25"/>
          <w:szCs w:val="25"/>
        </w:rPr>
        <w:t>9</w:t>
      </w:r>
      <w:r w:rsidR="00096632" w:rsidRPr="00D40853">
        <w:rPr>
          <w:rFonts w:ascii="Liberation Serif" w:hAnsi="Liberation Serif"/>
          <w:sz w:val="25"/>
          <w:szCs w:val="25"/>
        </w:rPr>
        <w:t>, в соответствии со статьей 45</w:t>
      </w:r>
      <w:r w:rsidRPr="00D40853">
        <w:rPr>
          <w:rFonts w:ascii="Liberation Serif" w:hAnsi="Liberation Serif"/>
          <w:sz w:val="25"/>
          <w:szCs w:val="25"/>
        </w:rPr>
        <w:t xml:space="preserve"> Градостроительного кодекса Российско</w:t>
      </w:r>
      <w:r w:rsidR="00DC1C90" w:rsidRPr="00D40853">
        <w:rPr>
          <w:rFonts w:ascii="Liberation Serif" w:hAnsi="Liberation Serif"/>
          <w:sz w:val="25"/>
          <w:szCs w:val="25"/>
        </w:rPr>
        <w:t xml:space="preserve">й Федерации, Генеральным планом </w:t>
      </w:r>
      <w:r w:rsidRPr="00D40853">
        <w:rPr>
          <w:rFonts w:ascii="Liberation Serif" w:hAnsi="Liberation Serif"/>
          <w:sz w:val="25"/>
          <w:szCs w:val="25"/>
        </w:rPr>
        <w:t xml:space="preserve">г. Артемовского, утвержденным постановлением главы </w:t>
      </w:r>
      <w:r w:rsidR="00D40853" w:rsidRPr="00D40853">
        <w:rPr>
          <w:rFonts w:ascii="Liberation Serif" w:hAnsi="Liberation Serif"/>
          <w:sz w:val="25"/>
          <w:szCs w:val="25"/>
        </w:rPr>
        <w:t>муниципального образования</w:t>
      </w:r>
      <w:r w:rsidRPr="00D40853">
        <w:rPr>
          <w:rFonts w:ascii="Liberation Serif" w:hAnsi="Liberation Serif"/>
          <w:sz w:val="25"/>
          <w:szCs w:val="25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</w:t>
      </w:r>
      <w:r w:rsidR="007863DE" w:rsidRPr="00D40853">
        <w:rPr>
          <w:rFonts w:ascii="Liberation Serif" w:hAnsi="Liberation Serif"/>
          <w:sz w:val="25"/>
          <w:szCs w:val="25"/>
        </w:rPr>
        <w:t>)</w:t>
      </w:r>
      <w:r w:rsidRPr="00D40853">
        <w:rPr>
          <w:rFonts w:ascii="Liberation Serif" w:hAnsi="Liberation Serif"/>
          <w:sz w:val="25"/>
          <w:szCs w:val="25"/>
        </w:rPr>
        <w:t xml:space="preserve">, </w:t>
      </w:r>
      <w:r w:rsidR="00096632" w:rsidRPr="00D40853">
        <w:rPr>
          <w:rFonts w:ascii="Liberation Serif" w:hAnsi="Liberation Serif"/>
          <w:iCs/>
          <w:noProof/>
          <w:sz w:val="25"/>
          <w:szCs w:val="25"/>
        </w:rPr>
        <w:t>руководствуясь статьей</w:t>
      </w:r>
      <w:r w:rsidRPr="00D40853">
        <w:rPr>
          <w:rFonts w:ascii="Liberation Serif" w:hAnsi="Liberation Serif"/>
          <w:iCs/>
          <w:noProof/>
          <w:sz w:val="25"/>
          <w:szCs w:val="25"/>
        </w:rPr>
        <w:t xml:space="preserve"> </w:t>
      </w:r>
      <w:r w:rsidR="00096632" w:rsidRPr="00D40853">
        <w:rPr>
          <w:rFonts w:ascii="Liberation Serif" w:hAnsi="Liberation Serif"/>
          <w:iCs/>
          <w:noProof/>
          <w:sz w:val="25"/>
          <w:szCs w:val="25"/>
        </w:rPr>
        <w:t>28</w:t>
      </w:r>
      <w:r w:rsidRPr="00D40853">
        <w:rPr>
          <w:rFonts w:ascii="Liberation Serif" w:hAnsi="Liberation Serif"/>
          <w:iCs/>
          <w:noProof/>
          <w:sz w:val="25"/>
          <w:szCs w:val="25"/>
        </w:rPr>
        <w:t xml:space="preserve"> Устава Артемовского городского округа,</w:t>
      </w:r>
    </w:p>
    <w:p w:rsidR="00F83BF3" w:rsidRPr="00D40853" w:rsidRDefault="00F83BF3" w:rsidP="00F83BF3">
      <w:pPr>
        <w:tabs>
          <w:tab w:val="left" w:pos="993"/>
        </w:tabs>
        <w:jc w:val="both"/>
        <w:rPr>
          <w:rFonts w:ascii="Liberation Serif" w:hAnsi="Liberation Serif"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>ПОСТАНОВЛЯЮ:</w:t>
      </w:r>
    </w:p>
    <w:p w:rsidR="00F83BF3" w:rsidRPr="00D40853" w:rsidRDefault="00F83BF3" w:rsidP="00F83BF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 xml:space="preserve">Утвердить </w:t>
      </w:r>
      <w:r w:rsidR="007863DE" w:rsidRPr="00D40853">
        <w:rPr>
          <w:rFonts w:ascii="Liberation Serif" w:hAnsi="Liberation Serif"/>
          <w:sz w:val="25"/>
          <w:szCs w:val="25"/>
        </w:rPr>
        <w:t xml:space="preserve">проект планировки территории и проект межевания территории </w:t>
      </w:r>
      <w:r w:rsidR="00C037CB" w:rsidRPr="00D40853">
        <w:rPr>
          <w:rFonts w:ascii="Liberation Serif" w:hAnsi="Liberation Serif"/>
          <w:sz w:val="25"/>
          <w:szCs w:val="25"/>
        </w:rPr>
        <w:t>для размещения линейного объекта «Газопровод высокого давления для газоснабжения с. Писанец и перспективного г</w:t>
      </w:r>
      <w:r w:rsidR="00D40853">
        <w:rPr>
          <w:rFonts w:ascii="Liberation Serif" w:hAnsi="Liberation Serif"/>
          <w:sz w:val="25"/>
          <w:szCs w:val="25"/>
        </w:rPr>
        <w:t xml:space="preserve">азоснабжения п. Сосновый Бор и </w:t>
      </w:r>
      <w:r w:rsidR="00C037CB" w:rsidRPr="00D40853">
        <w:rPr>
          <w:rFonts w:ascii="Liberation Serif" w:hAnsi="Liberation Serif"/>
          <w:sz w:val="25"/>
          <w:szCs w:val="25"/>
        </w:rPr>
        <w:t>п. Красногвардейский в Артемовском районе Свердловской области»</w:t>
      </w:r>
      <w:r w:rsidRPr="00D40853">
        <w:rPr>
          <w:rFonts w:ascii="Liberation Serif" w:hAnsi="Liberation Serif"/>
          <w:sz w:val="25"/>
          <w:szCs w:val="25"/>
        </w:rPr>
        <w:t xml:space="preserve">  (Приложение).</w:t>
      </w:r>
    </w:p>
    <w:p w:rsidR="00F83BF3" w:rsidRPr="00D40853" w:rsidRDefault="00F83BF3" w:rsidP="00F83BF3">
      <w:pPr>
        <w:pStyle w:val="a4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D40853" w:rsidRDefault="00F83BF3" w:rsidP="00F83BF3">
      <w:pPr>
        <w:pStyle w:val="a4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rFonts w:ascii="Liberation Serif" w:hAnsi="Liberation Serif"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 xml:space="preserve">Контроль за исполнением постановления возложить на </w:t>
      </w:r>
      <w:proofErr w:type="gramStart"/>
      <w:r w:rsidRPr="00D40853">
        <w:rPr>
          <w:rFonts w:ascii="Liberation Serif" w:hAnsi="Liberation Serif"/>
          <w:sz w:val="25"/>
          <w:szCs w:val="25"/>
        </w:rPr>
        <w:t>председателя  Комитета</w:t>
      </w:r>
      <w:proofErr w:type="gramEnd"/>
      <w:r w:rsidRPr="00D40853">
        <w:rPr>
          <w:rFonts w:ascii="Liberation Serif" w:hAnsi="Liberation Serif"/>
          <w:sz w:val="25"/>
          <w:szCs w:val="25"/>
        </w:rPr>
        <w:t xml:space="preserve"> по архитектуре и градостроительству Артемовского городского округа Булатову Н.В.         </w:t>
      </w:r>
    </w:p>
    <w:p w:rsidR="00C037CB" w:rsidRPr="00D40853" w:rsidRDefault="00C037CB" w:rsidP="00DC1C90">
      <w:pPr>
        <w:tabs>
          <w:tab w:val="left" w:pos="0"/>
          <w:tab w:val="center" w:pos="5173"/>
        </w:tabs>
        <w:jc w:val="both"/>
        <w:rPr>
          <w:rFonts w:ascii="Liberation Serif" w:hAnsi="Liberation Serif"/>
          <w:sz w:val="25"/>
          <w:szCs w:val="25"/>
        </w:rPr>
      </w:pPr>
    </w:p>
    <w:p w:rsidR="00D40853" w:rsidRDefault="00D40853" w:rsidP="00F83BF3">
      <w:pPr>
        <w:ind w:right="-39"/>
        <w:rPr>
          <w:rFonts w:ascii="Liberation Serif" w:hAnsi="Liberation Serif"/>
          <w:sz w:val="25"/>
          <w:szCs w:val="25"/>
        </w:rPr>
      </w:pPr>
    </w:p>
    <w:p w:rsidR="00F83BF3" w:rsidRPr="00D40853" w:rsidRDefault="00F83BF3" w:rsidP="00F83BF3">
      <w:pPr>
        <w:ind w:right="-39"/>
        <w:rPr>
          <w:rFonts w:ascii="Liberation Serif" w:hAnsi="Liberation Serif"/>
          <w:sz w:val="25"/>
          <w:szCs w:val="25"/>
        </w:rPr>
      </w:pPr>
      <w:r w:rsidRPr="00D40853">
        <w:rPr>
          <w:rFonts w:ascii="Liberation Serif" w:hAnsi="Liberation Serif"/>
          <w:sz w:val="25"/>
          <w:szCs w:val="25"/>
        </w:rPr>
        <w:t xml:space="preserve">Глава Артемовского городского округа                  </w:t>
      </w:r>
      <w:r w:rsidR="00573170" w:rsidRPr="00D40853">
        <w:rPr>
          <w:rFonts w:ascii="Liberation Serif" w:hAnsi="Liberation Serif"/>
          <w:sz w:val="25"/>
          <w:szCs w:val="25"/>
        </w:rPr>
        <w:t xml:space="preserve">       </w:t>
      </w:r>
      <w:r w:rsidRPr="00D40853">
        <w:rPr>
          <w:rFonts w:ascii="Liberation Serif" w:hAnsi="Liberation Serif"/>
          <w:sz w:val="25"/>
          <w:szCs w:val="25"/>
        </w:rPr>
        <w:t xml:space="preserve">                </w:t>
      </w:r>
      <w:r w:rsidR="00C037CB" w:rsidRPr="00D40853">
        <w:rPr>
          <w:rFonts w:ascii="Liberation Serif" w:hAnsi="Liberation Serif"/>
          <w:sz w:val="25"/>
          <w:szCs w:val="25"/>
        </w:rPr>
        <w:t xml:space="preserve">      </w:t>
      </w:r>
      <w:r w:rsidR="00D40853">
        <w:rPr>
          <w:rFonts w:ascii="Liberation Serif" w:hAnsi="Liberation Serif"/>
          <w:sz w:val="25"/>
          <w:szCs w:val="25"/>
        </w:rPr>
        <w:t xml:space="preserve">      </w:t>
      </w:r>
      <w:r w:rsidRPr="00D40853">
        <w:rPr>
          <w:rFonts w:ascii="Liberation Serif" w:hAnsi="Liberation Serif"/>
          <w:sz w:val="25"/>
          <w:szCs w:val="25"/>
        </w:rPr>
        <w:t>А.В. Самочернов</w:t>
      </w:r>
    </w:p>
    <w:p w:rsidR="00D40853" w:rsidRDefault="00D40853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p w:rsidR="00D40853" w:rsidRDefault="00D40853" w:rsidP="00C037CB">
      <w:pPr>
        <w:tabs>
          <w:tab w:val="left" w:pos="3090"/>
        </w:tabs>
        <w:jc w:val="center"/>
        <w:rPr>
          <w:rFonts w:ascii="Liberation Serif" w:hAnsi="Liberation Serif"/>
          <w:szCs w:val="28"/>
        </w:rPr>
      </w:pPr>
    </w:p>
    <w:p w:rsidR="00E46651" w:rsidRPr="00947324" w:rsidRDefault="00E46651" w:rsidP="00E46651">
      <w:pPr>
        <w:pStyle w:val="ac"/>
        <w:jc w:val="right"/>
        <w:rPr>
          <w:rFonts w:ascii="Liberation Serif" w:hAnsi="Liberation Serif"/>
        </w:rPr>
      </w:pPr>
      <w:r w:rsidRPr="00947324">
        <w:rPr>
          <w:rFonts w:ascii="Liberation Serif" w:hAnsi="Liberation Serif"/>
        </w:rPr>
        <w:lastRenderedPageBreak/>
        <w:t>Приложение к п</w:t>
      </w:r>
      <w:r>
        <w:rPr>
          <w:rFonts w:ascii="Liberation Serif" w:hAnsi="Liberation Serif"/>
        </w:rPr>
        <w:t>остановлению</w:t>
      </w:r>
      <w:r>
        <w:rPr>
          <w:rFonts w:ascii="Liberation Serif" w:hAnsi="Liberation Serif"/>
        </w:rPr>
        <w:br/>
        <w:t xml:space="preserve"> г</w:t>
      </w:r>
      <w:r w:rsidRPr="00947324">
        <w:rPr>
          <w:rFonts w:ascii="Liberation Serif" w:hAnsi="Liberation Serif"/>
        </w:rPr>
        <w:t>лавы Артемовского городского округа</w:t>
      </w:r>
      <w:r w:rsidRPr="00947324">
        <w:rPr>
          <w:rFonts w:ascii="Liberation Serif" w:hAnsi="Liberation Serif"/>
        </w:rPr>
        <w:br/>
        <w:t xml:space="preserve">от </w:t>
      </w:r>
      <w:r>
        <w:rPr>
          <w:rFonts w:ascii="Liberation Serif" w:hAnsi="Liberation Serif"/>
        </w:rPr>
        <w:t>15.11.2019</w:t>
      </w:r>
      <w:r w:rsidRPr="00947324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50-ПГ</w:t>
      </w:r>
    </w:p>
    <w:p w:rsidR="00E46651" w:rsidRPr="00947324" w:rsidRDefault="00E46651" w:rsidP="00E46651">
      <w:pPr>
        <w:ind w:right="254"/>
        <w:jc w:val="right"/>
        <w:rPr>
          <w:rFonts w:ascii="Liberation Serif" w:hAnsi="Liberation Serif"/>
        </w:rPr>
      </w:pPr>
      <w:r w:rsidRPr="00947324">
        <w:rPr>
          <w:rFonts w:ascii="Liberation Serif" w:hAnsi="Liberation Serif"/>
        </w:rPr>
        <w:tab/>
      </w:r>
    </w:p>
    <w:p w:rsidR="00E46651" w:rsidRPr="002878BC" w:rsidRDefault="00E46651" w:rsidP="00E46651">
      <w:pPr>
        <w:tabs>
          <w:tab w:val="left" w:pos="7005"/>
        </w:tabs>
      </w:pPr>
    </w:p>
    <w:p w:rsidR="00E46651" w:rsidRPr="002878BC" w:rsidRDefault="00E46651" w:rsidP="00E46651">
      <w:pPr>
        <w:pStyle w:val="ac"/>
      </w:pPr>
    </w:p>
    <w:p w:rsidR="00E46651" w:rsidRDefault="00E46651" w:rsidP="00E46651">
      <w:pPr>
        <w:pStyle w:val="ac"/>
      </w:pPr>
    </w:p>
    <w:p w:rsidR="00E46651" w:rsidRDefault="00E46651" w:rsidP="00E46651">
      <w:pPr>
        <w:pStyle w:val="ac"/>
      </w:pPr>
    </w:p>
    <w:p w:rsidR="00E46651" w:rsidRDefault="00E46651" w:rsidP="00E46651">
      <w:pPr>
        <w:pStyle w:val="ac"/>
      </w:pPr>
    </w:p>
    <w:p w:rsidR="00E46651" w:rsidRDefault="00E46651" w:rsidP="00E46651">
      <w:pPr>
        <w:pStyle w:val="ac"/>
      </w:pPr>
    </w:p>
    <w:p w:rsidR="00E46651" w:rsidRDefault="00E46651" w:rsidP="00E46651">
      <w:pPr>
        <w:pStyle w:val="ac"/>
        <w:ind w:firstLine="0"/>
      </w:pPr>
    </w:p>
    <w:p w:rsidR="00E46651" w:rsidRDefault="00E46651" w:rsidP="00E46651">
      <w:pPr>
        <w:pStyle w:val="ac"/>
      </w:pPr>
    </w:p>
    <w:p w:rsidR="00E46651" w:rsidRPr="002878BC" w:rsidRDefault="00E46651" w:rsidP="00E46651">
      <w:pPr>
        <w:pStyle w:val="ac"/>
      </w:pPr>
    </w:p>
    <w:p w:rsidR="00E46651" w:rsidRPr="00D540AF" w:rsidRDefault="00E46651" w:rsidP="00E46651">
      <w:pPr>
        <w:ind w:right="-2"/>
        <w:jc w:val="center"/>
        <w:rPr>
          <w:rFonts w:ascii="Liberation Serif" w:hAnsi="Liberation Serif"/>
          <w:sz w:val="32"/>
          <w:szCs w:val="32"/>
        </w:rPr>
      </w:pPr>
      <w:r w:rsidRPr="00947324">
        <w:rPr>
          <w:rFonts w:ascii="Liberation Serif" w:hAnsi="Liberation Serif"/>
          <w:b/>
          <w:sz w:val="32"/>
          <w:szCs w:val="32"/>
        </w:rPr>
        <w:t xml:space="preserve">Проект планировки территории и проект межевания территории </w:t>
      </w:r>
      <w:r w:rsidRPr="00D540AF">
        <w:rPr>
          <w:rFonts w:ascii="Liberation Serif" w:hAnsi="Liberation Serif"/>
          <w:b/>
          <w:sz w:val="32"/>
          <w:szCs w:val="32"/>
        </w:rPr>
        <w:t>для размещения линейного объекта «Газопровод высо</w:t>
      </w:r>
      <w:r>
        <w:rPr>
          <w:rFonts w:ascii="Liberation Serif" w:hAnsi="Liberation Serif"/>
          <w:b/>
          <w:sz w:val="32"/>
          <w:szCs w:val="32"/>
        </w:rPr>
        <w:t xml:space="preserve">кого давления для газоснабжения </w:t>
      </w:r>
      <w:r w:rsidRPr="00D540AF">
        <w:rPr>
          <w:rFonts w:ascii="Liberation Serif" w:hAnsi="Liberation Serif"/>
          <w:b/>
          <w:sz w:val="32"/>
          <w:szCs w:val="32"/>
        </w:rPr>
        <w:t xml:space="preserve">с. </w:t>
      </w:r>
      <w:proofErr w:type="spellStart"/>
      <w:r w:rsidRPr="00D540AF">
        <w:rPr>
          <w:rFonts w:ascii="Liberation Serif" w:hAnsi="Liberation Serif"/>
          <w:b/>
          <w:sz w:val="32"/>
          <w:szCs w:val="32"/>
        </w:rPr>
        <w:t>Писанец</w:t>
      </w:r>
      <w:proofErr w:type="spellEnd"/>
      <w:r w:rsidRPr="00D540AF">
        <w:rPr>
          <w:rFonts w:ascii="Liberation Serif" w:hAnsi="Liberation Serif"/>
          <w:b/>
          <w:sz w:val="32"/>
          <w:szCs w:val="32"/>
        </w:rPr>
        <w:t xml:space="preserve"> и перспективного газоснабжения п. Сосновый Бор и  </w:t>
      </w:r>
      <w:r>
        <w:rPr>
          <w:rFonts w:ascii="Liberation Serif" w:hAnsi="Liberation Serif"/>
          <w:b/>
          <w:sz w:val="32"/>
          <w:szCs w:val="32"/>
        </w:rPr>
        <w:t xml:space="preserve">                                  </w:t>
      </w:r>
      <w:r w:rsidRPr="00D540AF">
        <w:rPr>
          <w:rFonts w:ascii="Liberation Serif" w:hAnsi="Liberation Serif"/>
          <w:b/>
          <w:sz w:val="32"/>
          <w:szCs w:val="32"/>
        </w:rPr>
        <w:t>п. Красногвардейский в Артемовском районе Свердловской области»</w:t>
      </w:r>
    </w:p>
    <w:p w:rsidR="00E46651" w:rsidRDefault="00E46651" w:rsidP="00E46651">
      <w:pPr>
        <w:spacing w:after="120"/>
        <w:jc w:val="center"/>
        <w:rPr>
          <w:b/>
          <w:sz w:val="32"/>
          <w:szCs w:val="32"/>
        </w:rPr>
      </w:pPr>
    </w:p>
    <w:p w:rsidR="00E46651" w:rsidRDefault="00E46651" w:rsidP="00E46651">
      <w:pPr>
        <w:spacing w:after="120"/>
        <w:jc w:val="center"/>
        <w:rPr>
          <w:b/>
          <w:sz w:val="32"/>
          <w:szCs w:val="32"/>
        </w:rPr>
      </w:pPr>
    </w:p>
    <w:p w:rsidR="00E46651" w:rsidRDefault="00E46651" w:rsidP="00E46651">
      <w:pPr>
        <w:spacing w:after="120"/>
        <w:jc w:val="center"/>
        <w:rPr>
          <w:b/>
          <w:sz w:val="32"/>
          <w:szCs w:val="32"/>
        </w:rPr>
      </w:pPr>
    </w:p>
    <w:p w:rsidR="00E46651" w:rsidRPr="00947324" w:rsidRDefault="00E46651" w:rsidP="00E46651">
      <w:pPr>
        <w:spacing w:after="120"/>
        <w:jc w:val="center"/>
        <w:rPr>
          <w:rFonts w:ascii="Liberation Serif" w:hAnsi="Liberation Serif"/>
          <w:b/>
        </w:rPr>
      </w:pPr>
      <w:r w:rsidRPr="00947324">
        <w:rPr>
          <w:rFonts w:ascii="Liberation Serif" w:hAnsi="Liberation Serif"/>
          <w:b/>
          <w:sz w:val="32"/>
          <w:szCs w:val="32"/>
        </w:rPr>
        <w:t>Утверждаемая часть</w:t>
      </w:r>
    </w:p>
    <w:p w:rsidR="00E46651" w:rsidRPr="002878BC" w:rsidRDefault="00E46651" w:rsidP="00E46651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E46651" w:rsidRPr="002878BC" w:rsidRDefault="00E46651" w:rsidP="00E46651">
      <w:pPr>
        <w:tabs>
          <w:tab w:val="left" w:pos="3784"/>
        </w:tabs>
        <w:jc w:val="center"/>
        <w:rPr>
          <w:b/>
          <w:sz w:val="32"/>
          <w:szCs w:val="32"/>
        </w:rPr>
      </w:pPr>
    </w:p>
    <w:p w:rsidR="00E46651" w:rsidRDefault="00E46651" w:rsidP="00E46651">
      <w:pPr>
        <w:tabs>
          <w:tab w:val="left" w:pos="3784"/>
        </w:tabs>
        <w:rPr>
          <w:b/>
          <w:sz w:val="32"/>
          <w:szCs w:val="32"/>
        </w:rPr>
      </w:pPr>
    </w:p>
    <w:p w:rsidR="00E46651" w:rsidRDefault="00E46651" w:rsidP="00E46651">
      <w:pPr>
        <w:tabs>
          <w:tab w:val="left" w:pos="3784"/>
        </w:tabs>
        <w:rPr>
          <w:b/>
          <w:sz w:val="32"/>
          <w:szCs w:val="32"/>
        </w:rPr>
      </w:pPr>
    </w:p>
    <w:p w:rsidR="00E46651" w:rsidRDefault="00E46651" w:rsidP="00E46651">
      <w:pPr>
        <w:tabs>
          <w:tab w:val="left" w:pos="3784"/>
        </w:tabs>
        <w:rPr>
          <w:b/>
          <w:sz w:val="32"/>
          <w:szCs w:val="32"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Default="00E46651" w:rsidP="00E46651">
      <w:pPr>
        <w:tabs>
          <w:tab w:val="left" w:pos="3784"/>
        </w:tabs>
        <w:rPr>
          <w:b/>
        </w:rPr>
      </w:pPr>
    </w:p>
    <w:p w:rsidR="00E46651" w:rsidRPr="00947324" w:rsidRDefault="00E46651" w:rsidP="00E46651">
      <w:pPr>
        <w:tabs>
          <w:tab w:val="left" w:pos="3784"/>
        </w:tabs>
        <w:jc w:val="center"/>
        <w:rPr>
          <w:rFonts w:ascii="Liberation Serif" w:hAnsi="Liberation Serif"/>
          <w:b/>
          <w:szCs w:val="28"/>
        </w:rPr>
      </w:pPr>
      <w:bookmarkStart w:id="0" w:name="_GoBack"/>
      <w:bookmarkEnd w:id="0"/>
      <w:r w:rsidRPr="00947324">
        <w:rPr>
          <w:rFonts w:ascii="Liberation Serif" w:hAnsi="Liberation Serif"/>
          <w:b/>
          <w:szCs w:val="28"/>
        </w:rPr>
        <w:t>2019</w:t>
      </w:r>
    </w:p>
    <w:p w:rsidR="00E46651" w:rsidRPr="00947324" w:rsidRDefault="00E46651" w:rsidP="00E46651">
      <w:pPr>
        <w:numPr>
          <w:ilvl w:val="0"/>
          <w:numId w:val="5"/>
        </w:numPr>
        <w:jc w:val="center"/>
        <w:rPr>
          <w:rFonts w:ascii="Liberation Serif" w:hAnsi="Liberation Serif"/>
          <w:b/>
          <w:szCs w:val="28"/>
        </w:rPr>
      </w:pPr>
      <w:bookmarkStart w:id="1" w:name="_Toc428189242"/>
      <w:bookmarkStart w:id="2" w:name="_Toc338692361"/>
      <w:bookmarkStart w:id="3" w:name="_Toc332896140"/>
      <w:r w:rsidRPr="00CE46FA">
        <w:rPr>
          <w:b/>
          <w:szCs w:val="28"/>
        </w:rPr>
        <w:br w:type="page"/>
      </w:r>
      <w:bookmarkEnd w:id="1"/>
      <w:bookmarkEnd w:id="2"/>
      <w:bookmarkEnd w:id="3"/>
      <w:r w:rsidRPr="00947324">
        <w:rPr>
          <w:rFonts w:ascii="Liberation Serif" w:hAnsi="Liberation Serif"/>
          <w:b/>
          <w:szCs w:val="28"/>
        </w:rPr>
        <w:lastRenderedPageBreak/>
        <w:t>Исходно-разрешительная документация</w:t>
      </w:r>
    </w:p>
    <w:p w:rsidR="00E46651" w:rsidRPr="00C1203D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C1203D">
        <w:rPr>
          <w:rFonts w:ascii="Liberation Serif" w:hAnsi="Liberation Serif"/>
          <w:szCs w:val="28"/>
        </w:rPr>
        <w:t xml:space="preserve">Проект планировки территории и проект межевания территории для размещения линейного объекта «Газопровод высокого давления для газоснабжения с. </w:t>
      </w:r>
      <w:proofErr w:type="spellStart"/>
      <w:r w:rsidRPr="00C1203D">
        <w:rPr>
          <w:rFonts w:ascii="Liberation Serif" w:hAnsi="Liberation Serif"/>
          <w:szCs w:val="28"/>
        </w:rPr>
        <w:t>Писанец</w:t>
      </w:r>
      <w:proofErr w:type="spellEnd"/>
      <w:r w:rsidRPr="00C1203D">
        <w:rPr>
          <w:rFonts w:ascii="Liberation Serif" w:hAnsi="Liberation Serif"/>
          <w:szCs w:val="28"/>
        </w:rPr>
        <w:t xml:space="preserve"> и перспективного газоснабжения п. Сосновый Бор и п. Красногвардейский в Артемовском районе Свердловской области» выполнен на основании Д</w:t>
      </w:r>
      <w:r>
        <w:rPr>
          <w:rFonts w:ascii="Liberation Serif" w:hAnsi="Liberation Serif"/>
          <w:szCs w:val="28"/>
        </w:rPr>
        <w:t xml:space="preserve">оговора № 11/19 от 22.04.2019, </w:t>
      </w:r>
      <w:r w:rsidRPr="00653ED0">
        <w:rPr>
          <w:rFonts w:ascii="Liberation Serif" w:hAnsi="Liberation Serif"/>
          <w:szCs w:val="28"/>
        </w:rPr>
        <w:t>заключенного между Проектным бюро «</w:t>
      </w:r>
      <w:r w:rsidRPr="00653ED0">
        <w:rPr>
          <w:rFonts w:ascii="Liberation Serif" w:hAnsi="Liberation Serif"/>
          <w:szCs w:val="28"/>
          <w:lang w:val="en-US"/>
        </w:rPr>
        <w:t>CUST</w:t>
      </w:r>
      <w:r w:rsidRPr="00653ED0">
        <w:rPr>
          <w:rFonts w:ascii="Liberation Serif" w:hAnsi="Liberation Serif"/>
          <w:szCs w:val="28"/>
        </w:rPr>
        <w:t>» (ИП Казанцева Наталья Викторовна) и ООО «</w:t>
      </w:r>
      <w:proofErr w:type="spellStart"/>
      <w:r w:rsidRPr="00653ED0">
        <w:rPr>
          <w:rFonts w:ascii="Liberation Serif" w:hAnsi="Liberation Serif"/>
          <w:szCs w:val="28"/>
        </w:rPr>
        <w:t>АльянсПроект</w:t>
      </w:r>
      <w:proofErr w:type="spellEnd"/>
      <w:r w:rsidRPr="00653ED0">
        <w:rPr>
          <w:rFonts w:ascii="Liberation Serif" w:hAnsi="Liberation Serif"/>
          <w:szCs w:val="28"/>
        </w:rPr>
        <w:t>»,</w:t>
      </w:r>
      <w:r w:rsidRPr="00C1203D">
        <w:rPr>
          <w:rFonts w:ascii="Liberation Serif" w:hAnsi="Liberation Serif"/>
          <w:szCs w:val="28"/>
        </w:rPr>
        <w:t xml:space="preserve"> в соответствии с </w:t>
      </w:r>
      <w:r>
        <w:rPr>
          <w:rFonts w:ascii="Liberation Serif" w:hAnsi="Liberation Serif"/>
          <w:szCs w:val="28"/>
        </w:rPr>
        <w:t>т</w:t>
      </w:r>
      <w:r w:rsidRPr="00C1203D">
        <w:rPr>
          <w:rFonts w:ascii="Liberation Serif" w:hAnsi="Liberation Serif"/>
          <w:szCs w:val="28"/>
        </w:rPr>
        <w:t xml:space="preserve">ехническим заданием, </w:t>
      </w:r>
      <w:r>
        <w:rPr>
          <w:rFonts w:ascii="Liberation Serif" w:hAnsi="Liberation Serif"/>
          <w:szCs w:val="28"/>
        </w:rPr>
        <w:t>п</w:t>
      </w:r>
      <w:r w:rsidRPr="00C1203D">
        <w:rPr>
          <w:rFonts w:ascii="Liberation Serif" w:hAnsi="Liberation Serif"/>
          <w:szCs w:val="28"/>
        </w:rPr>
        <w:t xml:space="preserve">остановлением </w:t>
      </w:r>
      <w:r>
        <w:rPr>
          <w:rFonts w:ascii="Liberation Serif" w:hAnsi="Liberation Serif"/>
          <w:szCs w:val="28"/>
        </w:rPr>
        <w:t>А</w:t>
      </w:r>
      <w:r w:rsidRPr="00C1203D">
        <w:rPr>
          <w:rFonts w:ascii="Liberation Serif" w:hAnsi="Liberation Serif"/>
          <w:szCs w:val="28"/>
        </w:rPr>
        <w:t xml:space="preserve">дминистрации Артемовского городского </w:t>
      </w:r>
      <w:r>
        <w:rPr>
          <w:rFonts w:ascii="Liberation Serif" w:hAnsi="Liberation Serif"/>
          <w:szCs w:val="28"/>
        </w:rPr>
        <w:t>округа от 05.04.2019 № 392-ПА «</w:t>
      </w:r>
      <w:r w:rsidRPr="00BD72D6">
        <w:rPr>
          <w:rFonts w:ascii="Liberation Serif" w:hAnsi="Liberation Serif"/>
          <w:szCs w:val="28"/>
        </w:rPr>
        <w:t>О принятии решения о подготовке проекта планировки территории и проекта межевания территории»</w:t>
      </w:r>
      <w:r w:rsidRPr="00C1203D">
        <w:rPr>
          <w:rFonts w:ascii="Liberation Serif" w:hAnsi="Liberation Serif"/>
          <w:szCs w:val="28"/>
        </w:rPr>
        <w:t>, действующ</w:t>
      </w:r>
      <w:r>
        <w:rPr>
          <w:rFonts w:ascii="Liberation Serif" w:hAnsi="Liberation Serif"/>
          <w:szCs w:val="28"/>
        </w:rPr>
        <w:t>ими</w:t>
      </w:r>
      <w:r w:rsidRPr="00C1203D">
        <w:rPr>
          <w:rFonts w:ascii="Liberation Serif" w:hAnsi="Liberation Serif"/>
          <w:szCs w:val="28"/>
        </w:rPr>
        <w:t xml:space="preserve"> нормативно-правов</w:t>
      </w:r>
      <w:r>
        <w:rPr>
          <w:rFonts w:ascii="Liberation Serif" w:hAnsi="Liberation Serif"/>
          <w:szCs w:val="28"/>
        </w:rPr>
        <w:t>ыми</w:t>
      </w:r>
      <w:r w:rsidRPr="00C1203D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актами</w:t>
      </w:r>
      <w:r w:rsidRPr="00C1203D">
        <w:rPr>
          <w:rFonts w:ascii="Liberation Serif" w:hAnsi="Liberation Serif"/>
          <w:szCs w:val="28"/>
        </w:rPr>
        <w:t xml:space="preserve"> Российской Федерации и ранее выполненной и утвержденной</w:t>
      </w:r>
      <w:r w:rsidRPr="00C1203D">
        <w:rPr>
          <w:rFonts w:ascii="Liberation Serif" w:hAnsi="Liberation Serif"/>
        </w:rPr>
        <w:t xml:space="preserve"> </w:t>
      </w:r>
      <w:r w:rsidRPr="00C1203D">
        <w:rPr>
          <w:rFonts w:ascii="Liberation Serif" w:hAnsi="Liberation Serif"/>
          <w:szCs w:val="28"/>
        </w:rPr>
        <w:t>градостроительной документацией Артемовского городского округа.</w:t>
      </w:r>
    </w:p>
    <w:p w:rsidR="00E46651" w:rsidRPr="00947324" w:rsidRDefault="00E46651" w:rsidP="00E46651">
      <w:pPr>
        <w:ind w:right="22" w:firstLine="709"/>
        <w:jc w:val="both"/>
        <w:rPr>
          <w:rFonts w:ascii="Liberation Serif" w:hAnsi="Liberation Serif"/>
          <w:szCs w:val="28"/>
        </w:rPr>
      </w:pPr>
    </w:p>
    <w:p w:rsidR="00E46651" w:rsidRPr="00D540AF" w:rsidRDefault="00E46651" w:rsidP="00E46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szCs w:val="28"/>
        </w:rPr>
      </w:pPr>
      <w:r w:rsidRPr="00D540AF">
        <w:rPr>
          <w:rFonts w:ascii="Liberation Serif" w:hAnsi="Liberation Serif"/>
          <w:b/>
          <w:szCs w:val="28"/>
        </w:rPr>
        <w:t>Цели и задачи проектирования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Целью подготовки проекта планировки территории и проекта межевания территории для размещения линейного объекта</w:t>
      </w:r>
      <w:r w:rsidRPr="00D540AF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«Газопровод высокого давления для газоснабжения с.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D540AF">
        <w:rPr>
          <w:rFonts w:ascii="Liberation Serif" w:hAnsi="Liberation Serif"/>
          <w:sz w:val="28"/>
          <w:szCs w:val="28"/>
        </w:rPr>
        <w:t xml:space="preserve"> и перспективного газоснабжения п.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Сосновый Бор и п.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 xml:space="preserve">Красногвардейский </w:t>
      </w:r>
      <w:proofErr w:type="gramStart"/>
      <w:r w:rsidRPr="00D540AF">
        <w:rPr>
          <w:rFonts w:ascii="Liberation Serif" w:hAnsi="Liberation Serif"/>
          <w:sz w:val="28"/>
          <w:szCs w:val="28"/>
        </w:rPr>
        <w:t>в  Артемовском</w:t>
      </w:r>
      <w:proofErr w:type="gramEnd"/>
      <w:r w:rsidRPr="00D540AF">
        <w:rPr>
          <w:rFonts w:ascii="Liberation Serif" w:hAnsi="Liberation Serif"/>
          <w:sz w:val="28"/>
          <w:szCs w:val="28"/>
        </w:rPr>
        <w:t xml:space="preserve"> районе Свердловской области» является: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обеспечение устойчивого развития территории в рамках размещения линейного объекта;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установление границ зоны планируемого размещения линейного объекта - газопровод;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образование земельных участков в постоянное пользование для размещения объектов и сооружений инфраструктуры (отключающие устройства, ГРПШ, запорной арматуры, </w:t>
      </w:r>
      <w:proofErr w:type="spellStart"/>
      <w:r w:rsidRPr="00D540AF">
        <w:rPr>
          <w:rFonts w:ascii="Liberation Serif" w:hAnsi="Liberation Serif"/>
          <w:sz w:val="28"/>
          <w:szCs w:val="28"/>
        </w:rPr>
        <w:t>конденсатосборников</w:t>
      </w:r>
      <w:proofErr w:type="spellEnd"/>
      <w:r w:rsidRPr="00D540AF">
        <w:rPr>
          <w:rFonts w:ascii="Liberation Serif" w:hAnsi="Liberation Serif"/>
          <w:sz w:val="28"/>
          <w:szCs w:val="28"/>
        </w:rPr>
        <w:t>, контрольных трубок);</w:t>
      </w:r>
    </w:p>
    <w:p w:rsidR="00E46651" w:rsidRPr="00D540AF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- образование земельных участков временного занятия на период строительства газопровода; 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образование частей земельных участков, формируемых под сервитуты для размещения линейного объекта – газопровод; 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определение зоны </w:t>
      </w:r>
      <w:proofErr w:type="gramStart"/>
      <w:r w:rsidRPr="00D540AF">
        <w:rPr>
          <w:rFonts w:ascii="Liberation Serif" w:hAnsi="Liberation Serif"/>
          <w:sz w:val="28"/>
          <w:szCs w:val="28"/>
        </w:rPr>
        <w:t>с  особыми</w:t>
      </w:r>
      <w:proofErr w:type="gramEnd"/>
      <w:r w:rsidRPr="00D540AF">
        <w:rPr>
          <w:rFonts w:ascii="Liberation Serif" w:hAnsi="Liberation Serif"/>
          <w:sz w:val="28"/>
          <w:szCs w:val="28"/>
        </w:rPr>
        <w:t xml:space="preserve"> условиями использования территории линейного объекта (охранная зона газопровода);</w:t>
      </w:r>
    </w:p>
    <w:p w:rsidR="00E46651" w:rsidRPr="00D540AF" w:rsidRDefault="00E46651" w:rsidP="00E46651">
      <w:pPr>
        <w:pStyle w:val="ac"/>
        <w:spacing w:before="0"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Pr="00D540AF">
        <w:rPr>
          <w:rFonts w:ascii="Liberation Serif" w:hAnsi="Liberation Serif"/>
          <w:sz w:val="28"/>
          <w:szCs w:val="28"/>
        </w:rPr>
        <w:t>- установление красных линий вдоль трассы линейного объекта.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В данном проекте предусмотрено строительство газопровода высокого давления II категории (</w:t>
      </w:r>
      <w:proofErr w:type="spellStart"/>
      <w:r w:rsidRPr="00D540AF">
        <w:rPr>
          <w:rFonts w:ascii="Liberation Serif" w:hAnsi="Liberation Serif"/>
          <w:sz w:val="28"/>
          <w:szCs w:val="28"/>
        </w:rPr>
        <w:t>Ру</w:t>
      </w:r>
      <w:proofErr w:type="spellEnd"/>
      <w:r w:rsidRPr="00D540AF">
        <w:rPr>
          <w:rFonts w:ascii="Liberation Serif" w:hAnsi="Liberation Serif"/>
          <w:sz w:val="28"/>
          <w:szCs w:val="28"/>
        </w:rPr>
        <w:t xml:space="preserve"> 0,6 МПа) по территории с. </w:t>
      </w:r>
      <w:proofErr w:type="spellStart"/>
      <w:r w:rsidRPr="00D540AF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D540AF">
        <w:rPr>
          <w:rFonts w:ascii="Liberation Serif" w:hAnsi="Liberation Serif"/>
          <w:sz w:val="28"/>
          <w:szCs w:val="28"/>
        </w:rPr>
        <w:t xml:space="preserve">. 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Условная площадь проектирования – 20,0 га.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Данная сеть относится к сети газораспределения.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Запроектированы: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поселковый наружный газопровод высокого давления II категории (от 0,3 до 0,6 МПа включительно);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- шкафные регуляторные пункты (ШРП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1, 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2, 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3);</w:t>
      </w:r>
    </w:p>
    <w:p w:rsidR="00E46651" w:rsidRPr="00D540AF" w:rsidRDefault="00E46651" w:rsidP="00E46651">
      <w:pPr>
        <w:pStyle w:val="ac"/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lastRenderedPageBreak/>
        <w:t>- газопровод-отвод высокого давления II категории (от 0,3 до 0,6 МПа включительно) с выходом к существующей котельной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1.</w:t>
      </w:r>
    </w:p>
    <w:p w:rsidR="00E46651" w:rsidRPr="00D540AF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План трассы определен исходя из градостроительной ситуации территории проектирования, заданной точки присоед</w:t>
      </w:r>
      <w:r>
        <w:rPr>
          <w:rFonts w:ascii="Liberation Serif" w:hAnsi="Liberation Serif"/>
          <w:szCs w:val="28"/>
        </w:rPr>
        <w:t xml:space="preserve">инения по техническим условиям </w:t>
      </w:r>
      <w:r w:rsidRPr="00D540AF">
        <w:rPr>
          <w:rFonts w:ascii="Liberation Serif" w:hAnsi="Liberation Serif"/>
          <w:szCs w:val="28"/>
        </w:rPr>
        <w:t xml:space="preserve">на основании инженерно-геодезических, </w:t>
      </w:r>
      <w:r>
        <w:rPr>
          <w:rFonts w:ascii="Liberation Serif" w:hAnsi="Liberation Serif"/>
          <w:szCs w:val="28"/>
        </w:rPr>
        <w:t>инженерно-геологических изысканий</w:t>
      </w:r>
      <w:r w:rsidRPr="00D540AF">
        <w:rPr>
          <w:rFonts w:ascii="Liberation Serif" w:hAnsi="Liberation Serif"/>
          <w:szCs w:val="28"/>
        </w:rPr>
        <w:t>, инженерно-гидрометеорологических изысканий</w:t>
      </w:r>
      <w:r>
        <w:rPr>
          <w:rFonts w:ascii="Liberation Serif" w:hAnsi="Liberation Serif"/>
          <w:szCs w:val="28"/>
        </w:rPr>
        <w:t>,</w:t>
      </w:r>
      <w:r w:rsidRPr="00D540AF">
        <w:rPr>
          <w:rFonts w:ascii="Liberation Serif" w:hAnsi="Liberation Serif"/>
          <w:szCs w:val="28"/>
        </w:rPr>
        <w:t xml:space="preserve"> выполненных О</w:t>
      </w:r>
      <w:r>
        <w:rPr>
          <w:rFonts w:ascii="Liberation Serif" w:hAnsi="Liberation Serif"/>
          <w:szCs w:val="28"/>
        </w:rPr>
        <w:t>ОО «</w:t>
      </w:r>
      <w:proofErr w:type="spellStart"/>
      <w:r>
        <w:rPr>
          <w:rFonts w:ascii="Liberation Serif" w:hAnsi="Liberation Serif"/>
          <w:szCs w:val="28"/>
        </w:rPr>
        <w:t>ГеоСтройПроект</w:t>
      </w:r>
      <w:proofErr w:type="spellEnd"/>
      <w:r>
        <w:rPr>
          <w:rFonts w:ascii="Liberation Serif" w:hAnsi="Liberation Serif"/>
          <w:szCs w:val="28"/>
        </w:rPr>
        <w:t>» в 2019 году (Приложение № 1).</w:t>
      </w:r>
      <w:r w:rsidRPr="00D540AF">
        <w:rPr>
          <w:rFonts w:ascii="Liberation Serif" w:hAnsi="Liberation Serif"/>
          <w:szCs w:val="28"/>
        </w:rPr>
        <w:t xml:space="preserve"> 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Данная работа выполнена в соответствии со строительными но</w:t>
      </w:r>
      <w:r>
        <w:rPr>
          <w:rFonts w:ascii="Liberation Serif" w:hAnsi="Liberation Serif"/>
          <w:sz w:val="28"/>
          <w:szCs w:val="28"/>
        </w:rPr>
        <w:t xml:space="preserve">рмами и правилами, </w:t>
      </w:r>
      <w:r w:rsidRPr="00D540AF">
        <w:rPr>
          <w:rFonts w:ascii="Liberation Serif" w:hAnsi="Liberation Serif"/>
          <w:sz w:val="28"/>
          <w:szCs w:val="28"/>
        </w:rPr>
        <w:t xml:space="preserve">действующими нормативными актами Российской Федерации, с учетом разработанных и утвержденных документов территориального планирования и </w:t>
      </w:r>
      <w:r>
        <w:rPr>
          <w:rFonts w:ascii="Liberation Serif" w:hAnsi="Liberation Serif"/>
          <w:sz w:val="28"/>
          <w:szCs w:val="28"/>
        </w:rPr>
        <w:t>градостроительного зонирования.</w:t>
      </w:r>
      <w:r w:rsidRPr="00D540AF">
        <w:rPr>
          <w:rFonts w:ascii="Liberation Serif" w:hAnsi="Liberation Serif"/>
          <w:sz w:val="28"/>
          <w:szCs w:val="28"/>
        </w:rPr>
        <w:t xml:space="preserve"> </w:t>
      </w:r>
    </w:p>
    <w:p w:rsidR="00E46651" w:rsidRPr="00D540AF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          В качестве топографической основы для проекта планировки территории линейного объекта использована съемка М 1:500, выполненная</w:t>
      </w:r>
      <w:r w:rsidRPr="00D540AF">
        <w:rPr>
          <w:rFonts w:ascii="Liberation Serif" w:hAnsi="Liberation Serif"/>
          <w:bCs/>
          <w:szCs w:val="28"/>
        </w:rPr>
        <w:t xml:space="preserve"> ООО «</w:t>
      </w:r>
      <w:proofErr w:type="spellStart"/>
      <w:r w:rsidRPr="00D540AF">
        <w:rPr>
          <w:rFonts w:ascii="Liberation Serif" w:hAnsi="Liberation Serif"/>
          <w:bCs/>
          <w:szCs w:val="28"/>
        </w:rPr>
        <w:t>ГеоСтройПроект</w:t>
      </w:r>
      <w:proofErr w:type="spellEnd"/>
      <w:r w:rsidRPr="00D540AF">
        <w:rPr>
          <w:rFonts w:ascii="Liberation Serif" w:hAnsi="Liberation Serif"/>
          <w:bCs/>
          <w:szCs w:val="28"/>
        </w:rPr>
        <w:t>»</w:t>
      </w:r>
      <w:r w:rsidRPr="00D540AF">
        <w:rPr>
          <w:rFonts w:ascii="Liberation Serif" w:hAnsi="Liberation Serif"/>
          <w:szCs w:val="28"/>
        </w:rPr>
        <w:t>.</w:t>
      </w:r>
    </w:p>
    <w:p w:rsidR="00E46651" w:rsidRPr="00D540AF" w:rsidRDefault="00E46651" w:rsidP="00E46651">
      <w:pPr>
        <w:ind w:right="22"/>
        <w:jc w:val="both"/>
        <w:rPr>
          <w:rFonts w:ascii="Liberation Serif" w:hAnsi="Liberation Serif"/>
          <w:color w:val="000000"/>
          <w:szCs w:val="28"/>
          <w:shd w:val="clear" w:color="auto" w:fill="FFFFFF"/>
        </w:rPr>
      </w:pPr>
    </w:p>
    <w:p w:rsidR="00E46651" w:rsidRPr="00D540AF" w:rsidRDefault="00E46651" w:rsidP="00E46651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ascii="Liberation Serif" w:hAnsi="Liberation Serif"/>
          <w:b/>
          <w:szCs w:val="28"/>
        </w:rPr>
      </w:pPr>
      <w:r w:rsidRPr="00D540AF">
        <w:rPr>
          <w:rFonts w:ascii="Liberation Serif" w:hAnsi="Liberation Serif"/>
          <w:b/>
          <w:szCs w:val="28"/>
        </w:rPr>
        <w:t xml:space="preserve">Градостроительная ситуация </w:t>
      </w:r>
    </w:p>
    <w:p w:rsidR="00E46651" w:rsidRPr="00D540AF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Артемовский городской округ </w:t>
      </w:r>
      <w:r>
        <w:rPr>
          <w:rFonts w:ascii="Liberation Serif" w:hAnsi="Liberation Serif"/>
          <w:szCs w:val="28"/>
        </w:rPr>
        <w:t>–</w:t>
      </w:r>
      <w:r w:rsidRPr="00D540AF">
        <w:rPr>
          <w:rFonts w:ascii="Liberation Serif" w:hAnsi="Liberation Serif"/>
          <w:szCs w:val="28"/>
        </w:rPr>
        <w:t xml:space="preserve"> </w:t>
      </w:r>
      <w:hyperlink r:id="rId8" w:history="1">
        <w:r>
          <w:rPr>
            <w:rFonts w:ascii="Liberation Serif" w:hAnsi="Liberation Serif"/>
            <w:szCs w:val="28"/>
          </w:rPr>
          <w:t xml:space="preserve">муниципальное </w:t>
        </w:r>
        <w:r w:rsidRPr="00D540AF">
          <w:rPr>
            <w:rFonts w:ascii="Liberation Serif" w:hAnsi="Liberation Serif"/>
            <w:szCs w:val="28"/>
          </w:rPr>
          <w:t>образование</w:t>
        </w:r>
      </w:hyperlink>
      <w:r w:rsidRPr="00D540AF">
        <w:rPr>
          <w:rFonts w:ascii="Liberation Serif" w:hAnsi="Liberation Serif"/>
          <w:szCs w:val="28"/>
        </w:rPr>
        <w:t> в </w:t>
      </w:r>
      <w:hyperlink r:id="rId9" w:tooltip="Свердловская область" w:history="1">
        <w:r w:rsidRPr="00D540AF">
          <w:rPr>
            <w:rFonts w:ascii="Liberation Serif" w:hAnsi="Liberation Serif"/>
            <w:szCs w:val="28"/>
          </w:rPr>
          <w:t>Свердловской области</w:t>
        </w:r>
      </w:hyperlink>
      <w:r w:rsidRPr="00D540AF">
        <w:rPr>
          <w:rFonts w:ascii="Liberation Serif" w:hAnsi="Liberation Serif"/>
          <w:szCs w:val="28"/>
        </w:rPr>
        <w:t>, относи</w:t>
      </w:r>
      <w:r>
        <w:rPr>
          <w:rFonts w:ascii="Liberation Serif" w:hAnsi="Liberation Serif"/>
          <w:szCs w:val="28"/>
        </w:rPr>
        <w:t xml:space="preserve">тся к </w:t>
      </w:r>
      <w:hyperlink r:id="rId10" w:tooltip="Восточный управленческий округ" w:history="1">
        <w:r>
          <w:rPr>
            <w:rFonts w:ascii="Liberation Serif" w:hAnsi="Liberation Serif"/>
            <w:szCs w:val="28"/>
          </w:rPr>
          <w:t xml:space="preserve">Восточному управленческому </w:t>
        </w:r>
        <w:r w:rsidRPr="00D540AF">
          <w:rPr>
            <w:rFonts w:ascii="Liberation Serif" w:hAnsi="Liberation Serif"/>
            <w:szCs w:val="28"/>
          </w:rPr>
          <w:t>округу</w:t>
        </w:r>
      </w:hyperlink>
      <w:r w:rsidRPr="00D540AF">
        <w:rPr>
          <w:rFonts w:ascii="Liberation Serif" w:hAnsi="Liberation Serif"/>
          <w:szCs w:val="28"/>
        </w:rPr>
        <w:t xml:space="preserve"> области. </w:t>
      </w:r>
      <w:r>
        <w:rPr>
          <w:rFonts w:ascii="Liberation Serif" w:hAnsi="Liberation Serif"/>
          <w:szCs w:val="28"/>
        </w:rPr>
        <w:t>Артемовский городской округ</w:t>
      </w:r>
      <w:r w:rsidRPr="00D540AF">
        <w:rPr>
          <w:rFonts w:ascii="Liberation Serif" w:hAnsi="Liberation Serif"/>
          <w:szCs w:val="28"/>
        </w:rPr>
        <w:t xml:space="preserve"> граничит</w:t>
      </w:r>
      <w:r>
        <w:rPr>
          <w:rFonts w:ascii="Liberation Serif" w:hAnsi="Liberation Serif"/>
          <w:szCs w:val="28"/>
        </w:rPr>
        <w:t xml:space="preserve">: на востоке - </w:t>
      </w:r>
      <w:r w:rsidRPr="00D540AF">
        <w:rPr>
          <w:rFonts w:ascii="Liberation Serif" w:hAnsi="Liberation Serif"/>
          <w:szCs w:val="28"/>
        </w:rPr>
        <w:t xml:space="preserve"> с </w:t>
      </w:r>
      <w:proofErr w:type="spellStart"/>
      <w:r w:rsidRPr="00D540AF">
        <w:rPr>
          <w:rFonts w:ascii="Liberation Serif" w:hAnsi="Liberation Serif"/>
          <w:szCs w:val="28"/>
        </w:rPr>
        <w:t>Ирбитским</w:t>
      </w:r>
      <w:proofErr w:type="spellEnd"/>
      <w:r w:rsidRPr="00D540AF">
        <w:rPr>
          <w:rFonts w:ascii="Liberation Serif" w:hAnsi="Liberation Serif"/>
          <w:szCs w:val="28"/>
        </w:rPr>
        <w:t xml:space="preserve"> муниципальным образованием, на западе - с </w:t>
      </w:r>
      <w:proofErr w:type="spellStart"/>
      <w:r w:rsidRPr="00D540AF">
        <w:rPr>
          <w:rFonts w:ascii="Liberation Serif" w:hAnsi="Liberation Serif"/>
          <w:szCs w:val="28"/>
        </w:rPr>
        <w:t>Режевским</w:t>
      </w:r>
      <w:proofErr w:type="spellEnd"/>
      <w:r w:rsidRPr="00D540AF">
        <w:rPr>
          <w:rFonts w:ascii="Liberation Serif" w:hAnsi="Liberation Serif"/>
          <w:szCs w:val="28"/>
        </w:rPr>
        <w:t xml:space="preserve"> городским округом, </w:t>
      </w:r>
      <w:r>
        <w:rPr>
          <w:rFonts w:ascii="Liberation Serif" w:hAnsi="Liberation Serif"/>
          <w:szCs w:val="28"/>
        </w:rPr>
        <w:t xml:space="preserve">на юго-западе – с </w:t>
      </w:r>
      <w:proofErr w:type="spellStart"/>
      <w:r>
        <w:rPr>
          <w:rFonts w:ascii="Liberation Serif" w:hAnsi="Liberation Serif"/>
          <w:szCs w:val="28"/>
        </w:rPr>
        <w:t>Асбестовским</w:t>
      </w:r>
      <w:proofErr w:type="spellEnd"/>
      <w:r>
        <w:rPr>
          <w:rFonts w:ascii="Liberation Serif" w:hAnsi="Liberation Serif"/>
          <w:szCs w:val="28"/>
        </w:rPr>
        <w:t xml:space="preserve"> городским округом, </w:t>
      </w:r>
      <w:r w:rsidRPr="00D540AF">
        <w:rPr>
          <w:rFonts w:ascii="Liberation Serif" w:hAnsi="Liberation Serif"/>
          <w:szCs w:val="28"/>
        </w:rPr>
        <w:t xml:space="preserve">на севере и юге – с </w:t>
      </w:r>
      <w:r>
        <w:rPr>
          <w:rFonts w:ascii="Liberation Serif" w:hAnsi="Liberation Serif"/>
          <w:szCs w:val="28"/>
        </w:rPr>
        <w:t>муниципальным</w:t>
      </w:r>
      <w:r w:rsidRPr="00D540AF">
        <w:rPr>
          <w:rFonts w:ascii="Liberation Serif" w:hAnsi="Liberation Serif"/>
          <w:szCs w:val="28"/>
        </w:rPr>
        <w:t xml:space="preserve"> образованием</w:t>
      </w:r>
      <w:r>
        <w:rPr>
          <w:rFonts w:ascii="Liberation Serif" w:hAnsi="Liberation Serif"/>
          <w:szCs w:val="28"/>
        </w:rPr>
        <w:t xml:space="preserve"> </w:t>
      </w:r>
      <w:proofErr w:type="spellStart"/>
      <w:r>
        <w:rPr>
          <w:rFonts w:ascii="Liberation Serif" w:hAnsi="Liberation Serif"/>
          <w:szCs w:val="28"/>
        </w:rPr>
        <w:t>Алапаевское</w:t>
      </w:r>
      <w:proofErr w:type="spellEnd"/>
      <w:r>
        <w:rPr>
          <w:rFonts w:ascii="Liberation Serif" w:hAnsi="Liberation Serif"/>
          <w:szCs w:val="28"/>
        </w:rPr>
        <w:t xml:space="preserve"> и г</w:t>
      </w:r>
      <w:r w:rsidRPr="00D540AF">
        <w:rPr>
          <w:rFonts w:ascii="Liberation Serif" w:hAnsi="Liberation Serif"/>
          <w:szCs w:val="28"/>
        </w:rPr>
        <w:t xml:space="preserve">ородским округом Сухой </w:t>
      </w:r>
      <w:r>
        <w:rPr>
          <w:rFonts w:ascii="Liberation Serif" w:hAnsi="Liberation Serif"/>
          <w:szCs w:val="28"/>
        </w:rPr>
        <w:t>Л</w:t>
      </w:r>
      <w:r w:rsidRPr="00D540AF">
        <w:rPr>
          <w:rFonts w:ascii="Liberation Serif" w:hAnsi="Liberation Serif"/>
          <w:szCs w:val="28"/>
        </w:rPr>
        <w:t>ог соответственно. Администрати</w:t>
      </w:r>
      <w:r>
        <w:rPr>
          <w:rFonts w:ascii="Liberation Serif" w:hAnsi="Liberation Serif"/>
          <w:szCs w:val="28"/>
        </w:rPr>
        <w:t xml:space="preserve">вный центр </w:t>
      </w:r>
      <w:r w:rsidRPr="00653ED0">
        <w:rPr>
          <w:rFonts w:ascii="Liberation Serif" w:hAnsi="Liberation Serif"/>
          <w:szCs w:val="28"/>
        </w:rPr>
        <w:t>городского округа</w:t>
      </w:r>
      <w:r w:rsidRPr="00D540AF">
        <w:rPr>
          <w:rFonts w:ascii="Liberation Serif" w:hAnsi="Liberation Serif"/>
          <w:szCs w:val="28"/>
        </w:rPr>
        <w:t> - город </w:t>
      </w:r>
      <w:hyperlink r:id="rId11" w:tooltip="Артёмовский" w:history="1">
        <w:r>
          <w:rPr>
            <w:rFonts w:ascii="Liberation Serif" w:hAnsi="Liberation Serif"/>
            <w:szCs w:val="28"/>
          </w:rPr>
          <w:t>Арте</w:t>
        </w:r>
        <w:r w:rsidRPr="00D540AF">
          <w:rPr>
            <w:rFonts w:ascii="Liberation Serif" w:hAnsi="Liberation Serif"/>
            <w:szCs w:val="28"/>
          </w:rPr>
          <w:t>мовский</w:t>
        </w:r>
      </w:hyperlink>
      <w:r w:rsidRPr="00D540AF">
        <w:rPr>
          <w:rFonts w:ascii="Liberation Serif" w:hAnsi="Liberation Serif"/>
          <w:szCs w:val="28"/>
        </w:rPr>
        <w:t>.</w:t>
      </w:r>
    </w:p>
    <w:p w:rsidR="00E46651" w:rsidRPr="00D540AF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Село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 входит в </w:t>
      </w:r>
      <w:r>
        <w:rPr>
          <w:rFonts w:ascii="Liberation Serif" w:hAnsi="Liberation Serif"/>
          <w:szCs w:val="28"/>
        </w:rPr>
        <w:t xml:space="preserve">состав территории </w:t>
      </w:r>
      <w:hyperlink r:id="rId12" w:tooltip="Артёмовский городской округ (Свердловская область)" w:history="1">
        <w:r>
          <w:rPr>
            <w:rFonts w:ascii="Liberation Serif" w:hAnsi="Liberation Serif"/>
            <w:szCs w:val="28"/>
          </w:rPr>
          <w:t>Арте</w:t>
        </w:r>
        <w:r w:rsidRPr="00D540AF">
          <w:rPr>
            <w:rFonts w:ascii="Liberation Serif" w:hAnsi="Liberation Serif"/>
            <w:szCs w:val="28"/>
          </w:rPr>
          <w:t>мовск</w:t>
        </w:r>
        <w:r>
          <w:rPr>
            <w:rFonts w:ascii="Liberation Serif" w:hAnsi="Liberation Serif"/>
            <w:szCs w:val="28"/>
          </w:rPr>
          <w:t>ого</w:t>
        </w:r>
        <w:r w:rsidRPr="00D540AF">
          <w:rPr>
            <w:rFonts w:ascii="Liberation Serif" w:hAnsi="Liberation Serif"/>
            <w:szCs w:val="28"/>
          </w:rPr>
          <w:t xml:space="preserve"> городско</w:t>
        </w:r>
        <w:r>
          <w:rPr>
            <w:rFonts w:ascii="Liberation Serif" w:hAnsi="Liberation Serif"/>
            <w:szCs w:val="28"/>
          </w:rPr>
          <w:t>го</w:t>
        </w:r>
        <w:r w:rsidRPr="00D540AF">
          <w:rPr>
            <w:rFonts w:ascii="Liberation Serif" w:hAnsi="Liberation Serif"/>
            <w:szCs w:val="28"/>
          </w:rPr>
          <w:t xml:space="preserve"> округ</w:t>
        </w:r>
      </w:hyperlink>
      <w:r>
        <w:rPr>
          <w:rFonts w:ascii="Liberation Serif" w:hAnsi="Liberation Serif"/>
          <w:szCs w:val="28"/>
        </w:rPr>
        <w:t>а,</w:t>
      </w:r>
      <w:r w:rsidRPr="00D540A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относится к подведомственной территории</w:t>
      </w:r>
      <w:r w:rsidRPr="00D540A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Территориального органа местного самоуправления поселка Сосновый Бор, </w:t>
      </w:r>
      <w:r w:rsidRPr="00D540AF">
        <w:rPr>
          <w:rFonts w:ascii="Liberation Serif" w:hAnsi="Liberation Serif"/>
          <w:szCs w:val="28"/>
        </w:rPr>
        <w:t>расположен</w:t>
      </w:r>
      <w:r>
        <w:rPr>
          <w:rFonts w:ascii="Liberation Serif" w:hAnsi="Liberation Serif"/>
          <w:szCs w:val="28"/>
        </w:rPr>
        <w:t>о в 16 километрах</w:t>
      </w:r>
      <w:r w:rsidRPr="00D540AF">
        <w:rPr>
          <w:rFonts w:ascii="Liberation Serif" w:hAnsi="Liberation Serif"/>
          <w:szCs w:val="28"/>
        </w:rPr>
        <w:t xml:space="preserve"> к востоку от города </w:t>
      </w:r>
      <w:hyperlink r:id="rId13" w:tooltip="Артёмовский" w:history="1">
        <w:r>
          <w:rPr>
            <w:rFonts w:ascii="Liberation Serif" w:hAnsi="Liberation Serif"/>
            <w:szCs w:val="28"/>
          </w:rPr>
          <w:t>Арте</w:t>
        </w:r>
        <w:r w:rsidRPr="00D540AF">
          <w:rPr>
            <w:rFonts w:ascii="Liberation Serif" w:hAnsi="Liberation Serif"/>
            <w:szCs w:val="28"/>
          </w:rPr>
          <w:t>мовск</w:t>
        </w:r>
        <w:r>
          <w:rPr>
            <w:rFonts w:ascii="Liberation Serif" w:hAnsi="Liberation Serif"/>
            <w:szCs w:val="28"/>
          </w:rPr>
          <w:t>ого</w:t>
        </w:r>
      </w:hyperlink>
      <w:r w:rsidRPr="00D540AF">
        <w:rPr>
          <w:rFonts w:ascii="Liberation Serif" w:hAnsi="Liberation Serif"/>
          <w:szCs w:val="28"/>
        </w:rPr>
        <w:t>, на левом берегу реки </w:t>
      </w:r>
      <w:hyperlink r:id="rId14" w:tooltip="Ирбит (река)" w:history="1">
        <w:r w:rsidRPr="00D540AF">
          <w:rPr>
            <w:rFonts w:ascii="Liberation Serif" w:hAnsi="Liberation Serif"/>
            <w:szCs w:val="28"/>
          </w:rPr>
          <w:t>Ирбит</w:t>
        </w:r>
      </w:hyperlink>
      <w:r w:rsidRPr="00D540AF">
        <w:rPr>
          <w:rFonts w:ascii="Liberation Serif" w:hAnsi="Liberation Serif"/>
          <w:szCs w:val="28"/>
        </w:rPr>
        <w:t> (правый приток реки </w:t>
      </w:r>
      <w:hyperlink r:id="rId15" w:tooltip="Ница (река)" w:history="1">
        <w:proofErr w:type="spellStart"/>
        <w:r w:rsidRPr="00D540AF">
          <w:rPr>
            <w:rFonts w:ascii="Liberation Serif" w:hAnsi="Liberation Serif"/>
            <w:szCs w:val="28"/>
          </w:rPr>
          <w:t>Ница</w:t>
        </w:r>
        <w:proofErr w:type="spellEnd"/>
      </w:hyperlink>
      <w:r w:rsidRPr="00D540AF">
        <w:rPr>
          <w:rFonts w:ascii="Liberation Serif" w:hAnsi="Liberation Serif"/>
          <w:szCs w:val="28"/>
        </w:rPr>
        <w:t>). В окрестностях села, в 3,5 километрах к северо-западу</w:t>
      </w:r>
      <w:r>
        <w:rPr>
          <w:rFonts w:ascii="Liberation Serif" w:hAnsi="Liberation Serif"/>
          <w:szCs w:val="28"/>
        </w:rPr>
        <w:t>,</w:t>
      </w:r>
      <w:r w:rsidRPr="00D540AF">
        <w:rPr>
          <w:rFonts w:ascii="Liberation Serif" w:hAnsi="Liberation Serif"/>
          <w:szCs w:val="28"/>
        </w:rPr>
        <w:t xml:space="preserve"> находится железнодорожный разъезд Упор Свердловской железной дороги. </w:t>
      </w:r>
    </w:p>
    <w:p w:rsidR="00E46651" w:rsidRPr="00D540AF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Трасса проектируемого газопровода проходит от точки врезки в существующий ПЭ газопровод высокого давления II категории ф255, расположенной вблизи ж</w:t>
      </w:r>
      <w:r>
        <w:rPr>
          <w:rFonts w:ascii="Liberation Serif" w:hAnsi="Liberation Serif"/>
          <w:szCs w:val="28"/>
        </w:rPr>
        <w:t xml:space="preserve">илого </w:t>
      </w:r>
      <w:r w:rsidRPr="00D540AF">
        <w:rPr>
          <w:rFonts w:ascii="Liberation Serif" w:hAnsi="Liberation Serif"/>
          <w:szCs w:val="28"/>
        </w:rPr>
        <w:t>д</w:t>
      </w:r>
      <w:r>
        <w:rPr>
          <w:rFonts w:ascii="Liberation Serif" w:hAnsi="Liberation Serif"/>
          <w:szCs w:val="28"/>
        </w:rPr>
        <w:t>ома</w:t>
      </w:r>
      <w:r w:rsidRPr="00D540AF">
        <w:rPr>
          <w:rFonts w:ascii="Liberation Serif" w:hAnsi="Liberation Serif"/>
          <w:szCs w:val="28"/>
        </w:rPr>
        <w:t xml:space="preserve"> №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 xml:space="preserve">8 по улице </w:t>
      </w:r>
      <w:proofErr w:type="spellStart"/>
      <w:r w:rsidRPr="00D540AF">
        <w:rPr>
          <w:rFonts w:ascii="Liberation Serif" w:hAnsi="Liberation Serif"/>
          <w:szCs w:val="28"/>
        </w:rPr>
        <w:t>Заключевь</w:t>
      </w:r>
      <w:r>
        <w:rPr>
          <w:rFonts w:ascii="Liberation Serif" w:hAnsi="Liberation Serif"/>
          <w:szCs w:val="28"/>
        </w:rPr>
        <w:t>е</w:t>
      </w:r>
      <w:proofErr w:type="spellEnd"/>
      <w:r w:rsidRPr="00D540AF">
        <w:rPr>
          <w:rFonts w:ascii="Liberation Serif" w:hAnsi="Liberation Serif"/>
          <w:szCs w:val="28"/>
        </w:rPr>
        <w:t xml:space="preserve"> (участок 66:02:2101001:66) в с.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, далее – по территории с.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, в </w:t>
      </w:r>
      <w:proofErr w:type="spellStart"/>
      <w:r w:rsidRPr="00D540AF">
        <w:rPr>
          <w:rFonts w:ascii="Liberation Serif" w:hAnsi="Liberation Serif"/>
          <w:szCs w:val="28"/>
        </w:rPr>
        <w:t>т.ч</w:t>
      </w:r>
      <w:proofErr w:type="spellEnd"/>
      <w:r w:rsidRPr="00D540AF">
        <w:rPr>
          <w:rFonts w:ascii="Liberation Serif" w:hAnsi="Liberation Serif"/>
          <w:szCs w:val="28"/>
        </w:rPr>
        <w:t xml:space="preserve">. вдоль автомобильной дороги IV категории «г. Невьянск – г. Реж – </w:t>
      </w:r>
      <w:r>
        <w:rPr>
          <w:rFonts w:ascii="Liberation Serif" w:hAnsi="Liberation Serif"/>
          <w:szCs w:val="28"/>
        </w:rPr>
        <w:t xml:space="preserve">                           </w:t>
      </w:r>
      <w:r w:rsidRPr="00D540AF">
        <w:rPr>
          <w:rFonts w:ascii="Liberation Serif" w:hAnsi="Liberation Serif"/>
          <w:szCs w:val="28"/>
        </w:rPr>
        <w:t xml:space="preserve">г. Артемовский – с. </w:t>
      </w:r>
      <w:proofErr w:type="spellStart"/>
      <w:r w:rsidRPr="00D540AF">
        <w:rPr>
          <w:rFonts w:ascii="Liberation Serif" w:hAnsi="Liberation Serif"/>
          <w:szCs w:val="28"/>
        </w:rPr>
        <w:t>Килачевское</w:t>
      </w:r>
      <w:proofErr w:type="spellEnd"/>
      <w:r w:rsidRPr="00D540AF">
        <w:rPr>
          <w:rFonts w:ascii="Liberation Serif" w:hAnsi="Liberation Serif"/>
          <w:szCs w:val="28"/>
        </w:rPr>
        <w:t>». Проектируема</w:t>
      </w:r>
      <w:r>
        <w:rPr>
          <w:rFonts w:ascii="Liberation Serif" w:hAnsi="Liberation Serif"/>
          <w:szCs w:val="28"/>
        </w:rPr>
        <w:t xml:space="preserve">я трасса заканчивается вблизи жилого </w:t>
      </w:r>
      <w:r w:rsidRPr="00D540AF">
        <w:rPr>
          <w:rFonts w:ascii="Liberation Serif" w:hAnsi="Liberation Serif"/>
          <w:szCs w:val="28"/>
        </w:rPr>
        <w:t>д</w:t>
      </w:r>
      <w:r>
        <w:rPr>
          <w:rFonts w:ascii="Liberation Serif" w:hAnsi="Liberation Serif"/>
          <w:szCs w:val="28"/>
        </w:rPr>
        <w:t>ома</w:t>
      </w:r>
      <w:r w:rsidRPr="00D540AF">
        <w:rPr>
          <w:rFonts w:ascii="Liberation Serif" w:hAnsi="Liberation Serif"/>
          <w:szCs w:val="28"/>
        </w:rPr>
        <w:t xml:space="preserve"> №3 по ул. Декабристов (участок 66:02:2101001:50)</w:t>
      </w:r>
      <w:r>
        <w:rPr>
          <w:rFonts w:ascii="Liberation Serif" w:hAnsi="Liberation Serif"/>
          <w:szCs w:val="28"/>
        </w:rPr>
        <w:t>.</w:t>
      </w:r>
      <w:r w:rsidRPr="00D540AF">
        <w:rPr>
          <w:rFonts w:ascii="Liberation Serif" w:hAnsi="Liberation Serif"/>
          <w:szCs w:val="28"/>
        </w:rPr>
        <w:t xml:space="preserve"> 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eastAsia="Calibri" w:hAnsi="Liberation Serif"/>
          <w:sz w:val="28"/>
          <w:szCs w:val="28"/>
        </w:rPr>
      </w:pPr>
      <w:r w:rsidRPr="00D540A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D540AF">
        <w:rPr>
          <w:rFonts w:ascii="Liberation Serif" w:eastAsia="Calibri" w:hAnsi="Liberation Serif"/>
          <w:sz w:val="28"/>
          <w:szCs w:val="28"/>
        </w:rPr>
        <w:t xml:space="preserve">Функциональное зонирование в границах подготовки проекта планировки представлено следующими зонами: жилая зона, общественно-деловая зона, зоны объектов промышленности и коммунально-складского назначения, </w:t>
      </w:r>
      <w:proofErr w:type="gramStart"/>
      <w:r w:rsidRPr="00D540AF">
        <w:rPr>
          <w:rFonts w:ascii="Liberation Serif" w:eastAsia="Calibri" w:hAnsi="Liberation Serif"/>
          <w:sz w:val="28"/>
          <w:szCs w:val="28"/>
        </w:rPr>
        <w:t>зона  сельскохозяйственного</w:t>
      </w:r>
      <w:proofErr w:type="gramEnd"/>
      <w:r w:rsidRPr="00D540AF">
        <w:rPr>
          <w:rFonts w:ascii="Liberation Serif" w:eastAsia="Calibri" w:hAnsi="Liberation Serif"/>
          <w:sz w:val="28"/>
          <w:szCs w:val="28"/>
        </w:rPr>
        <w:t xml:space="preserve"> назначения, зона объектов инженерной и транспортной инфраструктур.</w:t>
      </w:r>
    </w:p>
    <w:p w:rsidR="00E46651" w:rsidRDefault="00E46651" w:rsidP="00E46651">
      <w:pPr>
        <w:autoSpaceDE w:val="0"/>
        <w:autoSpaceDN w:val="0"/>
        <w:adjustRightInd w:val="0"/>
        <w:ind w:left="32" w:firstLine="677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lastRenderedPageBreak/>
        <w:t xml:space="preserve"> Улично-дорожная сеть представлена: автомобильной дорогой общего пользования регионального значения IV категории «г.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>Невьянск - г.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 xml:space="preserve">Реж - </w:t>
      </w:r>
      <w:r>
        <w:rPr>
          <w:rFonts w:ascii="Liberation Serif" w:hAnsi="Liberation Serif"/>
          <w:szCs w:val="28"/>
        </w:rPr>
        <w:t xml:space="preserve">                  </w:t>
      </w:r>
      <w:r w:rsidRPr="00D540AF">
        <w:rPr>
          <w:rFonts w:ascii="Liberation Serif" w:hAnsi="Liberation Serif"/>
          <w:szCs w:val="28"/>
        </w:rPr>
        <w:t>г.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>Артемовский - с.</w:t>
      </w:r>
      <w:r>
        <w:rPr>
          <w:rFonts w:ascii="Liberation Serif" w:hAnsi="Liberation Serif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Cs w:val="28"/>
        </w:rPr>
        <w:t>Килачевское</w:t>
      </w:r>
      <w:proofErr w:type="spellEnd"/>
      <w:r w:rsidRPr="00D540AF">
        <w:rPr>
          <w:rFonts w:ascii="Liberation Serif" w:hAnsi="Liberation Serif"/>
          <w:szCs w:val="28"/>
        </w:rPr>
        <w:t>» - ул.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 xml:space="preserve">Декабристов, основными улицами сельского </w:t>
      </w:r>
      <w:r>
        <w:rPr>
          <w:rFonts w:ascii="Liberation Serif" w:hAnsi="Liberation Serif"/>
          <w:szCs w:val="28"/>
        </w:rPr>
        <w:t>населенного пункта</w:t>
      </w:r>
      <w:r w:rsidRPr="00D540AF">
        <w:rPr>
          <w:rFonts w:ascii="Liberation Serif" w:hAnsi="Liberation Serif"/>
          <w:szCs w:val="28"/>
        </w:rPr>
        <w:t>, а также улицами и дорогами местного значения</w:t>
      </w:r>
      <w:r>
        <w:rPr>
          <w:rFonts w:ascii="Liberation Serif" w:hAnsi="Liberation Serif"/>
          <w:szCs w:val="28"/>
        </w:rPr>
        <w:t>, сведения о которых представлены в таблице 1.</w:t>
      </w:r>
    </w:p>
    <w:p w:rsidR="00E46651" w:rsidRPr="00D540AF" w:rsidRDefault="00E46651" w:rsidP="00E46651">
      <w:pPr>
        <w:autoSpaceDE w:val="0"/>
        <w:autoSpaceDN w:val="0"/>
        <w:adjustRightInd w:val="0"/>
        <w:ind w:left="32" w:firstLine="677"/>
        <w:jc w:val="both"/>
        <w:rPr>
          <w:rFonts w:ascii="Liberation Serif" w:hAnsi="Liberation Serif"/>
          <w:szCs w:val="28"/>
        </w:rPr>
      </w:pPr>
    </w:p>
    <w:p w:rsidR="00E46651" w:rsidRPr="00D540AF" w:rsidRDefault="00E46651" w:rsidP="00E46651">
      <w:pPr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Сведения об объектах транспортной инфраструктуры </w:t>
      </w:r>
    </w:p>
    <w:p w:rsidR="00E46651" w:rsidRPr="00D540AF" w:rsidRDefault="00E46651" w:rsidP="00E46651">
      <w:pPr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(автомобильный транспорт)</w:t>
      </w:r>
    </w:p>
    <w:p w:rsidR="00E46651" w:rsidRPr="00D540AF" w:rsidRDefault="00E46651" w:rsidP="00E46651">
      <w:pPr>
        <w:pStyle w:val="ac"/>
        <w:spacing w:before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Pr="00D540AF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559"/>
        <w:gridCol w:w="1701"/>
        <w:gridCol w:w="1418"/>
        <w:gridCol w:w="2126"/>
      </w:tblGrid>
      <w:tr w:rsidR="00E46651" w:rsidRPr="00653ED0" w:rsidTr="00FE4FF6">
        <w:trPr>
          <w:tblHeader/>
        </w:trPr>
        <w:tc>
          <w:tcPr>
            <w:tcW w:w="426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126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Наименование объекта транспортной инфраструктуры</w:t>
            </w:r>
          </w:p>
        </w:tc>
        <w:tc>
          <w:tcPr>
            <w:tcW w:w="1559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Категория*</w:t>
            </w:r>
          </w:p>
        </w:tc>
        <w:tc>
          <w:tcPr>
            <w:tcW w:w="1701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Ширина дорожного полотна*</w:t>
            </w: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*</w:t>
            </w: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, м</w:t>
            </w:r>
          </w:p>
        </w:tc>
        <w:tc>
          <w:tcPr>
            <w:tcW w:w="1418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Ширина в красных линиях, м</w:t>
            </w:r>
          </w:p>
        </w:tc>
        <w:tc>
          <w:tcPr>
            <w:tcW w:w="2126" w:type="dxa"/>
          </w:tcPr>
          <w:p w:rsidR="00E46651" w:rsidRPr="00AA39A8" w:rsidRDefault="00E46651" w:rsidP="00FE4FF6">
            <w:pPr>
              <w:pStyle w:val="ad"/>
              <w:ind w:left="-105" w:right="-11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Протяженность в границах проектирования*</w:t>
            </w: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*</w:t>
            </w: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*, м</w:t>
            </w:r>
          </w:p>
        </w:tc>
      </w:tr>
      <w:tr w:rsidR="00E46651" w:rsidRPr="00653ED0" w:rsidTr="00FE4FF6">
        <w:tc>
          <w:tcPr>
            <w:tcW w:w="9356" w:type="dxa"/>
            <w:gridSpan w:val="6"/>
            <w:vAlign w:val="center"/>
          </w:tcPr>
          <w:p w:rsidR="00E46651" w:rsidRPr="00653ED0" w:rsidRDefault="00E46651" w:rsidP="00FE4FF6">
            <w:pPr>
              <w:pStyle w:val="ad"/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  <w:t>Автомобильный транспорт</w:t>
            </w:r>
          </w:p>
        </w:tc>
      </w:tr>
      <w:tr w:rsidR="00E46651" w:rsidRPr="00653ED0" w:rsidTr="00FE4FF6">
        <w:tc>
          <w:tcPr>
            <w:tcW w:w="426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>Автомобильная дорога</w:t>
            </w:r>
          </w:p>
          <w:p w:rsidR="00E46651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«г. Невьянск </w:t>
            </w:r>
            <w:r>
              <w:rPr>
                <w:rFonts w:ascii="Liberation Serif" w:hAnsi="Liberation Serif"/>
              </w:rPr>
              <w:t>–</w:t>
            </w:r>
            <w:r w:rsidRPr="00653ED0">
              <w:rPr>
                <w:rFonts w:ascii="Liberation Serif" w:hAnsi="Liberation Serif"/>
              </w:rPr>
              <w:t xml:space="preserve"> </w:t>
            </w:r>
          </w:p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г. Реж – </w:t>
            </w:r>
          </w:p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г. Артемовский – </w:t>
            </w:r>
          </w:p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с. </w:t>
            </w:r>
            <w:proofErr w:type="spellStart"/>
            <w:r w:rsidRPr="00653ED0">
              <w:rPr>
                <w:rFonts w:ascii="Liberation Serif" w:hAnsi="Liberation Serif"/>
              </w:rPr>
              <w:t>Килачевское</w:t>
            </w:r>
            <w:proofErr w:type="spellEnd"/>
            <w:r w:rsidRPr="00653ED0">
              <w:rPr>
                <w:rFonts w:ascii="Liberation Serif" w:hAnsi="Liberation Serif"/>
              </w:rPr>
              <w:t>» -</w:t>
            </w:r>
          </w:p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>ул. Декабристов</w:t>
            </w:r>
          </w:p>
        </w:tc>
        <w:tc>
          <w:tcPr>
            <w:tcW w:w="1559" w:type="dxa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Автомобильная дорога общего пользования регионального значения IV категории </w:t>
            </w:r>
          </w:p>
        </w:tc>
        <w:tc>
          <w:tcPr>
            <w:tcW w:w="1701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7,0</w:t>
            </w:r>
          </w:p>
        </w:tc>
        <w:tc>
          <w:tcPr>
            <w:tcW w:w="1418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20-55</w:t>
            </w:r>
          </w:p>
        </w:tc>
        <w:tc>
          <w:tcPr>
            <w:tcW w:w="2126" w:type="dxa"/>
            <w:vAlign w:val="center"/>
          </w:tcPr>
          <w:p w:rsidR="00E46651" w:rsidRPr="00653ED0" w:rsidRDefault="00E46651" w:rsidP="00FE4FF6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653ED0">
              <w:rPr>
                <w:rFonts w:ascii="Liberation Serif" w:hAnsi="Liberation Serif"/>
                <w:lang w:eastAsia="en-US"/>
              </w:rPr>
              <w:t>1110</w:t>
            </w:r>
          </w:p>
        </w:tc>
      </w:tr>
      <w:tr w:rsidR="00E46651" w:rsidRPr="00653ED0" w:rsidTr="00FE4FF6">
        <w:tc>
          <w:tcPr>
            <w:tcW w:w="426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>Улица Павлика Морозова</w:t>
            </w:r>
          </w:p>
        </w:tc>
        <w:tc>
          <w:tcPr>
            <w:tcW w:w="1559" w:type="dxa"/>
            <w:vMerge w:val="restart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Улицы и дороги местного значения </w:t>
            </w:r>
          </w:p>
        </w:tc>
        <w:tc>
          <w:tcPr>
            <w:tcW w:w="1701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6,0</w:t>
            </w:r>
          </w:p>
        </w:tc>
        <w:tc>
          <w:tcPr>
            <w:tcW w:w="1418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15-20</w:t>
            </w:r>
          </w:p>
        </w:tc>
        <w:tc>
          <w:tcPr>
            <w:tcW w:w="2126" w:type="dxa"/>
          </w:tcPr>
          <w:p w:rsidR="00E46651" w:rsidRPr="00653ED0" w:rsidRDefault="00E46651" w:rsidP="00FE4FF6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644</w:t>
            </w:r>
          </w:p>
        </w:tc>
      </w:tr>
      <w:tr w:rsidR="00E46651" w:rsidRPr="00653ED0" w:rsidTr="00FE4FF6">
        <w:tc>
          <w:tcPr>
            <w:tcW w:w="426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Улица </w:t>
            </w:r>
            <w:proofErr w:type="spellStart"/>
            <w:r w:rsidRPr="00653ED0">
              <w:rPr>
                <w:rFonts w:ascii="Liberation Serif" w:hAnsi="Liberation Serif"/>
              </w:rPr>
              <w:t>Заключевье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6,0</w:t>
            </w:r>
          </w:p>
        </w:tc>
        <w:tc>
          <w:tcPr>
            <w:tcW w:w="1418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16-20</w:t>
            </w:r>
          </w:p>
        </w:tc>
        <w:tc>
          <w:tcPr>
            <w:tcW w:w="2126" w:type="dxa"/>
          </w:tcPr>
          <w:p w:rsidR="00E46651" w:rsidRPr="00653ED0" w:rsidRDefault="00E46651" w:rsidP="00FE4FF6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653ED0">
              <w:rPr>
                <w:rFonts w:ascii="Liberation Serif" w:hAnsi="Liberation Serif"/>
                <w:lang w:eastAsia="en-US"/>
              </w:rPr>
              <w:t>97</w:t>
            </w:r>
          </w:p>
        </w:tc>
      </w:tr>
      <w:tr w:rsidR="00E46651" w:rsidRPr="00653ED0" w:rsidTr="00FE4FF6">
        <w:tc>
          <w:tcPr>
            <w:tcW w:w="426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rPr>
                <w:rFonts w:ascii="Liberation Serif" w:hAnsi="Liberation Serif"/>
              </w:rPr>
            </w:pPr>
            <w:r w:rsidRPr="00653ED0">
              <w:rPr>
                <w:rFonts w:ascii="Liberation Serif" w:hAnsi="Liberation Serif"/>
              </w:rPr>
              <w:t xml:space="preserve">Улица Калинина </w:t>
            </w:r>
          </w:p>
        </w:tc>
        <w:tc>
          <w:tcPr>
            <w:tcW w:w="1559" w:type="dxa"/>
            <w:vMerge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6,0</w:t>
            </w:r>
          </w:p>
        </w:tc>
        <w:tc>
          <w:tcPr>
            <w:tcW w:w="1418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653ED0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11-35</w:t>
            </w:r>
          </w:p>
        </w:tc>
        <w:tc>
          <w:tcPr>
            <w:tcW w:w="2126" w:type="dxa"/>
          </w:tcPr>
          <w:p w:rsidR="00E46651" w:rsidRPr="00653ED0" w:rsidRDefault="00E46651" w:rsidP="00FE4FF6">
            <w:pPr>
              <w:pStyle w:val="ac"/>
              <w:spacing w:line="240" w:lineRule="auto"/>
              <w:ind w:firstLine="23"/>
              <w:jc w:val="center"/>
              <w:rPr>
                <w:rFonts w:ascii="Liberation Serif" w:hAnsi="Liberation Serif"/>
                <w:lang w:eastAsia="en-US"/>
              </w:rPr>
            </w:pPr>
            <w:r w:rsidRPr="00653ED0">
              <w:rPr>
                <w:rFonts w:ascii="Liberation Serif" w:hAnsi="Liberation Serif"/>
                <w:lang w:eastAsia="en-US"/>
              </w:rPr>
              <w:t>582</w:t>
            </w:r>
          </w:p>
        </w:tc>
      </w:tr>
      <w:tr w:rsidR="00E46651" w:rsidRPr="00653ED0" w:rsidTr="00FE4FF6">
        <w:tc>
          <w:tcPr>
            <w:tcW w:w="2552" w:type="dxa"/>
            <w:gridSpan w:val="2"/>
            <w:vAlign w:val="center"/>
          </w:tcPr>
          <w:p w:rsidR="00E46651" w:rsidRPr="00653ED0" w:rsidRDefault="00E46651" w:rsidP="00FE4FF6">
            <w:pPr>
              <w:autoSpaceDE w:val="0"/>
              <w:autoSpaceDN w:val="0"/>
              <w:adjustRightInd w:val="0"/>
              <w:ind w:left="32"/>
              <w:jc w:val="center"/>
              <w:rPr>
                <w:rFonts w:ascii="Liberation Serif" w:hAnsi="Liberation Serif"/>
                <w:b/>
              </w:rPr>
            </w:pPr>
            <w:r w:rsidRPr="00653ED0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E46651" w:rsidRPr="00653ED0" w:rsidRDefault="00E46651" w:rsidP="00FE4FF6">
            <w:pPr>
              <w:pStyle w:val="ad"/>
              <w:ind w:left="32"/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</w:tcPr>
          <w:p w:rsidR="00E46651" w:rsidRPr="00653ED0" w:rsidRDefault="00E46651" w:rsidP="00FE4FF6">
            <w:pPr>
              <w:pStyle w:val="ad"/>
              <w:ind w:left="31"/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ru-RU" w:eastAsia="en-US"/>
              </w:rPr>
              <w:t>2433</w:t>
            </w:r>
          </w:p>
        </w:tc>
      </w:tr>
    </w:tbl>
    <w:p w:rsidR="00E46651" w:rsidRPr="00653ED0" w:rsidRDefault="00E46651" w:rsidP="00E46651">
      <w:pPr>
        <w:pStyle w:val="ac"/>
        <w:spacing w:before="0"/>
        <w:ind w:firstLine="0"/>
        <w:rPr>
          <w:rFonts w:ascii="Liberation Serif" w:hAnsi="Liberation Serif"/>
          <w:b/>
          <w:sz w:val="28"/>
          <w:szCs w:val="28"/>
        </w:rPr>
      </w:pPr>
      <w:r w:rsidRPr="00653ED0">
        <w:rPr>
          <w:rFonts w:ascii="Liberation Serif" w:hAnsi="Liberation Serif"/>
          <w:b/>
          <w:sz w:val="28"/>
          <w:szCs w:val="28"/>
        </w:rPr>
        <w:t xml:space="preserve">Примечание: </w:t>
      </w:r>
    </w:p>
    <w:p w:rsidR="00E46651" w:rsidRPr="00653ED0" w:rsidRDefault="00E46651" w:rsidP="00E46651">
      <w:pPr>
        <w:pStyle w:val="ac"/>
        <w:spacing w:before="0"/>
        <w:ind w:firstLine="0"/>
        <w:rPr>
          <w:rFonts w:ascii="Liberation Serif" w:hAnsi="Liberation Serif"/>
          <w:sz w:val="28"/>
          <w:szCs w:val="28"/>
        </w:rPr>
      </w:pPr>
      <w:r w:rsidRPr="00653ED0">
        <w:rPr>
          <w:rFonts w:ascii="Liberation Serif" w:hAnsi="Liberation Serif"/>
          <w:sz w:val="28"/>
          <w:szCs w:val="28"/>
        </w:rPr>
        <w:t xml:space="preserve">*- Категория улиц и дорог назначена в соответствии с Генеральным планом Артемовского городского округа применительно к территории </w:t>
      </w:r>
      <w:r>
        <w:rPr>
          <w:rFonts w:ascii="Liberation Serif" w:hAnsi="Liberation Serif"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653ED0">
        <w:rPr>
          <w:rFonts w:ascii="Liberation Serif" w:hAnsi="Liberation Serif"/>
          <w:sz w:val="28"/>
          <w:szCs w:val="28"/>
        </w:rPr>
        <w:t>.</w:t>
      </w:r>
    </w:p>
    <w:p w:rsidR="00E46651" w:rsidRPr="00653ED0" w:rsidRDefault="00E46651" w:rsidP="00E46651">
      <w:pPr>
        <w:pStyle w:val="ac"/>
        <w:spacing w:before="0"/>
        <w:ind w:firstLine="0"/>
        <w:rPr>
          <w:rFonts w:ascii="Liberation Serif" w:hAnsi="Liberation Serif"/>
          <w:sz w:val="28"/>
          <w:szCs w:val="28"/>
        </w:rPr>
      </w:pPr>
      <w:r w:rsidRPr="00653ED0">
        <w:rPr>
          <w:rFonts w:ascii="Liberation Serif" w:hAnsi="Liberation Serif"/>
          <w:sz w:val="28"/>
          <w:szCs w:val="28"/>
        </w:rPr>
        <w:t>**- Рекомендуемая ширина дорожного полотна согласно СП 42.13330.2016 Градостроительство. Планировка и застройка городских и сельских поселений. Актуализированная редакция СНиП 2.07.01-89*.</w:t>
      </w:r>
    </w:p>
    <w:p w:rsidR="00E46651" w:rsidRPr="00653ED0" w:rsidRDefault="00E46651" w:rsidP="00E46651">
      <w:pPr>
        <w:pStyle w:val="ac"/>
        <w:spacing w:before="0"/>
        <w:ind w:firstLine="0"/>
        <w:rPr>
          <w:rFonts w:ascii="Liberation Serif" w:hAnsi="Liberation Serif"/>
          <w:sz w:val="28"/>
          <w:szCs w:val="28"/>
        </w:rPr>
      </w:pPr>
      <w:r w:rsidRPr="00653ED0">
        <w:rPr>
          <w:rFonts w:ascii="Liberation Serif" w:hAnsi="Liberation Serif"/>
          <w:b/>
          <w:sz w:val="28"/>
          <w:szCs w:val="28"/>
        </w:rPr>
        <w:t>***-</w:t>
      </w:r>
      <w:r w:rsidRPr="00653ED0">
        <w:rPr>
          <w:rFonts w:ascii="Liberation Serif" w:hAnsi="Liberation Serif"/>
          <w:sz w:val="28"/>
          <w:szCs w:val="28"/>
        </w:rPr>
        <w:t xml:space="preserve"> Протяженность указана в границах проектирования и вычислена графическим способом.</w:t>
      </w:r>
    </w:p>
    <w:p w:rsidR="00E46651" w:rsidRPr="00D540AF" w:rsidRDefault="00E46651" w:rsidP="00E46651">
      <w:pPr>
        <w:pStyle w:val="ac"/>
        <w:spacing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>Железнодорожный транспорт в границах проектирования не представлен.</w:t>
      </w:r>
    </w:p>
    <w:p w:rsidR="00E46651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</w:p>
    <w:p w:rsidR="00E46651" w:rsidRPr="00D540AF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lastRenderedPageBreak/>
        <w:t>В условных границах проектирования инженерные сети представлены объектами:</w:t>
      </w:r>
    </w:p>
    <w:p w:rsidR="00E46651" w:rsidRDefault="00E46651" w:rsidP="00E46651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газоснабжения:</w:t>
      </w:r>
    </w:p>
    <w:p w:rsidR="00E46651" w:rsidRPr="0039600D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39600D">
        <w:rPr>
          <w:rFonts w:ascii="Liberation Serif" w:hAnsi="Liberation Serif"/>
          <w:szCs w:val="28"/>
        </w:rPr>
        <w:t>существующий газопровод высокого давления II категории (</w:t>
      </w:r>
      <w:proofErr w:type="spellStart"/>
      <w:r w:rsidRPr="0039600D">
        <w:rPr>
          <w:rFonts w:ascii="Liberation Serif" w:hAnsi="Liberation Serif"/>
          <w:szCs w:val="28"/>
        </w:rPr>
        <w:t>Py</w:t>
      </w:r>
      <w:proofErr w:type="spellEnd"/>
      <w:r w:rsidRPr="0039600D">
        <w:rPr>
          <w:rFonts w:ascii="Liberation Serif" w:hAnsi="Liberation Serif"/>
          <w:szCs w:val="28"/>
        </w:rPr>
        <w:t xml:space="preserve"> 0,6 Мпа) «с. </w:t>
      </w:r>
      <w:proofErr w:type="spellStart"/>
      <w:r w:rsidRPr="0039600D">
        <w:rPr>
          <w:rFonts w:ascii="Liberation Serif" w:hAnsi="Liberation Serif"/>
          <w:szCs w:val="28"/>
        </w:rPr>
        <w:t>Писанец</w:t>
      </w:r>
      <w:proofErr w:type="spellEnd"/>
      <w:r w:rsidRPr="0039600D">
        <w:rPr>
          <w:rFonts w:ascii="Liberation Serif" w:hAnsi="Liberation Serif"/>
          <w:szCs w:val="28"/>
        </w:rPr>
        <w:t xml:space="preserve"> –</w:t>
      </w:r>
      <w:r>
        <w:rPr>
          <w:rFonts w:ascii="Liberation Serif" w:hAnsi="Liberation Serif"/>
          <w:szCs w:val="28"/>
        </w:rPr>
        <w:t xml:space="preserve"> </w:t>
      </w:r>
      <w:r w:rsidRPr="0039600D">
        <w:rPr>
          <w:rFonts w:ascii="Liberation Serif" w:hAnsi="Liberation Serif"/>
          <w:szCs w:val="28"/>
        </w:rPr>
        <w:t xml:space="preserve">п. Сосновый </w:t>
      </w:r>
      <w:r>
        <w:rPr>
          <w:rFonts w:ascii="Liberation Serif" w:hAnsi="Liberation Serif"/>
          <w:szCs w:val="28"/>
        </w:rPr>
        <w:t>Б</w:t>
      </w:r>
      <w:r w:rsidRPr="0039600D">
        <w:rPr>
          <w:rFonts w:ascii="Liberation Serif" w:hAnsi="Liberation Serif"/>
          <w:szCs w:val="28"/>
        </w:rPr>
        <w:t>ор до котельной Красногвардейского леспромхоза» Ф225 подземный</w:t>
      </w:r>
      <w:r>
        <w:rPr>
          <w:rFonts w:ascii="Liberation Serif" w:hAnsi="Liberation Serif"/>
          <w:szCs w:val="28"/>
        </w:rPr>
        <w:t>;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проектируемый </w:t>
      </w:r>
      <w:r w:rsidRPr="00D540AF">
        <w:rPr>
          <w:rFonts w:ascii="Liberation Serif" w:hAnsi="Liberation Serif"/>
          <w:sz w:val="28"/>
          <w:szCs w:val="28"/>
        </w:rPr>
        <w:t>поселковый наружный газопровод высокого давления II категории (от 0,3 до 0,6 МПа включительно);</w:t>
      </w:r>
    </w:p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проектируемые </w:t>
      </w:r>
      <w:r w:rsidRPr="00D540AF">
        <w:rPr>
          <w:rFonts w:ascii="Liberation Serif" w:hAnsi="Liberation Serif"/>
          <w:sz w:val="28"/>
          <w:szCs w:val="28"/>
        </w:rPr>
        <w:t>шкафные регуляторные пункты (ШРП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1, 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2, ШРП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3);</w:t>
      </w:r>
    </w:p>
    <w:p w:rsidR="00E46651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проектируемый </w:t>
      </w:r>
      <w:r w:rsidRPr="00D540AF">
        <w:rPr>
          <w:rFonts w:ascii="Liberation Serif" w:hAnsi="Liberation Serif"/>
          <w:sz w:val="28"/>
          <w:szCs w:val="28"/>
        </w:rPr>
        <w:t>газопровод-отвод высокого давления II категории (от 0,3 до 0,6 МПа включительно) с выходом к существующей котельной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540AF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</w:t>
      </w:r>
      <w:r w:rsidRPr="00D540AF">
        <w:rPr>
          <w:rFonts w:ascii="Liberation Serif" w:hAnsi="Liberation Serif"/>
          <w:sz w:val="28"/>
          <w:szCs w:val="28"/>
        </w:rPr>
        <w:t xml:space="preserve"> </w:t>
      </w:r>
    </w:p>
    <w:p w:rsidR="00E46651" w:rsidRPr="00D540AF" w:rsidRDefault="00E46651" w:rsidP="00E46651">
      <w:pPr>
        <w:pStyle w:val="a4"/>
        <w:numPr>
          <w:ilvl w:val="0"/>
          <w:numId w:val="6"/>
        </w:numPr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водоснабжени</w:t>
      </w:r>
      <w:r>
        <w:rPr>
          <w:rFonts w:ascii="Liberation Serif" w:hAnsi="Liberation Serif"/>
          <w:szCs w:val="28"/>
        </w:rPr>
        <w:t>я</w:t>
      </w:r>
      <w:r w:rsidRPr="00D540AF">
        <w:rPr>
          <w:rFonts w:ascii="Liberation Serif" w:hAnsi="Liberation Serif"/>
          <w:szCs w:val="28"/>
        </w:rPr>
        <w:t>:</w:t>
      </w:r>
    </w:p>
    <w:p w:rsidR="00E46651" w:rsidRPr="00D540AF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- узел существующих водозаборных</w:t>
      </w:r>
      <w:r>
        <w:rPr>
          <w:rFonts w:ascii="Liberation Serif" w:hAnsi="Liberation Serif"/>
          <w:szCs w:val="28"/>
        </w:rPr>
        <w:t xml:space="preserve"> скважин № 7784, 7789 (рез), МУП</w:t>
      </w:r>
      <w:r w:rsidRPr="00D540AF"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 w:cs="Cambria Math"/>
          <w:szCs w:val="28"/>
        </w:rPr>
        <w:t>«</w:t>
      </w:r>
      <w:r w:rsidRPr="00D540AF">
        <w:rPr>
          <w:rFonts w:ascii="Liberation Serif" w:hAnsi="Liberation Serif"/>
          <w:szCs w:val="28"/>
        </w:rPr>
        <w:t>Красногвардейское ЖКХ</w:t>
      </w:r>
      <w:r w:rsidRPr="00D540AF">
        <w:rPr>
          <w:rFonts w:ascii="Liberation Serif" w:hAnsi="Liberation Serif" w:cs="Cambria Math"/>
          <w:szCs w:val="28"/>
        </w:rPr>
        <w:t>»</w:t>
      </w:r>
      <w:r w:rsidRPr="00D540AF">
        <w:rPr>
          <w:rFonts w:ascii="Liberation Serif" w:hAnsi="Liberation Serif"/>
          <w:szCs w:val="28"/>
        </w:rPr>
        <w:t xml:space="preserve"> без оценки запасов подземных вод по лицензии СВЕ 03446 ВЭ</w:t>
      </w:r>
      <w:r>
        <w:rPr>
          <w:rFonts w:ascii="Liberation Serif" w:hAnsi="Liberation Serif"/>
          <w:szCs w:val="28"/>
        </w:rPr>
        <w:t xml:space="preserve"> (выдана сроком до 31.12.2036</w:t>
      </w:r>
      <w:r w:rsidRPr="00D540AF">
        <w:rPr>
          <w:rFonts w:ascii="Liberation Serif" w:hAnsi="Liberation Serif"/>
          <w:szCs w:val="28"/>
        </w:rPr>
        <w:t>)</w:t>
      </w:r>
      <w:r>
        <w:rPr>
          <w:rFonts w:ascii="Liberation Serif" w:hAnsi="Liberation Serif"/>
          <w:szCs w:val="28"/>
        </w:rPr>
        <w:t>;</w:t>
      </w:r>
    </w:p>
    <w:p w:rsidR="00E46651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- существующий родник, эксплуатируемый без оценки запасов подземных вод </w:t>
      </w:r>
      <w:r>
        <w:rPr>
          <w:rFonts w:ascii="Liberation Serif" w:hAnsi="Liberation Serif"/>
          <w:szCs w:val="28"/>
        </w:rPr>
        <w:t>с</w:t>
      </w:r>
      <w:r w:rsidRPr="00D540AF">
        <w:rPr>
          <w:rFonts w:ascii="Liberation Serif" w:hAnsi="Liberation Serif"/>
          <w:szCs w:val="28"/>
        </w:rPr>
        <w:t xml:space="preserve">огласно материалам лицензии СВЕ 02587 ВЭ, выданной ООО </w:t>
      </w:r>
      <w:r w:rsidRPr="00D540AF">
        <w:rPr>
          <w:rFonts w:ascii="Liberation Serif" w:hAnsi="Liberation Serif" w:cs="Cambria Math"/>
          <w:szCs w:val="28"/>
        </w:rPr>
        <w:t>«</w:t>
      </w:r>
      <w:r w:rsidRPr="00D540AF">
        <w:rPr>
          <w:rFonts w:ascii="Liberation Serif" w:hAnsi="Liberation Serif"/>
          <w:szCs w:val="28"/>
        </w:rPr>
        <w:t xml:space="preserve">Агрофирма </w:t>
      </w:r>
      <w:r w:rsidRPr="00D540AF">
        <w:rPr>
          <w:rFonts w:ascii="Liberation Serif" w:hAnsi="Liberation Serif" w:cs="Cambria Math"/>
          <w:szCs w:val="28"/>
        </w:rPr>
        <w:t>«</w:t>
      </w:r>
      <w:r w:rsidRPr="00D540AF">
        <w:rPr>
          <w:rFonts w:ascii="Liberation Serif" w:hAnsi="Liberation Serif"/>
          <w:szCs w:val="28"/>
        </w:rPr>
        <w:t xml:space="preserve">Артемовский» </w:t>
      </w:r>
      <w:r>
        <w:rPr>
          <w:rFonts w:ascii="Liberation Serif" w:hAnsi="Liberation Serif"/>
          <w:szCs w:val="28"/>
        </w:rPr>
        <w:t>(сроком действия до 31.08.2033</w:t>
      </w:r>
      <w:r w:rsidRPr="00D540AF">
        <w:rPr>
          <w:rFonts w:ascii="Liberation Serif" w:eastAsia="T3Font_6" w:hAnsi="Liberation Serif"/>
          <w:szCs w:val="28"/>
        </w:rPr>
        <w:t>)</w:t>
      </w:r>
      <w:r>
        <w:rPr>
          <w:rFonts w:ascii="Liberation Serif" w:hAnsi="Liberation Serif"/>
          <w:szCs w:val="28"/>
        </w:rPr>
        <w:t>;</w:t>
      </w:r>
    </w:p>
    <w:p w:rsidR="00E46651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B0900">
        <w:rPr>
          <w:rFonts w:ascii="Liberation Serif" w:hAnsi="Liberation Serif"/>
          <w:szCs w:val="28"/>
        </w:rPr>
        <w:t>существующий водопровод хозяйственно-питьевой и противопожарный по ул. Павлика Морозова (СТ 100)</w:t>
      </w:r>
      <w:r>
        <w:rPr>
          <w:rFonts w:ascii="Liberation Serif" w:hAnsi="Liberation Serif"/>
          <w:szCs w:val="28"/>
        </w:rPr>
        <w:t>.</w:t>
      </w:r>
    </w:p>
    <w:p w:rsidR="00E46651" w:rsidRPr="00D540AF" w:rsidRDefault="00E46651" w:rsidP="00E4665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теплоснабжени</w:t>
      </w:r>
      <w:r>
        <w:rPr>
          <w:rFonts w:ascii="Liberation Serif" w:hAnsi="Liberation Serif"/>
          <w:szCs w:val="28"/>
        </w:rPr>
        <w:t>я</w:t>
      </w:r>
      <w:r w:rsidRPr="00D540AF">
        <w:rPr>
          <w:rFonts w:ascii="Liberation Serif" w:hAnsi="Liberation Serif"/>
          <w:szCs w:val="28"/>
        </w:rPr>
        <w:t>:</w:t>
      </w:r>
    </w:p>
    <w:p w:rsidR="00E46651" w:rsidRPr="00D540AF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- существующая котельная – 1 объект,</w:t>
      </w:r>
    </w:p>
    <w:p w:rsidR="00E46651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- существующая теплотрасса подземная (СТ 100);</w:t>
      </w:r>
    </w:p>
    <w:p w:rsidR="00E46651" w:rsidRDefault="00E46651" w:rsidP="00E4665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>электроснабжения:</w:t>
      </w:r>
    </w:p>
    <w:p w:rsidR="00E46651" w:rsidRDefault="00E46651" w:rsidP="00E46651">
      <w:pPr>
        <w:pStyle w:val="a4"/>
        <w:ind w:left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39600D">
        <w:rPr>
          <w:rFonts w:ascii="Liberation Serif" w:hAnsi="Liberation Serif"/>
          <w:szCs w:val="28"/>
        </w:rPr>
        <w:t xml:space="preserve">существующая электроподстанция 110/10 </w:t>
      </w:r>
      <w:proofErr w:type="spellStart"/>
      <w:r w:rsidRPr="0039600D">
        <w:rPr>
          <w:rFonts w:ascii="Liberation Serif" w:hAnsi="Liberation Serif"/>
          <w:szCs w:val="28"/>
        </w:rPr>
        <w:t>кВ</w:t>
      </w:r>
      <w:proofErr w:type="spellEnd"/>
      <w:r w:rsidRPr="0039600D">
        <w:rPr>
          <w:rFonts w:ascii="Liberation Serif" w:hAnsi="Liberation Serif"/>
          <w:szCs w:val="28"/>
        </w:rPr>
        <w:t xml:space="preserve"> «</w:t>
      </w:r>
      <w:proofErr w:type="spellStart"/>
      <w:r w:rsidRPr="0039600D">
        <w:rPr>
          <w:rFonts w:ascii="Liberation Serif" w:hAnsi="Liberation Serif"/>
          <w:szCs w:val="28"/>
        </w:rPr>
        <w:t>Писанец</w:t>
      </w:r>
      <w:proofErr w:type="spellEnd"/>
      <w:r w:rsidRPr="0039600D">
        <w:rPr>
          <w:rFonts w:ascii="Liberation Serif" w:hAnsi="Liberation Serif"/>
          <w:szCs w:val="28"/>
        </w:rPr>
        <w:t>»;</w:t>
      </w:r>
    </w:p>
    <w:p w:rsidR="00E46651" w:rsidRDefault="00E46651" w:rsidP="00E46651">
      <w:pPr>
        <w:pStyle w:val="a4"/>
        <w:ind w:left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>существующие трансформаторные подстанции;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</w:t>
      </w:r>
      <w:r>
        <w:rPr>
          <w:rFonts w:ascii="Liberation Serif" w:hAnsi="Liberation Serif"/>
          <w:szCs w:val="28"/>
        </w:rPr>
        <w:t xml:space="preserve">электропередачи ВЛ 110 </w:t>
      </w:r>
      <w:proofErr w:type="spellStart"/>
      <w:r>
        <w:rPr>
          <w:rFonts w:ascii="Liberation Serif" w:hAnsi="Liberation Serif"/>
          <w:szCs w:val="28"/>
        </w:rPr>
        <w:t>кВ</w:t>
      </w:r>
      <w:proofErr w:type="spellEnd"/>
      <w:r>
        <w:rPr>
          <w:rFonts w:ascii="Liberation Serif" w:hAnsi="Liberation Serif"/>
          <w:szCs w:val="28"/>
        </w:rPr>
        <w:t xml:space="preserve"> ЕГРЭС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с отпайками</w:t>
      </w:r>
      <w:r w:rsidRPr="00D540AF">
        <w:rPr>
          <w:rFonts w:ascii="Liberation Serif" w:hAnsi="Liberation Serif"/>
          <w:szCs w:val="28"/>
        </w:rPr>
        <w:t xml:space="preserve"> на ПС </w:t>
      </w:r>
      <w:proofErr w:type="spellStart"/>
      <w:r w:rsidRPr="00D540AF">
        <w:rPr>
          <w:rFonts w:ascii="Liberation Serif" w:hAnsi="Liberation Serif"/>
          <w:szCs w:val="28"/>
        </w:rPr>
        <w:t>Буланаш</w:t>
      </w:r>
      <w:proofErr w:type="spellEnd"/>
      <w:r w:rsidRPr="00D540AF">
        <w:rPr>
          <w:rFonts w:ascii="Liberation Serif" w:hAnsi="Liberation Serif"/>
          <w:szCs w:val="28"/>
        </w:rPr>
        <w:t xml:space="preserve">, ПС Теплая, ПС </w:t>
      </w:r>
      <w:proofErr w:type="spellStart"/>
      <w:r w:rsidRPr="00D540AF">
        <w:rPr>
          <w:rFonts w:ascii="Liberation Serif" w:hAnsi="Liberation Serif"/>
          <w:szCs w:val="28"/>
        </w:rPr>
        <w:t>Бурсунка</w:t>
      </w:r>
      <w:proofErr w:type="spellEnd"/>
      <w:r w:rsidRPr="00D540AF">
        <w:rPr>
          <w:rFonts w:ascii="Liberation Serif" w:hAnsi="Liberation Serif"/>
          <w:szCs w:val="28"/>
        </w:rPr>
        <w:t>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 - 110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 - Красногвардейск</w:t>
      </w:r>
      <w:r>
        <w:rPr>
          <w:rFonts w:ascii="Liberation Serif" w:hAnsi="Liberation Serif"/>
          <w:szCs w:val="28"/>
        </w:rPr>
        <w:t>ий</w:t>
      </w:r>
      <w:r w:rsidRPr="00D540AF">
        <w:rPr>
          <w:rFonts w:ascii="Liberation Serif" w:hAnsi="Liberation Serif"/>
          <w:szCs w:val="28"/>
        </w:rPr>
        <w:t>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Упор, литер: 5;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 - РП-1, литер 2;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 xml:space="preserve"> - РП-2, литер 3;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>-Эл.</w:t>
      </w: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>котельная, литер 1;</w:t>
      </w:r>
    </w:p>
    <w:p w:rsidR="00E46651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ВЛ-10 </w:t>
      </w:r>
      <w:proofErr w:type="spellStart"/>
      <w:r w:rsidRPr="00D540AF">
        <w:rPr>
          <w:rFonts w:ascii="Liberation Serif" w:hAnsi="Liberation Serif"/>
          <w:szCs w:val="28"/>
        </w:rPr>
        <w:t>кВ</w:t>
      </w:r>
      <w:proofErr w:type="spellEnd"/>
      <w:r w:rsidRPr="00D540AF">
        <w:rPr>
          <w:rFonts w:ascii="Liberation Serif" w:hAnsi="Liberation Serif"/>
          <w:szCs w:val="28"/>
        </w:rPr>
        <w:t xml:space="preserve"> Сосновый Бор – </w:t>
      </w:r>
      <w:proofErr w:type="spellStart"/>
      <w:r w:rsidRPr="00D540AF">
        <w:rPr>
          <w:rFonts w:ascii="Liberation Serif" w:hAnsi="Liberation Serif"/>
          <w:szCs w:val="28"/>
        </w:rPr>
        <w:t>Писанец</w:t>
      </w:r>
      <w:proofErr w:type="spellEnd"/>
      <w:r w:rsidRPr="00D540AF">
        <w:rPr>
          <w:rFonts w:ascii="Liberation Serif" w:hAnsi="Liberation Serif"/>
          <w:szCs w:val="28"/>
        </w:rPr>
        <w:t>;</w:t>
      </w:r>
    </w:p>
    <w:p w:rsidR="00E46651" w:rsidRPr="00D540AF" w:rsidRDefault="00E46651" w:rsidP="00E46651">
      <w:pPr>
        <w:pStyle w:val="a4"/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D540AF">
        <w:rPr>
          <w:rFonts w:ascii="Liberation Serif" w:hAnsi="Liberation Serif"/>
          <w:szCs w:val="28"/>
        </w:rPr>
        <w:t xml:space="preserve">существующая воздушная линия электропередачи ВЛ- 0,4 </w:t>
      </w:r>
      <w:proofErr w:type="spellStart"/>
      <w:r w:rsidRPr="00D540AF">
        <w:rPr>
          <w:rFonts w:ascii="Liberation Serif" w:hAnsi="Liberation Serif"/>
          <w:szCs w:val="28"/>
        </w:rPr>
        <w:t>кВ.</w:t>
      </w:r>
      <w:proofErr w:type="spellEnd"/>
    </w:p>
    <w:p w:rsidR="00E46651" w:rsidRDefault="00E46651" w:rsidP="00E46651">
      <w:pPr>
        <w:pStyle w:val="a4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 w:rsidRPr="00D540AF">
        <w:rPr>
          <w:rFonts w:ascii="Liberation Serif" w:hAnsi="Liberation Serif"/>
          <w:szCs w:val="28"/>
        </w:rPr>
        <w:t>сетей связи:</w:t>
      </w:r>
    </w:p>
    <w:p w:rsidR="00E46651" w:rsidRDefault="00E46651" w:rsidP="00E46651">
      <w:pPr>
        <w:pStyle w:val="a4"/>
        <w:ind w:left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39600D">
        <w:rPr>
          <w:rFonts w:ascii="Liberation Serif" w:hAnsi="Liberation Serif"/>
          <w:szCs w:val="28"/>
        </w:rPr>
        <w:t>существующая подземная волоконно-оптическая линия связи,</w:t>
      </w:r>
    </w:p>
    <w:p w:rsidR="00E46651" w:rsidRDefault="00E46651" w:rsidP="00E46651">
      <w:pPr>
        <w:pStyle w:val="a4"/>
        <w:ind w:left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воздушные линии связи.</w:t>
      </w:r>
    </w:p>
    <w:p w:rsidR="00E46651" w:rsidRPr="00D540AF" w:rsidRDefault="00E46651" w:rsidP="00E46651">
      <w:pPr>
        <w:spacing w:before="240"/>
        <w:jc w:val="center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lastRenderedPageBreak/>
        <w:t>Сведения об объектах инженерной инфраструктуры</w:t>
      </w:r>
    </w:p>
    <w:p w:rsidR="00E46651" w:rsidRPr="00D540AF" w:rsidRDefault="00E46651" w:rsidP="00E46651">
      <w:pPr>
        <w:pStyle w:val="ac"/>
        <w:spacing w:before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2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770"/>
        <w:gridCol w:w="1984"/>
        <w:gridCol w:w="1276"/>
        <w:gridCol w:w="1609"/>
        <w:gridCol w:w="1315"/>
      </w:tblGrid>
      <w:tr w:rsidR="00E46651" w:rsidRPr="00D540AF" w:rsidTr="00FE4FF6">
        <w:trPr>
          <w:trHeight w:val="646"/>
          <w:tblHeader/>
          <w:jc w:val="center"/>
        </w:trPr>
        <w:tc>
          <w:tcPr>
            <w:tcW w:w="481" w:type="dxa"/>
            <w:vMerge w:val="restart"/>
            <w:vAlign w:val="center"/>
          </w:tcPr>
          <w:p w:rsidR="00E46651" w:rsidRPr="00AA39A8" w:rsidRDefault="00E46651" w:rsidP="00FE4FF6">
            <w:pPr>
              <w:pStyle w:val="ad"/>
              <w:ind w:right="-105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770" w:type="dxa"/>
            <w:vMerge w:val="restart"/>
            <w:vAlign w:val="center"/>
          </w:tcPr>
          <w:p w:rsidR="00E46651" w:rsidRPr="00AA39A8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3260" w:type="dxa"/>
            <w:gridSpan w:val="2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Характеристика</w:t>
            </w:r>
          </w:p>
        </w:tc>
        <w:tc>
          <w:tcPr>
            <w:tcW w:w="1609" w:type="dxa"/>
            <w:vMerge w:val="restart"/>
            <w:vAlign w:val="center"/>
          </w:tcPr>
          <w:p w:rsidR="00E46651" w:rsidRPr="00AA39A8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ЗОУИТ в границах проектирования</w:t>
            </w:r>
          </w:p>
        </w:tc>
        <w:tc>
          <w:tcPr>
            <w:tcW w:w="1315" w:type="dxa"/>
            <w:vMerge w:val="restart"/>
            <w:vAlign w:val="center"/>
          </w:tcPr>
          <w:p w:rsidR="00E46651" w:rsidRPr="00AA39A8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proofErr w:type="spellStart"/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Примеча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ние</w:t>
            </w:r>
            <w:proofErr w:type="spellEnd"/>
          </w:p>
        </w:tc>
      </w:tr>
      <w:tr w:rsidR="00E46651" w:rsidRPr="00D540AF" w:rsidTr="00FE4FF6">
        <w:trPr>
          <w:trHeight w:val="645"/>
          <w:tblHeader/>
          <w:jc w:val="center"/>
        </w:trPr>
        <w:tc>
          <w:tcPr>
            <w:tcW w:w="481" w:type="dxa"/>
            <w:vMerge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color w:val="FF0000"/>
                <w:sz w:val="28"/>
                <w:szCs w:val="28"/>
                <w:lang w:val="ru-RU" w:eastAsia="en-US"/>
              </w:rPr>
            </w:pPr>
          </w:p>
        </w:tc>
        <w:tc>
          <w:tcPr>
            <w:tcW w:w="2770" w:type="dxa"/>
            <w:vMerge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color w:val="FF0000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Существующее положение</w:t>
            </w:r>
          </w:p>
        </w:tc>
        <w:tc>
          <w:tcPr>
            <w:tcW w:w="1276" w:type="dxa"/>
            <w:vAlign w:val="center"/>
          </w:tcPr>
          <w:p w:rsidR="00E46651" w:rsidRPr="00AA39A8" w:rsidRDefault="00E46651" w:rsidP="00FE4FF6">
            <w:pPr>
              <w:pStyle w:val="ad"/>
              <w:ind w:left="32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AA39A8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Проект</w:t>
            </w:r>
          </w:p>
        </w:tc>
        <w:tc>
          <w:tcPr>
            <w:tcW w:w="1609" w:type="dxa"/>
            <w:vMerge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8"/>
                <w:szCs w:val="28"/>
                <w:lang w:val="ru-RU" w:eastAsia="en-US"/>
              </w:rPr>
            </w:pPr>
          </w:p>
        </w:tc>
        <w:tc>
          <w:tcPr>
            <w:tcW w:w="1315" w:type="dxa"/>
            <w:vMerge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8"/>
                <w:szCs w:val="28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9435" w:type="dxa"/>
            <w:gridSpan w:val="6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  <w:t>Газоснабжение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Газопровод высокого давления</w:t>
            </w:r>
          </w:p>
          <w:p w:rsidR="00E46651" w:rsidRPr="0039600D" w:rsidRDefault="00E46651" w:rsidP="00FE4FF6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9600D">
              <w:rPr>
                <w:rFonts w:ascii="Liberation Serif" w:hAnsi="Liberation Serif"/>
              </w:rPr>
              <w:t xml:space="preserve">0,6 Мпа </w:t>
            </w:r>
            <w:r w:rsidRPr="0039600D">
              <w:rPr>
                <w:rFonts w:ascii="Liberation Serif" w:hAnsi="Liberation Serif"/>
                <w:lang w:val="en-US"/>
              </w:rPr>
              <w:t>II</w:t>
            </w:r>
            <w:r w:rsidRPr="0039600D">
              <w:rPr>
                <w:rFonts w:ascii="Liberation Serif" w:hAnsi="Liberation Serif"/>
              </w:rPr>
              <w:t xml:space="preserve"> категории подземный</w:t>
            </w:r>
            <w:r w:rsidRPr="0039600D">
              <w:rPr>
                <w:rFonts w:ascii="Liberation Serif" w:eastAsia="Calibri" w:hAnsi="Liberation Serif"/>
                <w:lang w:eastAsia="en-US"/>
              </w:rPr>
              <w:t>, м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122,2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3990,69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2, </w:t>
            </w:r>
            <w:proofErr w:type="gram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  м</w:t>
            </w:r>
            <w:proofErr w:type="gramEnd"/>
          </w:p>
        </w:tc>
        <w:tc>
          <w:tcPr>
            <w:tcW w:w="1315" w:type="dxa"/>
            <w:vAlign w:val="center"/>
          </w:tcPr>
          <w:p w:rsidR="00E46651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3 метра от газопровода со стороны провода и 2 метра - с </w:t>
            </w: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противо</w:t>
            </w:r>
            <w:proofErr w:type="spellEnd"/>
          </w:p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положной</w:t>
            </w:r>
            <w:proofErr w:type="spellEnd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 стороны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ГРПШ, объект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10 м</w:t>
            </w: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9435" w:type="dxa"/>
            <w:gridSpan w:val="6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9600D">
              <w:rPr>
                <w:rFonts w:ascii="Liberation Serif" w:hAnsi="Liberation Serif"/>
                <w:i/>
                <w:lang w:eastAsia="en-US"/>
              </w:rPr>
              <w:t>Водоснабжение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Водозаборные скважины</w:t>
            </w:r>
          </w:p>
          <w:p w:rsidR="00E46651" w:rsidRPr="0039600D" w:rsidRDefault="00E46651" w:rsidP="00FE4FF6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eastAsia="Calibri" w:hAnsi="Liberation Serif"/>
              </w:rPr>
            </w:pPr>
            <w:r w:rsidRPr="0039600D">
              <w:rPr>
                <w:rFonts w:ascii="Liberation Serif" w:eastAsia="Calibri" w:hAnsi="Liberation Serif"/>
              </w:rPr>
              <w:t>(вне границ проектирования), объект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 пояс ЗСО= 30 м</w:t>
            </w: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Родник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Горный отвод 3х3 м</w:t>
            </w: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770" w:type="dxa"/>
            <w:vAlign w:val="center"/>
          </w:tcPr>
          <w:p w:rsidR="00E46651" w:rsidRPr="00596831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596831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Водопровод хозяйственно-питьевой и противопожарный</w:t>
            </w:r>
          </w:p>
        </w:tc>
        <w:tc>
          <w:tcPr>
            <w:tcW w:w="1984" w:type="dxa"/>
            <w:vAlign w:val="center"/>
          </w:tcPr>
          <w:p w:rsidR="00E46651" w:rsidRPr="00596831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596831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182</w:t>
            </w:r>
          </w:p>
        </w:tc>
        <w:tc>
          <w:tcPr>
            <w:tcW w:w="1276" w:type="dxa"/>
            <w:vAlign w:val="center"/>
          </w:tcPr>
          <w:p w:rsidR="00E46651" w:rsidRPr="00596831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596831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182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9435" w:type="dxa"/>
            <w:gridSpan w:val="6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9600D">
              <w:rPr>
                <w:rFonts w:ascii="Liberation Serif" w:hAnsi="Liberation Serif"/>
                <w:i/>
                <w:lang w:eastAsia="en-US"/>
              </w:rPr>
              <w:t>Теплоснабжение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Котельная, объект</w:t>
            </w:r>
          </w:p>
          <w:p w:rsidR="00E46651" w:rsidRPr="0039600D" w:rsidRDefault="00E46651" w:rsidP="00FE4FF6">
            <w:pPr>
              <w:pStyle w:val="ac"/>
              <w:spacing w:before="0" w:line="240" w:lineRule="auto"/>
              <w:ind w:firstLine="0"/>
              <w:jc w:val="center"/>
              <w:rPr>
                <w:rFonts w:ascii="Liberation Serif" w:hAnsi="Liberation Serif"/>
              </w:rPr>
            </w:pPr>
            <w:r w:rsidRPr="0039600D">
              <w:rPr>
                <w:rFonts w:ascii="Liberation Serif" w:eastAsia="Calibri" w:hAnsi="Liberation Serif"/>
              </w:rPr>
              <w:t>(вне границ проектирования)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Теплотрасса подземная, м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</w:t>
            </w: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6</w:t>
            </w: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96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3 м</w:t>
            </w:r>
          </w:p>
        </w:tc>
        <w:tc>
          <w:tcPr>
            <w:tcW w:w="1315" w:type="dxa"/>
            <w:vAlign w:val="center"/>
          </w:tcPr>
          <w:p w:rsidR="00E46651" w:rsidRPr="0039600D" w:rsidRDefault="00E46651" w:rsidP="00FE4FF6">
            <w:pPr>
              <w:pStyle w:val="ac"/>
              <w:spacing w:before="0" w:line="240" w:lineRule="auto"/>
              <w:ind w:left="31" w:firstLine="0"/>
              <w:rPr>
                <w:rFonts w:ascii="Liberation Serif" w:eastAsia="Calibri" w:hAnsi="Liberation Serif"/>
                <w:lang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9435" w:type="dxa"/>
            <w:gridSpan w:val="6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  <w:t>Электроснабжение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Электроподстанция «</w:t>
            </w: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Писанец</w:t>
            </w:r>
            <w:proofErr w:type="spellEnd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» 10/10 </w:t>
            </w: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20 м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Трансформаторные подстанции, объект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10 м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770" w:type="dxa"/>
            <w:vAlign w:val="center"/>
          </w:tcPr>
          <w:p w:rsidR="00E46651" w:rsidRPr="0039600D" w:rsidRDefault="00E46651" w:rsidP="00FE4F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600D">
              <w:rPr>
                <w:rFonts w:ascii="Liberation Serif" w:hAnsi="Liberation Serif"/>
              </w:rPr>
              <w:t xml:space="preserve">Воздушная линия </w:t>
            </w:r>
            <w:proofErr w:type="gramStart"/>
            <w:r w:rsidRPr="0039600D">
              <w:rPr>
                <w:rFonts w:ascii="Liberation Serif" w:hAnsi="Liberation Serif"/>
              </w:rPr>
              <w:t>электропередачи  ВЛ</w:t>
            </w:r>
            <w:proofErr w:type="gramEnd"/>
            <w:r w:rsidRPr="0039600D">
              <w:rPr>
                <w:rFonts w:ascii="Liberation Serif" w:hAnsi="Liberation Serif"/>
              </w:rPr>
              <w:t xml:space="preserve">-110 </w:t>
            </w:r>
            <w:proofErr w:type="spellStart"/>
            <w:r w:rsidRPr="0039600D">
              <w:rPr>
                <w:rFonts w:ascii="Liberation Serif" w:hAnsi="Liberation Serif"/>
              </w:rPr>
              <w:t>кВ</w:t>
            </w:r>
            <w:proofErr w:type="spellEnd"/>
            <w:r w:rsidRPr="0039600D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154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154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20 м 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2770" w:type="dxa"/>
            <w:vAlign w:val="center"/>
          </w:tcPr>
          <w:p w:rsidR="00E46651" w:rsidRPr="0039600D" w:rsidRDefault="00E46651" w:rsidP="00FE4FF6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39600D">
              <w:rPr>
                <w:rFonts w:ascii="Liberation Serif" w:hAnsi="Liberation Serif"/>
              </w:rPr>
              <w:t xml:space="preserve">Воздушная линия </w:t>
            </w:r>
            <w:proofErr w:type="gramStart"/>
            <w:r w:rsidRPr="0039600D">
              <w:rPr>
                <w:rFonts w:ascii="Liberation Serif" w:hAnsi="Liberation Serif"/>
              </w:rPr>
              <w:t>электропередачи  ВЛ</w:t>
            </w:r>
            <w:proofErr w:type="gramEnd"/>
            <w:r w:rsidRPr="0039600D">
              <w:rPr>
                <w:rFonts w:ascii="Liberation Serif" w:hAnsi="Liberation Serif"/>
              </w:rPr>
              <w:t xml:space="preserve">-10 </w:t>
            </w:r>
            <w:proofErr w:type="spellStart"/>
            <w:r w:rsidRPr="0039600D">
              <w:rPr>
                <w:rFonts w:ascii="Liberation Serif" w:hAnsi="Liberation Serif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 1 329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1 329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10 м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Воздушная линия электропередачи 0,4 </w:t>
            </w: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кВ</w:t>
            </w:r>
            <w:proofErr w:type="spellEnd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, м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818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818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 м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jc w:val="center"/>
        </w:trPr>
        <w:tc>
          <w:tcPr>
            <w:tcW w:w="9435" w:type="dxa"/>
            <w:gridSpan w:val="6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i/>
                <w:sz w:val="24"/>
                <w:szCs w:val="24"/>
                <w:lang w:val="ru-RU" w:eastAsia="en-US"/>
              </w:rPr>
              <w:t>Связь</w:t>
            </w:r>
          </w:p>
        </w:tc>
      </w:tr>
      <w:tr w:rsidR="00E46651" w:rsidRPr="00D540AF" w:rsidTr="00FE4FF6">
        <w:trPr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lastRenderedPageBreak/>
              <w:t>13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Кабель связи подземный - </w:t>
            </w:r>
            <w:proofErr w:type="spellStart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оптиковолоконный</w:t>
            </w:r>
            <w:proofErr w:type="spellEnd"/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 xml:space="preserve"> кабель, м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95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2 м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  <w:tr w:rsidR="00E46651" w:rsidRPr="00D540AF" w:rsidTr="00FE4FF6">
        <w:trPr>
          <w:trHeight w:val="377"/>
          <w:jc w:val="center"/>
        </w:trPr>
        <w:tc>
          <w:tcPr>
            <w:tcW w:w="481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2770" w:type="dxa"/>
            <w:vAlign w:val="center"/>
          </w:tcPr>
          <w:p w:rsidR="00E46651" w:rsidRPr="00EB6AFE" w:rsidRDefault="00E46651" w:rsidP="00FE4FF6">
            <w:pPr>
              <w:pStyle w:val="ad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Линия связи воздушная, м</w:t>
            </w:r>
          </w:p>
        </w:tc>
        <w:tc>
          <w:tcPr>
            <w:tcW w:w="1984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881</w:t>
            </w:r>
          </w:p>
        </w:tc>
        <w:tc>
          <w:tcPr>
            <w:tcW w:w="1276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ru-RU" w:eastAsia="en-US"/>
              </w:rPr>
              <w:t>881</w:t>
            </w:r>
          </w:p>
        </w:tc>
        <w:tc>
          <w:tcPr>
            <w:tcW w:w="1609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sz w:val="24"/>
                <w:szCs w:val="24"/>
                <w:lang w:val="ru-RU" w:eastAsia="en-US"/>
              </w:rPr>
            </w:pPr>
            <w:r w:rsidRPr="00EB6AFE">
              <w:rPr>
                <w:rFonts w:ascii="Liberation Serif" w:hAnsi="Liberation Serif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315" w:type="dxa"/>
            <w:vAlign w:val="center"/>
          </w:tcPr>
          <w:p w:rsidR="00E46651" w:rsidRPr="00EB6AFE" w:rsidRDefault="00E46651" w:rsidP="00FE4FF6">
            <w:pPr>
              <w:pStyle w:val="ad"/>
              <w:ind w:left="31"/>
              <w:rPr>
                <w:rFonts w:ascii="Liberation Serif" w:hAnsi="Liberation Serif"/>
                <w:color w:val="FF0000"/>
                <w:sz w:val="24"/>
                <w:szCs w:val="24"/>
                <w:lang w:val="ru-RU" w:eastAsia="en-US"/>
              </w:rPr>
            </w:pPr>
          </w:p>
        </w:tc>
      </w:tr>
    </w:tbl>
    <w:p w:rsidR="00E46651" w:rsidRPr="00D540AF" w:rsidRDefault="00E46651" w:rsidP="00E46651">
      <w:pPr>
        <w:pStyle w:val="ac"/>
        <w:spacing w:before="0" w:line="240" w:lineRule="auto"/>
        <w:rPr>
          <w:rFonts w:ascii="Liberation Serif" w:hAnsi="Liberation Serif"/>
          <w:sz w:val="28"/>
          <w:szCs w:val="28"/>
        </w:rPr>
      </w:pPr>
      <w:r w:rsidRPr="00D540AF">
        <w:rPr>
          <w:rFonts w:ascii="Liberation Serif" w:hAnsi="Liberation Serif"/>
          <w:b/>
          <w:sz w:val="28"/>
          <w:szCs w:val="28"/>
        </w:rPr>
        <w:t xml:space="preserve">Примечание: </w:t>
      </w:r>
      <w:r w:rsidRPr="00D540AF">
        <w:rPr>
          <w:rFonts w:ascii="Liberation Serif" w:hAnsi="Liberation Serif"/>
          <w:sz w:val="28"/>
          <w:szCs w:val="28"/>
        </w:rPr>
        <w:t>Протяженность указана в границах проектирования и вычислена графическим способом.</w:t>
      </w:r>
    </w:p>
    <w:p w:rsidR="00E46651" w:rsidRDefault="00E46651" w:rsidP="00E46651">
      <w:pPr>
        <w:pStyle w:val="a4"/>
        <w:ind w:left="0" w:firstLine="567"/>
        <w:jc w:val="both"/>
        <w:rPr>
          <w:rFonts w:ascii="Liberation Serif" w:hAnsi="Liberation Serif"/>
          <w:szCs w:val="28"/>
        </w:rPr>
      </w:pPr>
      <w:r w:rsidRPr="00D540AF">
        <w:rPr>
          <w:rFonts w:ascii="Liberation Serif" w:hAnsi="Liberation Serif"/>
          <w:szCs w:val="28"/>
        </w:rPr>
        <w:t xml:space="preserve">Все существующие объекты капитального строительства инженерной инфраструктуры учтены при прокладке трассы газопровода. </w:t>
      </w:r>
    </w:p>
    <w:p w:rsidR="00E46651" w:rsidRPr="00383DF4" w:rsidRDefault="00E46651" w:rsidP="00E46651">
      <w:pPr>
        <w:pStyle w:val="a4"/>
        <w:ind w:left="0" w:firstLine="567"/>
        <w:jc w:val="both"/>
        <w:rPr>
          <w:rFonts w:ascii="Liberation Serif" w:hAnsi="Liberation Serif"/>
          <w:szCs w:val="28"/>
        </w:rPr>
      </w:pPr>
    </w:p>
    <w:p w:rsidR="00E46651" w:rsidRPr="00653ED0" w:rsidRDefault="00E46651" w:rsidP="00E46651">
      <w:pPr>
        <w:pStyle w:val="a4"/>
        <w:ind w:left="0"/>
        <w:jc w:val="both"/>
        <w:rPr>
          <w:color w:val="FF0000"/>
        </w:rPr>
      </w:pPr>
    </w:p>
    <w:p w:rsidR="00E46651" w:rsidRPr="00653ED0" w:rsidRDefault="00E46651" w:rsidP="00E46651">
      <w:pPr>
        <w:pStyle w:val="a4"/>
        <w:ind w:left="0" w:firstLine="567"/>
        <w:jc w:val="both"/>
        <w:rPr>
          <w:color w:val="FF0000"/>
        </w:rPr>
      </w:pPr>
    </w:p>
    <w:p w:rsidR="00E46651" w:rsidRPr="00966929" w:rsidRDefault="00E46651" w:rsidP="00E46651">
      <w:pPr>
        <w:pStyle w:val="af1"/>
        <w:numPr>
          <w:ilvl w:val="0"/>
          <w:numId w:val="6"/>
        </w:numPr>
        <w:spacing w:after="240"/>
        <w:jc w:val="center"/>
        <w:rPr>
          <w:rFonts w:ascii="Liberation Serif" w:hAnsi="Liberation Serif"/>
          <w:b/>
          <w:sz w:val="28"/>
          <w:szCs w:val="28"/>
        </w:rPr>
      </w:pPr>
      <w:r w:rsidRPr="00966929">
        <w:rPr>
          <w:rFonts w:ascii="Liberation Serif" w:hAnsi="Liberation Serif"/>
          <w:b/>
          <w:sz w:val="28"/>
          <w:szCs w:val="28"/>
        </w:rPr>
        <w:t>Основные положения по планировке линейного объекта</w:t>
      </w:r>
    </w:p>
    <w:p w:rsidR="00E46651" w:rsidRPr="00966929" w:rsidRDefault="00E46651" w:rsidP="00E46651">
      <w:pPr>
        <w:pStyle w:val="af1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         Проект планировки линейного объекта – газопровода предполагает определение прохождения проектируемой трассы газопровода в границах территории общего пользования с учетом всех намеченных решений по ранее выполненной и утвержденной градостроительной документации Артемовского городского округа с соблюдением всех требуемых норм и ограничений. </w:t>
      </w:r>
    </w:p>
    <w:p w:rsidR="00E46651" w:rsidRPr="00966929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Данным проектом разработаны технические решения по строительству газопровода высокого давления II категории, по установке ГРПШ №</w:t>
      </w:r>
      <w:r>
        <w:rPr>
          <w:rFonts w:ascii="Liberation Serif" w:hAnsi="Liberation Serif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 xml:space="preserve">1, ГРПШ № 2, ГРПШ № 3 и оборудованию отпайки к существующей котельной № 1 на территории с.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 w:rsidRPr="00966929">
        <w:rPr>
          <w:rFonts w:ascii="Liberation Serif" w:hAnsi="Liberation Serif"/>
          <w:szCs w:val="28"/>
        </w:rPr>
        <w:t>.</w:t>
      </w:r>
    </w:p>
    <w:p w:rsidR="00E46651" w:rsidRPr="00966929" w:rsidRDefault="00E46651" w:rsidP="00E46651">
      <w:pPr>
        <w:pStyle w:val="af1"/>
        <w:ind w:firstLine="709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Данная газораспределительная сеть относится к категории опасных производственных объектов в соответствии с законодательством Российской Федерации.</w:t>
      </w:r>
    </w:p>
    <w:p w:rsidR="00E46651" w:rsidRPr="00966929" w:rsidRDefault="00E46651" w:rsidP="00E46651">
      <w:pPr>
        <w:pStyle w:val="af1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основного и единственного</w:t>
      </w:r>
      <w:r w:rsidRPr="00966929">
        <w:rPr>
          <w:rFonts w:ascii="Liberation Serif" w:hAnsi="Liberation Serif"/>
          <w:sz w:val="28"/>
          <w:szCs w:val="28"/>
        </w:rPr>
        <w:t xml:space="preserve"> вида топлива предусмотрен природный газ по ГОСТ 5542-2014.</w:t>
      </w:r>
    </w:p>
    <w:p w:rsidR="00E46651" w:rsidRPr="00966929" w:rsidRDefault="00E46651" w:rsidP="00E46651">
      <w:pPr>
        <w:autoSpaceDE w:val="0"/>
        <w:autoSpaceDN w:val="0"/>
        <w:adjustRightInd w:val="0"/>
        <w:spacing w:after="24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В соответствии с техническими </w:t>
      </w:r>
      <w:r w:rsidRPr="00966929">
        <w:rPr>
          <w:rFonts w:ascii="Liberation Serif" w:hAnsi="Liberation Serif"/>
          <w:szCs w:val="28"/>
        </w:rPr>
        <w:t>условиям</w:t>
      </w:r>
      <w:r>
        <w:rPr>
          <w:rFonts w:ascii="Liberation Serif" w:hAnsi="Liberation Serif"/>
          <w:szCs w:val="28"/>
        </w:rPr>
        <w:t>и</w:t>
      </w:r>
      <w:r w:rsidRPr="00966929">
        <w:rPr>
          <w:rFonts w:ascii="Liberation Serif" w:hAnsi="Liberation Serif"/>
          <w:szCs w:val="28"/>
        </w:rPr>
        <w:t xml:space="preserve"> место присоединения (точка подключения) – существующий полиэтиленовый подземный газопровод высокого давления II категории Ф225. На врезке предусмотрена установка надземного отключающего устройства в виде крана Ду200 в защитном ограждении.</w:t>
      </w:r>
      <w:r w:rsidRPr="00966929">
        <w:rPr>
          <w:rFonts w:ascii="Liberation Serif" w:hAnsi="Liberation Serif" w:cs="CIDFont+F4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 xml:space="preserve">Далее проектируемый газопровод высокого давления II категории прокладывается </w:t>
      </w:r>
      <w:proofErr w:type="spellStart"/>
      <w:r w:rsidRPr="00966929">
        <w:rPr>
          <w:rFonts w:ascii="Liberation Serif" w:hAnsi="Liberation Serif"/>
          <w:szCs w:val="28"/>
        </w:rPr>
        <w:t>подземно</w:t>
      </w:r>
      <w:proofErr w:type="spellEnd"/>
      <w:r w:rsidRPr="00966929">
        <w:rPr>
          <w:rFonts w:ascii="Liberation Serif" w:hAnsi="Liberation Serif"/>
          <w:szCs w:val="28"/>
        </w:rPr>
        <w:t xml:space="preserve"> из ПЭ100 SDR11-Ф225х20,5 по территории с.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 w:rsidRPr="00966929">
        <w:rPr>
          <w:rFonts w:ascii="Liberation Serif" w:hAnsi="Liberation Serif"/>
          <w:szCs w:val="28"/>
        </w:rPr>
        <w:t xml:space="preserve"> с ответвлениями на проектируемые ГРПШ № 1, ГРПШ № 2, ГПРШ № 3, на существующую котельную №1 и заканчивается заглушкой в районе земельных участков </w:t>
      </w:r>
      <w:r>
        <w:rPr>
          <w:rFonts w:ascii="Liberation Serif" w:hAnsi="Liberation Serif"/>
          <w:szCs w:val="28"/>
        </w:rPr>
        <w:t>66:</w:t>
      </w:r>
      <w:r w:rsidRPr="00966929">
        <w:rPr>
          <w:rFonts w:ascii="Liberation Serif" w:hAnsi="Liberation Serif"/>
          <w:szCs w:val="28"/>
        </w:rPr>
        <w:t>02:2101001:49 и 66:02:2101001:50.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left="852"/>
        <w:jc w:val="center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Технико-экономические показатели проектируемого объекта.</w:t>
      </w:r>
    </w:p>
    <w:p w:rsidR="00E46651" w:rsidRPr="00966929" w:rsidRDefault="00E46651" w:rsidP="00E46651">
      <w:pPr>
        <w:ind w:left="142" w:right="-1" w:firstLine="567"/>
        <w:jc w:val="right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>Таблица 3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355"/>
        <w:gridCol w:w="1575"/>
      </w:tblGrid>
      <w:tr w:rsidR="00E46651" w:rsidRPr="00966929" w:rsidTr="00FE4FF6">
        <w:trPr>
          <w:trHeight w:val="343"/>
          <w:jc w:val="center"/>
        </w:trPr>
        <w:tc>
          <w:tcPr>
            <w:tcW w:w="460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lastRenderedPageBreak/>
              <w:t>№</w:t>
            </w:r>
          </w:p>
        </w:tc>
        <w:tc>
          <w:tcPr>
            <w:tcW w:w="7355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Наименование показателей, единица измерения</w:t>
            </w:r>
          </w:p>
        </w:tc>
        <w:tc>
          <w:tcPr>
            <w:tcW w:w="1575" w:type="dxa"/>
          </w:tcPr>
          <w:p w:rsidR="00E46651" w:rsidRPr="00AA39A8" w:rsidRDefault="00E46651" w:rsidP="00FE4FF6">
            <w:pPr>
              <w:ind w:right="141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E46651" w:rsidRPr="00966929" w:rsidTr="00FE4FF6">
        <w:trPr>
          <w:jc w:val="center"/>
        </w:trPr>
        <w:tc>
          <w:tcPr>
            <w:tcW w:w="460" w:type="dxa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1</w:t>
            </w:r>
          </w:p>
        </w:tc>
        <w:tc>
          <w:tcPr>
            <w:tcW w:w="7355" w:type="dxa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Линейная длина проектируемого газопровода, м</w:t>
            </w:r>
          </w:p>
        </w:tc>
        <w:tc>
          <w:tcPr>
            <w:tcW w:w="1575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3921,75</w:t>
            </w:r>
          </w:p>
        </w:tc>
      </w:tr>
      <w:tr w:rsidR="00E46651" w:rsidRPr="00966929" w:rsidTr="00FE4FF6">
        <w:trPr>
          <w:jc w:val="center"/>
        </w:trPr>
        <w:tc>
          <w:tcPr>
            <w:tcW w:w="460" w:type="dxa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355" w:type="dxa"/>
            <w:shd w:val="clear" w:color="auto" w:fill="auto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Строительная длина проектируемого газопровода, м</w:t>
            </w:r>
          </w:p>
        </w:tc>
        <w:tc>
          <w:tcPr>
            <w:tcW w:w="1575" w:type="dxa"/>
            <w:shd w:val="clear" w:color="auto" w:fill="auto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3948,84</w:t>
            </w:r>
          </w:p>
        </w:tc>
      </w:tr>
      <w:tr w:rsidR="00E46651" w:rsidRPr="00966929" w:rsidTr="00FE4FF6">
        <w:trPr>
          <w:jc w:val="center"/>
        </w:trPr>
        <w:tc>
          <w:tcPr>
            <w:tcW w:w="460" w:type="dxa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7355" w:type="dxa"/>
            <w:shd w:val="clear" w:color="auto" w:fill="auto"/>
          </w:tcPr>
          <w:p w:rsidR="00E46651" w:rsidRPr="00C1203D" w:rsidRDefault="00E46651" w:rsidP="00FE4FF6">
            <w:pPr>
              <w:ind w:right="141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 xml:space="preserve">ШРП, </w:t>
            </w:r>
            <w:proofErr w:type="spellStart"/>
            <w:r w:rsidRPr="00C1203D">
              <w:rPr>
                <w:rFonts w:ascii="Liberation Serif" w:hAnsi="Liberation Serif"/>
              </w:rPr>
              <w:t>шт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3</w:t>
            </w:r>
          </w:p>
        </w:tc>
      </w:tr>
    </w:tbl>
    <w:p w:rsidR="00E46651" w:rsidRPr="00966929" w:rsidRDefault="00E46651" w:rsidP="00E46651">
      <w:pPr>
        <w:pStyle w:val="aa"/>
        <w:numPr>
          <w:ilvl w:val="0"/>
          <w:numId w:val="0"/>
        </w:numPr>
        <w:spacing w:before="0" w:after="240" w:line="240" w:lineRule="auto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    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Проектом предусмотрена </w:t>
      </w:r>
      <w:r>
        <w:rPr>
          <w:rFonts w:ascii="Liberation Serif" w:hAnsi="Liberation Serif"/>
          <w:sz w:val="28"/>
          <w:szCs w:val="28"/>
        </w:rPr>
        <w:t>установка отключающих устройств</w:t>
      </w:r>
    </w:p>
    <w:p w:rsidR="00E46651" w:rsidRPr="00966929" w:rsidRDefault="00E46651" w:rsidP="00E46651">
      <w:pPr>
        <w:ind w:left="142" w:right="-1" w:firstLine="567"/>
        <w:jc w:val="right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Таблица 4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501"/>
        <w:gridCol w:w="1807"/>
        <w:gridCol w:w="2552"/>
      </w:tblGrid>
      <w:tr w:rsidR="00E46651" w:rsidRPr="00966929" w:rsidTr="00FE4FF6">
        <w:trPr>
          <w:trHeight w:val="343"/>
          <w:jc w:val="center"/>
        </w:trPr>
        <w:tc>
          <w:tcPr>
            <w:tcW w:w="548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№</w:t>
            </w:r>
          </w:p>
        </w:tc>
        <w:tc>
          <w:tcPr>
            <w:tcW w:w="4501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Местоположение</w:t>
            </w:r>
          </w:p>
        </w:tc>
        <w:tc>
          <w:tcPr>
            <w:tcW w:w="1807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ПК</w:t>
            </w:r>
          </w:p>
        </w:tc>
        <w:tc>
          <w:tcPr>
            <w:tcW w:w="2552" w:type="dxa"/>
          </w:tcPr>
          <w:p w:rsidR="00E46651" w:rsidRPr="00AA39A8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AA39A8">
              <w:rPr>
                <w:rFonts w:ascii="Liberation Serif" w:hAnsi="Liberation Serif"/>
              </w:rPr>
              <w:t>Ф крана/исполнение</w:t>
            </w:r>
          </w:p>
        </w:tc>
      </w:tr>
      <w:tr w:rsidR="00E46651" w:rsidRPr="00966929" w:rsidTr="00FE4FF6">
        <w:trPr>
          <w:jc w:val="center"/>
        </w:trPr>
        <w:tc>
          <w:tcPr>
            <w:tcW w:w="548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1</w:t>
            </w:r>
          </w:p>
        </w:tc>
        <w:tc>
          <w:tcPr>
            <w:tcW w:w="4501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На врезке</w:t>
            </w:r>
          </w:p>
        </w:tc>
        <w:tc>
          <w:tcPr>
            <w:tcW w:w="1807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ПК0+02,70</w:t>
            </w:r>
          </w:p>
        </w:tc>
        <w:tc>
          <w:tcPr>
            <w:tcW w:w="2552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Ду200/надземное</w:t>
            </w:r>
          </w:p>
        </w:tc>
      </w:tr>
      <w:tr w:rsidR="00E46651" w:rsidRPr="00966929" w:rsidTr="00FE4FF6">
        <w:trPr>
          <w:jc w:val="center"/>
        </w:trPr>
        <w:tc>
          <w:tcPr>
            <w:tcW w:w="548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На отпайке к котельной №1</w:t>
            </w:r>
          </w:p>
        </w:tc>
        <w:tc>
          <w:tcPr>
            <w:tcW w:w="1807" w:type="dxa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ПКБ0+01,00</w:t>
            </w:r>
          </w:p>
        </w:tc>
        <w:tc>
          <w:tcPr>
            <w:tcW w:w="2552" w:type="dxa"/>
            <w:shd w:val="clear" w:color="auto" w:fill="auto"/>
          </w:tcPr>
          <w:p w:rsidR="00E46651" w:rsidRPr="00C1203D" w:rsidRDefault="00E46651" w:rsidP="00FE4FF6">
            <w:pPr>
              <w:ind w:right="141"/>
              <w:jc w:val="center"/>
              <w:rPr>
                <w:rFonts w:ascii="Liberation Serif" w:hAnsi="Liberation Serif"/>
              </w:rPr>
            </w:pPr>
            <w:r w:rsidRPr="00C1203D">
              <w:rPr>
                <w:rFonts w:ascii="Liberation Serif" w:hAnsi="Liberation Serif"/>
              </w:rPr>
              <w:t>Ду63/подземное</w:t>
            </w:r>
          </w:p>
        </w:tc>
      </w:tr>
    </w:tbl>
    <w:p w:rsidR="00E46651" w:rsidRPr="00966929" w:rsidRDefault="00E46651" w:rsidP="00E46651">
      <w:pPr>
        <w:pStyle w:val="af1"/>
        <w:spacing w:before="240" w:after="240"/>
        <w:ind w:firstLine="567"/>
        <w:jc w:val="both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966929">
        <w:rPr>
          <w:rFonts w:ascii="Liberation Serif" w:hAnsi="Liberation Serif"/>
          <w:sz w:val="28"/>
          <w:szCs w:val="28"/>
        </w:rPr>
        <w:t>При определении прокладки трассы га</w:t>
      </w:r>
      <w:r>
        <w:rPr>
          <w:rFonts w:ascii="Liberation Serif" w:hAnsi="Liberation Serif"/>
          <w:sz w:val="28"/>
          <w:szCs w:val="28"/>
        </w:rPr>
        <w:t>зопровода учитывались материалы</w:t>
      </w:r>
      <w:r w:rsidRPr="00966929">
        <w:rPr>
          <w:rFonts w:ascii="Liberation Serif" w:hAnsi="Liberation Serif"/>
          <w:sz w:val="28"/>
          <w:szCs w:val="28"/>
        </w:rPr>
        <w:t xml:space="preserve"> как существующего положения, так и проектные решения, принятые в </w:t>
      </w:r>
      <w:r>
        <w:rPr>
          <w:rFonts w:ascii="Liberation Serif" w:hAnsi="Liberation Serif"/>
          <w:sz w:val="28"/>
          <w:szCs w:val="28"/>
        </w:rPr>
        <w:t>Генеральном плане</w:t>
      </w:r>
      <w:r w:rsidRPr="00966929">
        <w:rPr>
          <w:rFonts w:ascii="Liberation Serif" w:hAnsi="Liberation Serif"/>
          <w:sz w:val="28"/>
          <w:szCs w:val="28"/>
        </w:rPr>
        <w:t xml:space="preserve"> относительно автодорог, инженерных сетей, объектов общественного, промышленного, инженерного и транспортного назначения.</w:t>
      </w:r>
    </w:p>
    <w:p w:rsidR="00E46651" w:rsidRPr="00966929" w:rsidRDefault="00E46651" w:rsidP="00E46651">
      <w:pPr>
        <w:pStyle w:val="ac"/>
        <w:numPr>
          <w:ilvl w:val="0"/>
          <w:numId w:val="6"/>
        </w:numPr>
        <w:spacing w:before="0" w:after="24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966929">
        <w:rPr>
          <w:rFonts w:ascii="Liberation Serif" w:hAnsi="Liberation Serif"/>
          <w:b/>
          <w:sz w:val="28"/>
          <w:szCs w:val="28"/>
        </w:rPr>
        <w:t>Зоны с особыми условиями использования территории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after="240" w:line="240" w:lineRule="auto"/>
        <w:ind w:firstLine="709"/>
        <w:rPr>
          <w:rFonts w:ascii="Liberation Serif" w:hAnsi="Liberation Serif"/>
          <w:b/>
          <w:sz w:val="28"/>
          <w:szCs w:val="28"/>
        </w:rPr>
      </w:pPr>
      <w:r w:rsidRPr="00966929">
        <w:rPr>
          <w:rFonts w:ascii="Liberation Serif" w:hAnsi="Liberation Serif"/>
          <w:b/>
          <w:sz w:val="28"/>
          <w:szCs w:val="28"/>
        </w:rPr>
        <w:t>Зоны с особыми условиями использования территории проектирования представлены:</w:t>
      </w:r>
    </w:p>
    <w:p w:rsidR="00E46651" w:rsidRPr="00966929" w:rsidRDefault="00E46651" w:rsidP="00E46651">
      <w:pPr>
        <w:pStyle w:val="aa"/>
        <w:numPr>
          <w:ilvl w:val="0"/>
          <w:numId w:val="3"/>
        </w:numPr>
        <w:spacing w:after="240" w:line="240" w:lineRule="auto"/>
        <w:ind w:left="851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охранными зонами объектов электросетевого хозяйства: 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подстанции 110/10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966929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966929">
        <w:rPr>
          <w:rFonts w:ascii="Liberation Serif" w:hAnsi="Liberation Serif"/>
          <w:sz w:val="28"/>
          <w:szCs w:val="28"/>
        </w:rPr>
        <w:t>» - 20 м;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трансформаторных подстанций -10 м;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воздушной линии электропередачи ВЛ 110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ЕГРЭС-</w:t>
      </w:r>
      <w:proofErr w:type="spellStart"/>
      <w:r w:rsidRPr="00966929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с отпайками на ПС </w:t>
      </w:r>
      <w:proofErr w:type="spellStart"/>
      <w:r w:rsidRPr="00966929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, ПС Теплая, ПС </w:t>
      </w:r>
      <w:proofErr w:type="spellStart"/>
      <w:r w:rsidRPr="00966929">
        <w:rPr>
          <w:rFonts w:ascii="Liberation Serif" w:hAnsi="Liberation Serif"/>
          <w:sz w:val="28"/>
          <w:szCs w:val="28"/>
        </w:rPr>
        <w:t>Бурсунка</w:t>
      </w:r>
      <w:proofErr w:type="spellEnd"/>
      <w:r w:rsidRPr="00966929">
        <w:rPr>
          <w:rFonts w:ascii="Liberation Serif" w:hAnsi="Liberation Serif"/>
          <w:sz w:val="28"/>
          <w:szCs w:val="28"/>
        </w:rPr>
        <w:t>– 20 м;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воздушной линии электропередачи ВЛ - 110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- Красногвардейская – 20 м;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воздушной линии электропередачи ВЛ-10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Упор, литер: 5 – 10 м;</w:t>
      </w:r>
    </w:p>
    <w:p w:rsidR="00E46651" w:rsidRPr="00966929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- воздушной линии электропередачи ВЛ-10 </w:t>
      </w:r>
      <w:proofErr w:type="spellStart"/>
      <w:r w:rsidRPr="00966929">
        <w:rPr>
          <w:rFonts w:ascii="Liberation Serif" w:hAnsi="Liberation Serif"/>
          <w:szCs w:val="28"/>
        </w:rPr>
        <w:t>кВ</w:t>
      </w:r>
      <w:proofErr w:type="spellEnd"/>
      <w:r w:rsidRPr="00966929">
        <w:rPr>
          <w:rFonts w:ascii="Liberation Serif" w:hAnsi="Liberation Serif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 w:rsidRPr="00966929">
        <w:rPr>
          <w:rFonts w:ascii="Liberation Serif" w:hAnsi="Liberation Serif"/>
          <w:szCs w:val="28"/>
        </w:rPr>
        <w:t xml:space="preserve"> - РП-1, литер 2 – 10 м;</w:t>
      </w:r>
    </w:p>
    <w:p w:rsidR="00E46651" w:rsidRPr="00966929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- воздушной линии электропередачи ВЛ-10 </w:t>
      </w:r>
      <w:proofErr w:type="spellStart"/>
      <w:r w:rsidRPr="00966929">
        <w:rPr>
          <w:rFonts w:ascii="Liberation Serif" w:hAnsi="Liberation Serif"/>
          <w:szCs w:val="28"/>
        </w:rPr>
        <w:t>кВ</w:t>
      </w:r>
      <w:proofErr w:type="spellEnd"/>
      <w:r w:rsidRPr="00966929">
        <w:rPr>
          <w:rFonts w:ascii="Liberation Serif" w:hAnsi="Liberation Serif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 w:rsidRPr="00966929">
        <w:rPr>
          <w:rFonts w:ascii="Liberation Serif" w:hAnsi="Liberation Serif"/>
          <w:szCs w:val="28"/>
        </w:rPr>
        <w:t xml:space="preserve"> - РП-2, литер 3 – 10 м;</w:t>
      </w:r>
    </w:p>
    <w:p w:rsidR="00E46651" w:rsidRPr="00966929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- воздушной линии электропередачи ВЛ-10 </w:t>
      </w:r>
      <w:proofErr w:type="spellStart"/>
      <w:r w:rsidRPr="00966929">
        <w:rPr>
          <w:rFonts w:ascii="Liberation Serif" w:hAnsi="Liberation Serif"/>
          <w:szCs w:val="28"/>
        </w:rPr>
        <w:t>кВ</w:t>
      </w:r>
      <w:proofErr w:type="spellEnd"/>
      <w:r w:rsidRPr="00966929">
        <w:rPr>
          <w:rFonts w:ascii="Liberation Serif" w:hAnsi="Liberation Serif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Cs w:val="28"/>
        </w:rPr>
        <w:t>Писанец-Эл.котельная</w:t>
      </w:r>
      <w:proofErr w:type="spellEnd"/>
      <w:r w:rsidRPr="00966929">
        <w:rPr>
          <w:rFonts w:ascii="Liberation Serif" w:hAnsi="Liberation Serif"/>
          <w:szCs w:val="28"/>
        </w:rPr>
        <w:t>, литер 1 – 10 м;</w:t>
      </w:r>
    </w:p>
    <w:p w:rsidR="00E46651" w:rsidRPr="00966929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- воздушной линии электропередачи ВЛ-10 </w:t>
      </w:r>
      <w:proofErr w:type="spellStart"/>
      <w:r w:rsidRPr="00966929">
        <w:rPr>
          <w:rFonts w:ascii="Liberation Serif" w:hAnsi="Liberation Serif"/>
          <w:szCs w:val="28"/>
        </w:rPr>
        <w:t>кВ</w:t>
      </w:r>
      <w:proofErr w:type="spellEnd"/>
      <w:r w:rsidRPr="00966929">
        <w:rPr>
          <w:rFonts w:ascii="Liberation Serif" w:hAnsi="Liberation Serif"/>
          <w:szCs w:val="28"/>
        </w:rPr>
        <w:t xml:space="preserve"> Сосновый Бор –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 w:rsidRPr="00966929">
        <w:rPr>
          <w:rFonts w:ascii="Liberation Serif" w:hAnsi="Liberation Serif"/>
          <w:szCs w:val="28"/>
        </w:rPr>
        <w:t xml:space="preserve"> – 10 м;</w:t>
      </w:r>
    </w:p>
    <w:p w:rsidR="00E46651" w:rsidRPr="00966929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- воздушной линии э</w:t>
      </w:r>
      <w:r>
        <w:rPr>
          <w:rFonts w:ascii="Liberation Serif" w:hAnsi="Liberation Serif"/>
          <w:szCs w:val="28"/>
        </w:rPr>
        <w:t xml:space="preserve">лектропередачи ВЛ- 0,4 </w:t>
      </w:r>
      <w:proofErr w:type="spellStart"/>
      <w:r>
        <w:rPr>
          <w:rFonts w:ascii="Liberation Serif" w:hAnsi="Liberation Serif"/>
          <w:szCs w:val="28"/>
        </w:rPr>
        <w:t>кВ</w:t>
      </w:r>
      <w:proofErr w:type="spellEnd"/>
      <w:r>
        <w:rPr>
          <w:rFonts w:ascii="Liberation Serif" w:hAnsi="Liberation Serif"/>
          <w:szCs w:val="28"/>
        </w:rPr>
        <w:t xml:space="preserve"> – 2 м;</w:t>
      </w:r>
    </w:p>
    <w:p w:rsidR="00E46651" w:rsidRPr="00966929" w:rsidRDefault="00E46651" w:rsidP="00E46651">
      <w:pPr>
        <w:pStyle w:val="a4"/>
        <w:numPr>
          <w:ilvl w:val="0"/>
          <w:numId w:val="3"/>
        </w:numPr>
        <w:autoSpaceDE w:val="0"/>
        <w:autoSpaceDN w:val="0"/>
        <w:adjustRightInd w:val="0"/>
        <w:ind w:left="851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охранными зонами линий и сооружений связи: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подземных волоконно-оптических линий связи  – 2 м.</w:t>
      </w:r>
    </w:p>
    <w:p w:rsidR="00E46651" w:rsidRPr="00966929" w:rsidRDefault="00E46651" w:rsidP="00E46651">
      <w:pPr>
        <w:pStyle w:val="aa"/>
        <w:spacing w:before="0" w:line="240" w:lineRule="auto"/>
        <w:ind w:lef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966929">
        <w:rPr>
          <w:rFonts w:ascii="Liberation Serif" w:hAnsi="Liberation Serif"/>
          <w:sz w:val="28"/>
          <w:szCs w:val="28"/>
        </w:rPr>
        <w:t>охранные зоны на трассах кабельных лини</w:t>
      </w:r>
      <w:r>
        <w:rPr>
          <w:rFonts w:ascii="Liberation Serif" w:hAnsi="Liberation Serif"/>
          <w:sz w:val="28"/>
          <w:szCs w:val="28"/>
          <w:lang w:val="ru-RU"/>
        </w:rPr>
        <w:t>й</w:t>
      </w:r>
      <w:r w:rsidRPr="00966929">
        <w:rPr>
          <w:rFonts w:ascii="Liberation Serif" w:hAnsi="Liberation Serif"/>
          <w:sz w:val="28"/>
          <w:szCs w:val="28"/>
        </w:rPr>
        <w:t xml:space="preserve"> связи устанавливаются в соответствии с Правилами охраны линий и сооружений с</w:t>
      </w:r>
      <w:r>
        <w:rPr>
          <w:rFonts w:ascii="Liberation Serif" w:hAnsi="Liberation Serif"/>
          <w:sz w:val="28"/>
          <w:szCs w:val="28"/>
        </w:rPr>
        <w:t xml:space="preserve">вязи Российской </w:t>
      </w:r>
      <w:r>
        <w:rPr>
          <w:rFonts w:ascii="Liberation Serif" w:hAnsi="Liberation Serif"/>
          <w:sz w:val="28"/>
          <w:szCs w:val="28"/>
        </w:rPr>
        <w:lastRenderedPageBreak/>
        <w:t>Федерации, утвержденными</w:t>
      </w:r>
      <w:r w:rsidRPr="009669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966929">
        <w:rPr>
          <w:rFonts w:ascii="Liberation Serif" w:hAnsi="Liberation Serif"/>
          <w:sz w:val="28"/>
          <w:szCs w:val="28"/>
        </w:rPr>
        <w:t>остановлением Правительства Р</w:t>
      </w:r>
      <w:r>
        <w:rPr>
          <w:rFonts w:ascii="Liberation Serif" w:hAnsi="Liberation Serif"/>
          <w:sz w:val="28"/>
          <w:szCs w:val="28"/>
        </w:rPr>
        <w:t xml:space="preserve">оссийской </w:t>
      </w:r>
      <w:r w:rsidRPr="00966929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едерации</w:t>
      </w:r>
      <w:r w:rsidRPr="00966929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09.06.1995</w:t>
      </w:r>
      <w:r w:rsidRPr="00966929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578</w:t>
      </w:r>
      <w:r w:rsidRPr="00966929">
        <w:rPr>
          <w:rFonts w:ascii="Liberation Serif" w:hAnsi="Liberation Serif"/>
          <w:sz w:val="28"/>
          <w:szCs w:val="28"/>
        </w:rPr>
        <w:t>. На трассах по</w:t>
      </w:r>
      <w:r>
        <w:rPr>
          <w:rFonts w:ascii="Liberation Serif" w:hAnsi="Liberation Serif"/>
          <w:sz w:val="28"/>
          <w:szCs w:val="28"/>
        </w:rPr>
        <w:t xml:space="preserve">дземных кабельных линий связи </w:t>
      </w:r>
      <w:r w:rsidRPr="00966929">
        <w:rPr>
          <w:rFonts w:ascii="Liberation Serif" w:hAnsi="Liberation Serif"/>
          <w:sz w:val="28"/>
          <w:szCs w:val="28"/>
        </w:rPr>
        <w:t xml:space="preserve"> устанавливаются охранные зоны с особыми условиями использования для подземных кабельных линий связи, расположенных вне населенных пунктов на безлесных участках, в виде участков земли вдоль этих линий, определяемых параллельными прямыми, отстоящими от трассы подземного кабеля связи не менее чем на 2 метра с каждой стороны для кабелей связи при переходах через водохранилища, канала (арыки) - в виде участков водного пространства по всей глубине от водной поверхности до дна, определяемых параллельными плоскостями, отстоящими от трассы кабеля при переходах через реки, и каналы на 100 метров с каждой стороны для наземных и подземных необслуживаемых усилительных пунктов линий связи - в виде участков земли, определяемых замкнутой линией, отстоящей от центра установки усилительных пунктов не менее чем на 3 метра и от контуров заземления не менее чем на 2 метра (все работы в охранных зонах линий и сооружений связи выполняются с соблюдением действующих нормативных документов по правилам производства и приемки работ). Для трасс подземных кабельных линий связи в городах и других населенных пунктах (определяется по табличкам на зданиях, опорах воздушных линий связи, линий электропередач, ограждениях, а также по технической документации). Границы охранных зон на трассах подземных кабельных линий связи определяются владельцами или предприяти</w:t>
      </w:r>
      <w:r>
        <w:rPr>
          <w:rFonts w:ascii="Liberation Serif" w:hAnsi="Liberation Serif"/>
          <w:sz w:val="28"/>
          <w:szCs w:val="28"/>
        </w:rPr>
        <w:t>ями, эксплуатирующими эти линии</w:t>
      </w:r>
      <w:r>
        <w:rPr>
          <w:rFonts w:ascii="Liberation Serif" w:hAnsi="Liberation Serif"/>
          <w:sz w:val="28"/>
          <w:szCs w:val="28"/>
          <w:lang w:val="ru-RU"/>
        </w:rPr>
        <w:t>;</w:t>
      </w:r>
    </w:p>
    <w:p w:rsidR="00E46651" w:rsidRPr="00966929" w:rsidRDefault="00E46651" w:rsidP="00E46651">
      <w:pPr>
        <w:ind w:left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 3)  зонами от водных объектов: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       - р. Ирбит длиной 171 км впадает в р. </w:t>
      </w:r>
      <w:proofErr w:type="spellStart"/>
      <w:r w:rsidRPr="00966929">
        <w:rPr>
          <w:rFonts w:ascii="Liberation Serif" w:hAnsi="Liberation Serif"/>
          <w:sz w:val="28"/>
          <w:szCs w:val="28"/>
        </w:rPr>
        <w:t>Ницу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на 165 км от устья - </w:t>
      </w:r>
      <w:proofErr w:type="spellStart"/>
      <w:r w:rsidRPr="00966929">
        <w:rPr>
          <w:rFonts w:ascii="Liberation Serif" w:hAnsi="Liberation Serif"/>
          <w:sz w:val="28"/>
          <w:szCs w:val="28"/>
        </w:rPr>
        <w:t>водоохранная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зона – 200 м, прибрежная защитная полоса - 40 м, береговая полоса – 20 м;</w:t>
      </w:r>
    </w:p>
    <w:p w:rsidR="00E46651" w:rsidRPr="00383DF4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567"/>
        <w:rPr>
          <w:rFonts w:ascii="Liberation Serif" w:hAnsi="Liberation Serif"/>
          <w:sz w:val="28"/>
          <w:szCs w:val="28"/>
          <w:lang w:val="ru-RU"/>
        </w:rPr>
      </w:pPr>
      <w:r w:rsidRPr="00966929">
        <w:rPr>
          <w:rFonts w:ascii="Liberation Serif" w:hAnsi="Liberation Serif"/>
          <w:sz w:val="28"/>
          <w:szCs w:val="28"/>
        </w:rPr>
        <w:t xml:space="preserve">- ручей без названия длиной до 1 км впадает в р. Ирбит с левого берега в районе южной окраины с. </w:t>
      </w:r>
      <w:proofErr w:type="spellStart"/>
      <w:r w:rsidRPr="00966929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966929">
        <w:rPr>
          <w:rFonts w:ascii="Liberation Serif" w:hAnsi="Liberation Serif"/>
          <w:sz w:val="28"/>
          <w:szCs w:val="28"/>
        </w:rPr>
        <w:t>водоохранная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зона – 50 м, прибрежная защитная полоса - 50 м, бер</w:t>
      </w:r>
      <w:r>
        <w:rPr>
          <w:rFonts w:ascii="Liberation Serif" w:hAnsi="Liberation Serif"/>
          <w:sz w:val="28"/>
          <w:szCs w:val="28"/>
        </w:rPr>
        <w:t>еговая полоса – 5 м</w:t>
      </w:r>
      <w:r>
        <w:rPr>
          <w:rFonts w:ascii="Liberation Serif" w:hAnsi="Liberation Serif"/>
          <w:sz w:val="28"/>
          <w:szCs w:val="28"/>
          <w:lang w:val="ru-RU"/>
        </w:rPr>
        <w:t>;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4) зонами санитарной охраны источников (</w:t>
      </w:r>
      <w:r>
        <w:rPr>
          <w:rFonts w:ascii="Liberation Serif" w:hAnsi="Liberation Serif"/>
          <w:sz w:val="28"/>
          <w:szCs w:val="28"/>
          <w:lang w:val="ru-RU"/>
        </w:rPr>
        <w:t xml:space="preserve">далее - </w:t>
      </w:r>
      <w:r w:rsidRPr="00966929">
        <w:rPr>
          <w:rFonts w:ascii="Liberation Serif" w:hAnsi="Liberation Serif"/>
          <w:sz w:val="28"/>
          <w:szCs w:val="28"/>
        </w:rPr>
        <w:t>ЗСО) питьевого водоснабжения:</w:t>
      </w:r>
    </w:p>
    <w:p w:rsidR="00E46651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04037E">
        <w:rPr>
          <w:rFonts w:ascii="Liberation Serif" w:hAnsi="Liberation Serif"/>
          <w:sz w:val="28"/>
          <w:szCs w:val="28"/>
        </w:rPr>
        <w:t xml:space="preserve"> на северо-восточной окраине с. </w:t>
      </w:r>
      <w:proofErr w:type="spellStart"/>
      <w:r w:rsidRPr="0004037E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04037E">
        <w:rPr>
          <w:rFonts w:ascii="Liberation Serif" w:hAnsi="Liberation Serif"/>
          <w:sz w:val="28"/>
          <w:szCs w:val="28"/>
        </w:rPr>
        <w:t xml:space="preserve">, в 0,05 км восточнее испрашиваемой трассы, расположен узел водозаборных скважин № 7784, 7789, которые эксплуатировались МУП </w:t>
      </w:r>
      <w:r w:rsidRPr="0004037E">
        <w:rPr>
          <w:rFonts w:ascii="Liberation Serif" w:hAnsi="Liberation Serif" w:cs="Cambria Math"/>
          <w:sz w:val="28"/>
          <w:szCs w:val="28"/>
        </w:rPr>
        <w:t>«</w:t>
      </w:r>
      <w:r w:rsidRPr="0004037E">
        <w:rPr>
          <w:rFonts w:ascii="Liberation Serif" w:hAnsi="Liberation Serif"/>
          <w:sz w:val="28"/>
          <w:szCs w:val="28"/>
        </w:rPr>
        <w:t>Красногвардейское ЖКХ</w:t>
      </w:r>
      <w:r w:rsidRPr="0004037E">
        <w:rPr>
          <w:rFonts w:ascii="Liberation Serif" w:hAnsi="Liberation Serif" w:cs="Cambria Math"/>
          <w:sz w:val="28"/>
          <w:szCs w:val="28"/>
        </w:rPr>
        <w:t>»</w:t>
      </w:r>
      <w:r w:rsidRPr="0004037E">
        <w:rPr>
          <w:rFonts w:ascii="Liberation Serif" w:hAnsi="Liberation Serif"/>
          <w:sz w:val="28"/>
          <w:szCs w:val="28"/>
        </w:rPr>
        <w:t xml:space="preserve"> без оценки запасов подземных вод по лицензии СВЕ 03446 ВЭ (выдана сроком до 31.12.2036) для питьевого и хозяйственно-бытового водоснабжения                      с. </w:t>
      </w:r>
      <w:proofErr w:type="spellStart"/>
      <w:r w:rsidRPr="0004037E">
        <w:rPr>
          <w:rFonts w:ascii="Liberation Serif" w:hAnsi="Liberation Serif"/>
          <w:sz w:val="28"/>
          <w:szCs w:val="28"/>
        </w:rPr>
        <w:t>Писанец</w:t>
      </w:r>
      <w:proofErr w:type="spellEnd"/>
      <w:r w:rsidRPr="0004037E">
        <w:rPr>
          <w:rFonts w:ascii="Liberation Serif" w:hAnsi="Liberation Serif"/>
          <w:sz w:val="28"/>
          <w:szCs w:val="28"/>
        </w:rPr>
        <w:t xml:space="preserve"> с величиной максимально разрешённого </w:t>
      </w:r>
      <w:proofErr w:type="spellStart"/>
      <w:r w:rsidRPr="0004037E">
        <w:rPr>
          <w:rFonts w:ascii="Liberation Serif" w:hAnsi="Liberation Serif"/>
          <w:sz w:val="28"/>
          <w:szCs w:val="28"/>
        </w:rPr>
        <w:t>водоотбора</w:t>
      </w:r>
      <w:proofErr w:type="spellEnd"/>
      <w:r w:rsidRPr="0004037E">
        <w:rPr>
          <w:rFonts w:ascii="Liberation Serif" w:hAnsi="Liberation Serif"/>
          <w:sz w:val="28"/>
          <w:szCs w:val="28"/>
        </w:rPr>
        <w:t xml:space="preserve"> 76 </w:t>
      </w:r>
      <w:proofErr w:type="spellStart"/>
      <w:r w:rsidRPr="0004037E">
        <w:rPr>
          <w:rFonts w:ascii="Liberation Serif" w:hAnsi="Liberation Serif"/>
          <w:sz w:val="28"/>
          <w:szCs w:val="28"/>
        </w:rPr>
        <w:t>куб.м</w:t>
      </w:r>
      <w:proofErr w:type="spellEnd"/>
      <w:r w:rsidRPr="0004037E">
        <w:rPr>
          <w:rFonts w:ascii="Liberation Serif" w:hAnsi="Liberation Serif"/>
          <w:sz w:val="28"/>
          <w:szCs w:val="28"/>
        </w:rPr>
        <w:t>./</w:t>
      </w:r>
      <w:proofErr w:type="spellStart"/>
      <w:r w:rsidRPr="0004037E">
        <w:rPr>
          <w:rFonts w:ascii="Liberation Serif" w:hAnsi="Liberation Serif"/>
          <w:sz w:val="28"/>
          <w:szCs w:val="28"/>
        </w:rPr>
        <w:t>сут</w:t>
      </w:r>
      <w:proofErr w:type="spellEnd"/>
      <w:r w:rsidRPr="0004037E">
        <w:rPr>
          <w:rFonts w:ascii="Liberation Serif" w:hAnsi="Liberation Serif"/>
          <w:sz w:val="28"/>
          <w:szCs w:val="28"/>
        </w:rPr>
        <w:t xml:space="preserve">. Проект организации зоны санитарной охраны скважин № 7784, 7789 (рез) не разрабатывался. </w:t>
      </w:r>
    </w:p>
    <w:p w:rsidR="00E46651" w:rsidRPr="0004037E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04037E">
        <w:rPr>
          <w:rFonts w:ascii="Liberation Serif" w:hAnsi="Liberation Serif"/>
          <w:sz w:val="28"/>
          <w:szCs w:val="28"/>
        </w:rPr>
        <w:t>Временно, до утверждения проекта лицензией СВЕ 03446 ВЭ</w:t>
      </w:r>
      <w:r>
        <w:rPr>
          <w:rFonts w:ascii="Liberation Serif" w:hAnsi="Liberation Serif"/>
          <w:sz w:val="28"/>
          <w:szCs w:val="28"/>
        </w:rPr>
        <w:t>,</w:t>
      </w:r>
      <w:r w:rsidRPr="0004037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lang w:val="ru-RU"/>
        </w:rPr>
        <w:t>согласно гидрологическому заключению ООО ГП «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СвТЦОП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» №9864/19-г от 28.02.2019  «О возможности строительства газопровода высокого давления на территории с. </w:t>
      </w:r>
      <w:proofErr w:type="spellStart"/>
      <w:r>
        <w:rPr>
          <w:rFonts w:ascii="Liberation Serif" w:hAnsi="Liberation Serif"/>
          <w:sz w:val="28"/>
          <w:szCs w:val="28"/>
          <w:lang w:val="ru-RU"/>
        </w:rPr>
        <w:t>Писанец</w:t>
      </w:r>
      <w:proofErr w:type="spellEnd"/>
      <w:r>
        <w:rPr>
          <w:rFonts w:ascii="Liberation Serif" w:hAnsi="Liberation Serif"/>
          <w:sz w:val="28"/>
          <w:szCs w:val="28"/>
          <w:lang w:val="ru-RU"/>
        </w:rPr>
        <w:t xml:space="preserve"> Артемовского ГО» </w:t>
      </w:r>
      <w:r w:rsidRPr="0004037E">
        <w:rPr>
          <w:rFonts w:ascii="Liberation Serif" w:hAnsi="Liberation Serif"/>
          <w:sz w:val="28"/>
          <w:szCs w:val="28"/>
        </w:rPr>
        <w:t>рекомендованы следующие размеры ЗСО: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- 1 и 2 пояс  совмещены, радиусом 50 м. Скважины находятся на одной площадке, в деревянном павильоне насосной станции разме</w:t>
      </w:r>
      <w:r>
        <w:rPr>
          <w:rFonts w:ascii="Liberation Serif" w:hAnsi="Liberation Serif"/>
          <w:sz w:val="28"/>
          <w:szCs w:val="28"/>
        </w:rPr>
        <w:t xml:space="preserve">ром 4x4 м. </w:t>
      </w:r>
      <w:r>
        <w:rPr>
          <w:rFonts w:ascii="Liberation Serif" w:hAnsi="Liberation Serif"/>
          <w:sz w:val="28"/>
          <w:szCs w:val="28"/>
        </w:rPr>
        <w:lastRenderedPageBreak/>
        <w:t xml:space="preserve">Согласно </w:t>
      </w:r>
      <w:proofErr w:type="spellStart"/>
      <w:r>
        <w:rPr>
          <w:rFonts w:ascii="Liberation Serif" w:hAnsi="Liberation Serif"/>
          <w:sz w:val="28"/>
          <w:szCs w:val="28"/>
        </w:rPr>
        <w:t>космоснимку</w:t>
      </w:r>
      <w:proofErr w:type="spellEnd"/>
      <w:r w:rsidRPr="00966929">
        <w:rPr>
          <w:rFonts w:ascii="Liberation Serif" w:hAnsi="Liberation Serif"/>
          <w:sz w:val="28"/>
          <w:szCs w:val="28"/>
        </w:rPr>
        <w:t xml:space="preserve"> водозаборный участок имеет ограждение размером 32x35 м;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- 3 пояс - в пределах частной водосборной площади (0,75 кв. км.).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В соответс</w:t>
      </w:r>
      <w:r>
        <w:rPr>
          <w:rFonts w:ascii="Liberation Serif" w:hAnsi="Liberation Serif"/>
          <w:sz w:val="28"/>
          <w:szCs w:val="28"/>
        </w:rPr>
        <w:t>твии с рекомендуемыми размерами</w:t>
      </w:r>
      <w:r w:rsidRPr="00966929">
        <w:rPr>
          <w:rFonts w:ascii="Liberation Serif" w:hAnsi="Liberation Serif"/>
          <w:sz w:val="28"/>
          <w:szCs w:val="28"/>
        </w:rPr>
        <w:t xml:space="preserve"> северная часть испрашиваемого газопровода протяженностью около 1,5 км расположена в пределах 3 пояса ЗСО скважин № 7784, 7789 (рез) и в приграничной зоне совмещённого 1-2 пояса (за его пределами) (схема 1).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Лицензия СВЕ 03446 ВЭ д</w:t>
      </w:r>
      <w:r>
        <w:rPr>
          <w:rFonts w:ascii="Liberation Serif" w:hAnsi="Liberation Serif"/>
          <w:sz w:val="28"/>
          <w:szCs w:val="28"/>
        </w:rPr>
        <w:t>осрочно прекращена 08.05.2018</w:t>
      </w:r>
      <w:r w:rsidRPr="00966929">
        <w:rPr>
          <w:rFonts w:ascii="Liberation Serif" w:hAnsi="Liberation Serif"/>
          <w:sz w:val="28"/>
          <w:szCs w:val="28"/>
        </w:rPr>
        <w:t xml:space="preserve"> в связи с отказом </w:t>
      </w:r>
      <w:proofErr w:type="spellStart"/>
      <w:r w:rsidRPr="00966929">
        <w:rPr>
          <w:rFonts w:ascii="Liberation Serif" w:hAnsi="Liberation Serif"/>
          <w:sz w:val="28"/>
          <w:szCs w:val="28"/>
        </w:rPr>
        <w:t>недропользователя</w:t>
      </w:r>
      <w:proofErr w:type="spellEnd"/>
      <w:r w:rsidRPr="00966929">
        <w:rPr>
          <w:rFonts w:ascii="Liberation Serif" w:hAnsi="Liberation Serif"/>
          <w:sz w:val="28"/>
          <w:szCs w:val="28"/>
        </w:rPr>
        <w:t>. Новая лицензия не оформлялась, сведений о современном режиме эксплуатации скважин № 7784, 7789 (рез) нет.</w:t>
      </w:r>
    </w:p>
    <w:p w:rsidR="00E46651" w:rsidRPr="00966929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В южной части испрашиваемой трассы, в приграничной е</w:t>
      </w:r>
      <w:r>
        <w:rPr>
          <w:rFonts w:ascii="Liberation Serif" w:hAnsi="Liberation Serif"/>
          <w:szCs w:val="28"/>
        </w:rPr>
        <w:t>е</w:t>
      </w:r>
      <w:r w:rsidRPr="00966929">
        <w:rPr>
          <w:rFonts w:ascii="Liberation Serif" w:hAnsi="Liberation Serif"/>
          <w:szCs w:val="28"/>
        </w:rPr>
        <w:t xml:space="preserve"> зоне, расположен родник, эксплуатируемый ООО </w:t>
      </w:r>
      <w:r w:rsidRPr="00966929">
        <w:rPr>
          <w:rFonts w:ascii="Liberation Serif" w:hAnsi="Liberation Serif" w:cs="Cambria Math"/>
          <w:szCs w:val="28"/>
        </w:rPr>
        <w:t>«</w:t>
      </w:r>
      <w:r w:rsidRPr="00966929">
        <w:rPr>
          <w:rFonts w:ascii="Liberation Serif" w:hAnsi="Liberation Serif"/>
          <w:szCs w:val="28"/>
        </w:rPr>
        <w:t xml:space="preserve">Агрофирма </w:t>
      </w:r>
      <w:r w:rsidRPr="00966929">
        <w:rPr>
          <w:rFonts w:ascii="Liberation Serif" w:hAnsi="Liberation Serif" w:cs="Cambria Math"/>
          <w:szCs w:val="28"/>
        </w:rPr>
        <w:t>«</w:t>
      </w:r>
      <w:r w:rsidRPr="00966929">
        <w:rPr>
          <w:rFonts w:ascii="Liberation Serif" w:hAnsi="Liberation Serif"/>
          <w:szCs w:val="28"/>
        </w:rPr>
        <w:t>Артемовский</w:t>
      </w:r>
      <w:r w:rsidRPr="00966929">
        <w:rPr>
          <w:rFonts w:ascii="Liberation Serif" w:hAnsi="Liberation Serif" w:cs="Cambria Math"/>
          <w:szCs w:val="28"/>
        </w:rPr>
        <w:t>»</w:t>
      </w:r>
      <w:r>
        <w:rPr>
          <w:rFonts w:ascii="Liberation Serif" w:hAnsi="Liberation Serif" w:cs="Cambria Math"/>
          <w:szCs w:val="28"/>
        </w:rPr>
        <w:t xml:space="preserve">, </w:t>
      </w:r>
      <w:r w:rsidRPr="00966929">
        <w:rPr>
          <w:rFonts w:ascii="Liberation Serif" w:hAnsi="Liberation Serif"/>
          <w:szCs w:val="28"/>
        </w:rPr>
        <w:t>согласно материалам лицензии СВЕ 02587 ВЭ, выданной (</w:t>
      </w:r>
      <w:r>
        <w:rPr>
          <w:rFonts w:ascii="Liberation Serif" w:hAnsi="Liberation Serif"/>
          <w:szCs w:val="28"/>
        </w:rPr>
        <w:t>сроком действия до 31.08.2033</w:t>
      </w:r>
      <w:r w:rsidRPr="00966929">
        <w:rPr>
          <w:rFonts w:ascii="Liberation Serif" w:hAnsi="Liberation Serif"/>
          <w:szCs w:val="28"/>
        </w:rPr>
        <w:t>), без оценки запасов подземных вод для технологических нужд животноводства и птицеводства</w:t>
      </w:r>
      <w:r>
        <w:rPr>
          <w:rFonts w:ascii="Liberation Serif" w:hAnsi="Liberation Serif"/>
          <w:szCs w:val="28"/>
        </w:rPr>
        <w:t xml:space="preserve"> с величиной максимально разреше</w:t>
      </w:r>
      <w:r w:rsidRPr="00966929">
        <w:rPr>
          <w:rFonts w:ascii="Liberation Serif" w:hAnsi="Liberation Serif"/>
          <w:szCs w:val="28"/>
        </w:rPr>
        <w:t xml:space="preserve">нного </w:t>
      </w:r>
      <w:proofErr w:type="spellStart"/>
      <w:r w:rsidRPr="00966929">
        <w:rPr>
          <w:rFonts w:ascii="Liberation Serif" w:hAnsi="Liberation Serif"/>
          <w:szCs w:val="28"/>
        </w:rPr>
        <w:t>водоотбора</w:t>
      </w:r>
      <w:proofErr w:type="spellEnd"/>
      <w:r w:rsidRPr="00966929">
        <w:rPr>
          <w:rFonts w:ascii="Liberation Serif" w:hAnsi="Liberation Serif"/>
          <w:szCs w:val="28"/>
        </w:rPr>
        <w:t xml:space="preserve"> 83 </w:t>
      </w:r>
      <w:proofErr w:type="spellStart"/>
      <w:r w:rsidRPr="00966929">
        <w:rPr>
          <w:rFonts w:ascii="Liberation Serif" w:hAnsi="Liberation Serif"/>
          <w:szCs w:val="28"/>
        </w:rPr>
        <w:t>куб.м</w:t>
      </w:r>
      <w:proofErr w:type="spellEnd"/>
      <w:r w:rsidRPr="00966929">
        <w:rPr>
          <w:rFonts w:ascii="Liberation Serif" w:hAnsi="Liberation Serif"/>
          <w:szCs w:val="28"/>
        </w:rPr>
        <w:t>/</w:t>
      </w:r>
      <w:proofErr w:type="spellStart"/>
      <w:r w:rsidRPr="00966929">
        <w:rPr>
          <w:rFonts w:ascii="Liberation Serif" w:hAnsi="Liberation Serif"/>
          <w:szCs w:val="28"/>
        </w:rPr>
        <w:t>сут</w:t>
      </w:r>
      <w:proofErr w:type="spellEnd"/>
      <w:r w:rsidRPr="00966929">
        <w:rPr>
          <w:rFonts w:ascii="Liberation Serif" w:hAnsi="Liberation Serif"/>
          <w:szCs w:val="28"/>
        </w:rPr>
        <w:t>. Проект организации зоны санитарной охраны для объектов технического водоснабжения не требуется. Горный отвод для родника лицензией установлен размером 3x3 м. Родник расположен в насосном павильоне.</w:t>
      </w:r>
    </w:p>
    <w:p w:rsidR="00E46651" w:rsidRPr="00966929" w:rsidRDefault="00E46651" w:rsidP="00E466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Размещение газопроводов в третьем поясе ЗСО не противоречит требованиям СанПиН 2.1.4.1110-02 «Зоны санитарной охраны источников водоснабжения и водопроводов хозяйственно-питьевого назначения», поскольку не является объектом, обуславливающих опасность бактериального и химического загрязнения подземных вод. Строительство газопровода высокого давления на испрашиваемом участке по гидрогеологическим условиям возможно при условии сохранности водозаборных скважин № 7784, 7789 (рез) - в границах рекомендуемого совмещенного 1 -2 пояса ЗСО и родника - в границах горного отвода;</w:t>
      </w:r>
    </w:p>
    <w:p w:rsidR="00E46651" w:rsidRPr="00966929" w:rsidRDefault="00E46651" w:rsidP="00E46651">
      <w:pPr>
        <w:pStyle w:val="1"/>
        <w:shd w:val="clear" w:color="auto" w:fill="FFFFFF"/>
        <w:spacing w:before="0"/>
        <w:ind w:left="0" w:firstLine="709"/>
        <w:jc w:val="both"/>
        <w:textAlignment w:val="baseline"/>
        <w:rPr>
          <w:rFonts w:ascii="Liberation Serif" w:eastAsia="Calibri" w:hAnsi="Liberation Serif"/>
          <w:b w:val="0"/>
          <w:bCs w:val="0"/>
          <w:sz w:val="28"/>
          <w:u w:val="none"/>
        </w:rPr>
      </w:pPr>
      <w:r w:rsidRPr="00966929">
        <w:rPr>
          <w:rFonts w:ascii="Liberation Serif" w:hAnsi="Liberation Serif"/>
          <w:b w:val="0"/>
          <w:bCs w:val="0"/>
          <w:sz w:val="28"/>
          <w:u w:val="none"/>
        </w:rPr>
        <w:t xml:space="preserve">5)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санитарно-защитными зонами (согласно СанПиН 2.2.1/2.1.1.1200-03 «Санитарно-защитные зоны и санитарная классификация предприятий, сооружений и иных объектов») объектов производственного и коммунального назначения, в зону воздействия которых попадает территория проектирования:</w:t>
      </w:r>
    </w:p>
    <w:p w:rsidR="00E46651" w:rsidRPr="0004037E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  <w:u w:val="single"/>
        </w:rPr>
      </w:pPr>
      <w:r w:rsidRPr="0004037E">
        <w:rPr>
          <w:rFonts w:ascii="Liberation Serif" w:hAnsi="Liberation Serif"/>
          <w:szCs w:val="28"/>
          <w:u w:val="single"/>
        </w:rPr>
        <w:t>- I</w:t>
      </w:r>
      <w:r w:rsidRPr="0004037E">
        <w:rPr>
          <w:rFonts w:ascii="Liberation Serif" w:hAnsi="Liberation Serif"/>
          <w:szCs w:val="28"/>
          <w:u w:val="single"/>
          <w:lang w:val="en-US"/>
        </w:rPr>
        <w:t>I</w:t>
      </w:r>
      <w:r w:rsidRPr="0004037E">
        <w:rPr>
          <w:rFonts w:ascii="Liberation Serif" w:hAnsi="Liberation Serif"/>
          <w:szCs w:val="28"/>
          <w:u w:val="single"/>
        </w:rPr>
        <w:t xml:space="preserve"> класса опасности (СЗЗ 500 м):</w:t>
      </w:r>
    </w:p>
    <w:p w:rsidR="00E46651" w:rsidRPr="00966929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 с</w:t>
      </w:r>
      <w:r w:rsidRPr="00966929">
        <w:rPr>
          <w:rFonts w:ascii="Liberation Serif" w:hAnsi="Liberation Serif"/>
          <w:szCs w:val="28"/>
        </w:rPr>
        <w:t>уществующая птицефабрика</w:t>
      </w:r>
      <w:r>
        <w:rPr>
          <w:rFonts w:ascii="Liberation Serif" w:hAnsi="Liberation Serif"/>
          <w:szCs w:val="28"/>
        </w:rPr>
        <w:t>;</w:t>
      </w:r>
    </w:p>
    <w:p w:rsidR="00E46651" w:rsidRPr="0004037E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  <w:u w:val="single"/>
        </w:rPr>
      </w:pPr>
      <w:r w:rsidRPr="0004037E">
        <w:rPr>
          <w:rFonts w:ascii="Liberation Serif" w:hAnsi="Liberation Serif"/>
          <w:szCs w:val="28"/>
          <w:u w:val="single"/>
        </w:rPr>
        <w:t>- IV класса опасности (СЗЗ 100 м):</w:t>
      </w:r>
    </w:p>
    <w:p w:rsidR="00E46651" w:rsidRPr="00966929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 с</w:t>
      </w:r>
      <w:r w:rsidRPr="00966929">
        <w:rPr>
          <w:rFonts w:ascii="Liberation Serif" w:hAnsi="Liberation Serif"/>
          <w:szCs w:val="28"/>
        </w:rPr>
        <w:t>уществующая пилорама</w:t>
      </w:r>
      <w:r>
        <w:rPr>
          <w:rFonts w:ascii="Liberation Serif" w:hAnsi="Liberation Serif"/>
          <w:szCs w:val="28"/>
        </w:rPr>
        <w:t>;</w:t>
      </w:r>
    </w:p>
    <w:p w:rsidR="00E46651" w:rsidRPr="00966929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с</w:t>
      </w:r>
      <w:r w:rsidRPr="00966929">
        <w:rPr>
          <w:rFonts w:ascii="Liberation Serif" w:hAnsi="Liberation Serif"/>
          <w:szCs w:val="28"/>
        </w:rPr>
        <w:t>уществующее предприятие сельско</w:t>
      </w:r>
      <w:r>
        <w:rPr>
          <w:rFonts w:ascii="Liberation Serif" w:hAnsi="Liberation Serif"/>
          <w:szCs w:val="28"/>
        </w:rPr>
        <w:t>хозяйственного назначения по ГП;</w:t>
      </w:r>
    </w:p>
    <w:p w:rsidR="00E46651" w:rsidRPr="0004037E" w:rsidRDefault="00E46651" w:rsidP="00E466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Cs w:val="28"/>
          <w:u w:val="single"/>
        </w:rPr>
      </w:pPr>
      <w:r w:rsidRPr="0004037E">
        <w:rPr>
          <w:rFonts w:ascii="Liberation Serif" w:hAnsi="Liberation Serif"/>
          <w:szCs w:val="28"/>
          <w:u w:val="single"/>
        </w:rPr>
        <w:t>- V класса опасности (СЗЗ 50 м):</w:t>
      </w:r>
    </w:p>
    <w:p w:rsidR="00E46651" w:rsidRPr="00966929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с</w:t>
      </w:r>
      <w:r w:rsidRPr="00966929">
        <w:rPr>
          <w:rFonts w:ascii="Liberation Serif" w:hAnsi="Liberation Serif"/>
          <w:szCs w:val="28"/>
        </w:rPr>
        <w:t>уществующие склады</w:t>
      </w:r>
      <w:r>
        <w:rPr>
          <w:rFonts w:ascii="Liberation Serif" w:hAnsi="Liberation Serif"/>
          <w:szCs w:val="28"/>
        </w:rPr>
        <w:t>;</w:t>
      </w:r>
    </w:p>
    <w:p w:rsidR="00E46651" w:rsidRPr="00966929" w:rsidRDefault="00E46651" w:rsidP="00E46651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с</w:t>
      </w:r>
      <w:r w:rsidRPr="00966929">
        <w:rPr>
          <w:rFonts w:ascii="Liberation Serif" w:hAnsi="Liberation Serif"/>
          <w:szCs w:val="28"/>
        </w:rPr>
        <w:t>уществующее сельское кладбище менее 10 га</w:t>
      </w:r>
      <w:r>
        <w:rPr>
          <w:rFonts w:ascii="Liberation Serif" w:hAnsi="Liberation Serif"/>
          <w:szCs w:val="28"/>
        </w:rPr>
        <w:t>.</w:t>
      </w:r>
    </w:p>
    <w:p w:rsidR="00E46651" w:rsidRPr="00966929" w:rsidRDefault="00E46651" w:rsidP="00E46651">
      <w:pPr>
        <w:pStyle w:val="1"/>
        <w:shd w:val="clear" w:color="auto" w:fill="FFFFFF"/>
        <w:spacing w:before="0"/>
        <w:ind w:left="0" w:firstLine="709"/>
        <w:jc w:val="both"/>
        <w:rPr>
          <w:rFonts w:ascii="Liberation Serif" w:eastAsia="Calibri" w:hAnsi="Liberation Serif"/>
          <w:b w:val="0"/>
          <w:bCs w:val="0"/>
          <w:sz w:val="28"/>
          <w:u w:val="none"/>
        </w:rPr>
      </w:pP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lastRenderedPageBreak/>
        <w:t xml:space="preserve">6) полосой отвода и придорожной полосой автомобильной дороги общего пользования регионального значения 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  <w:lang w:val="en-US"/>
        </w:rPr>
        <w:t>IV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 категории «г. Невьянск -               г. Реж - г.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Артемовский - с. </w:t>
      </w:r>
      <w:proofErr w:type="spellStart"/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Килачевское</w:t>
      </w:r>
      <w:proofErr w:type="spellEnd"/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», устанавливаемой 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в соответствии с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Федеральн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>ым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закон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>ом</w:t>
      </w:r>
      <w:r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  <w:t xml:space="preserve">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от </w:t>
      </w:r>
      <w:r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  <w:t xml:space="preserve">08 ноября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2007</w:t>
      </w:r>
      <w:r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  <w:t xml:space="preserve"> года 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№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257-ФЗ</w:t>
      </w:r>
      <w:r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  <w:t xml:space="preserve"> 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>«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Liberation Serif" w:eastAsia="Calibri" w:hAnsi="Liberation Serif"/>
          <w:b w:val="0"/>
          <w:bCs w:val="0"/>
          <w:sz w:val="28"/>
          <w:u w:val="none"/>
        </w:rPr>
        <w:t>»</w:t>
      </w: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 xml:space="preserve"> в размерах:</w:t>
      </w:r>
    </w:p>
    <w:p w:rsidR="00E46651" w:rsidRPr="00966929" w:rsidRDefault="00E46651" w:rsidP="00E46651">
      <w:pPr>
        <w:pStyle w:val="1"/>
        <w:shd w:val="clear" w:color="auto" w:fill="FFFFFF"/>
        <w:spacing w:before="0"/>
        <w:ind w:left="0" w:firstLine="567"/>
        <w:jc w:val="both"/>
        <w:rPr>
          <w:rFonts w:ascii="Liberation Serif" w:eastAsia="Calibri" w:hAnsi="Liberation Serif"/>
          <w:b w:val="0"/>
          <w:bCs w:val="0"/>
          <w:sz w:val="28"/>
          <w:u w:val="none"/>
        </w:rPr>
      </w:pPr>
      <w:r w:rsidRPr="00966929">
        <w:rPr>
          <w:rFonts w:ascii="Liberation Serif" w:eastAsia="Calibri" w:hAnsi="Liberation Serif"/>
          <w:b w:val="0"/>
          <w:bCs w:val="0"/>
          <w:sz w:val="28"/>
          <w:u w:val="none"/>
        </w:rPr>
        <w:t>- полоса отвода с постоянной шириной  - 14 м;</w:t>
      </w:r>
    </w:p>
    <w:p w:rsidR="00E46651" w:rsidRPr="004F595F" w:rsidRDefault="00E46651" w:rsidP="00E46651">
      <w:pPr>
        <w:pStyle w:val="1"/>
        <w:shd w:val="clear" w:color="auto" w:fill="FFFFFF"/>
        <w:spacing w:before="0"/>
        <w:ind w:left="0" w:firstLine="567"/>
        <w:jc w:val="both"/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</w:pPr>
      <w:r>
        <w:rPr>
          <w:rFonts w:ascii="Liberation Serif" w:eastAsia="Calibri" w:hAnsi="Liberation Serif"/>
          <w:b w:val="0"/>
          <w:bCs w:val="0"/>
          <w:sz w:val="28"/>
          <w:u w:val="none"/>
        </w:rPr>
        <w:t>- придорожная полоса -  25 м</w:t>
      </w:r>
      <w:r>
        <w:rPr>
          <w:rFonts w:ascii="Liberation Serif" w:eastAsia="Calibri" w:hAnsi="Liberation Serif"/>
          <w:b w:val="0"/>
          <w:bCs w:val="0"/>
          <w:sz w:val="28"/>
          <w:u w:val="none"/>
          <w:lang w:val="ru-RU"/>
        </w:rPr>
        <w:t>;</w:t>
      </w:r>
    </w:p>
    <w:p w:rsidR="00E46651" w:rsidRPr="00966929" w:rsidRDefault="00E46651" w:rsidP="00E46651">
      <w:pPr>
        <w:pStyle w:val="a4"/>
        <w:numPr>
          <w:ilvl w:val="0"/>
          <w:numId w:val="4"/>
        </w:numPr>
        <w:spacing w:after="200"/>
        <w:ind w:left="0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особо охраняемые природные территории:</w:t>
      </w:r>
    </w:p>
    <w:p w:rsidR="00E46651" w:rsidRPr="004F595F" w:rsidRDefault="00E46651" w:rsidP="00E46651">
      <w:pPr>
        <w:pStyle w:val="a4"/>
        <w:ind w:left="0"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Pr="00653ED0">
        <w:rPr>
          <w:rFonts w:ascii="Liberation Serif" w:hAnsi="Liberation Serif"/>
          <w:szCs w:val="28"/>
        </w:rPr>
        <w:t>к востоку от зоны размещения линейного объекта, за границами проектирования,</w:t>
      </w:r>
      <w:r>
        <w:rPr>
          <w:rFonts w:ascii="Liberation Serif" w:hAnsi="Liberation Serif"/>
          <w:color w:val="FF0000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 xml:space="preserve"> находится особо охраняемая природная территория областного значения – памятник природы «Камень «Писаный» (Красногвардейское лесничество, кв.31, около с. </w:t>
      </w:r>
      <w:proofErr w:type="spellStart"/>
      <w:r w:rsidRPr="00966929">
        <w:rPr>
          <w:rFonts w:ascii="Liberation Serif" w:hAnsi="Liberation Serif"/>
          <w:szCs w:val="28"/>
        </w:rPr>
        <w:t>Писанец</w:t>
      </w:r>
      <w:proofErr w:type="spellEnd"/>
      <w:r>
        <w:rPr>
          <w:rFonts w:ascii="Liberation Serif" w:hAnsi="Liberation Serif"/>
          <w:szCs w:val="28"/>
        </w:rPr>
        <w:t xml:space="preserve"> </w:t>
      </w:r>
      <w:r w:rsidRPr="00653ED0">
        <w:rPr>
          <w:rFonts w:ascii="Liberation Serif" w:hAnsi="Liberation Serif"/>
          <w:szCs w:val="28"/>
        </w:rPr>
        <w:t>(за границами села)</w:t>
      </w:r>
      <w:r w:rsidRPr="00966929">
        <w:rPr>
          <w:rFonts w:ascii="Liberation Serif" w:hAnsi="Liberation Serif"/>
          <w:szCs w:val="28"/>
        </w:rPr>
        <w:t xml:space="preserve">, в 21 км от г. Артемовского), режим особой охраны которого установлен </w:t>
      </w:r>
      <w:r>
        <w:rPr>
          <w:rFonts w:ascii="Liberation Serif" w:hAnsi="Liberation Serif"/>
          <w:szCs w:val="28"/>
        </w:rPr>
        <w:t xml:space="preserve"> в соответствии с </w:t>
      </w:r>
      <w:r w:rsidRPr="00966929">
        <w:rPr>
          <w:rFonts w:ascii="Liberation Serif" w:hAnsi="Liberation Serif"/>
          <w:szCs w:val="28"/>
        </w:rPr>
        <w:t>Зак</w:t>
      </w:r>
      <w:r>
        <w:rPr>
          <w:rFonts w:ascii="Liberation Serif" w:hAnsi="Liberation Serif"/>
          <w:szCs w:val="28"/>
        </w:rPr>
        <w:t xml:space="preserve">оном Свердловской области от 21 ноября </w:t>
      </w:r>
      <w:r w:rsidRPr="00966929">
        <w:rPr>
          <w:rFonts w:ascii="Liberation Serif" w:hAnsi="Liberation Serif"/>
          <w:szCs w:val="28"/>
        </w:rPr>
        <w:t>2005</w:t>
      </w:r>
      <w:r>
        <w:rPr>
          <w:rFonts w:ascii="Liberation Serif" w:hAnsi="Liberation Serif"/>
          <w:szCs w:val="28"/>
        </w:rPr>
        <w:t xml:space="preserve"> года</w:t>
      </w:r>
      <w:r w:rsidRPr="00966929">
        <w:rPr>
          <w:rFonts w:ascii="Liberation Serif" w:hAnsi="Liberation Serif"/>
          <w:szCs w:val="28"/>
        </w:rPr>
        <w:t xml:space="preserve"> №</w:t>
      </w:r>
      <w:r>
        <w:rPr>
          <w:rFonts w:ascii="Liberation Serif" w:hAnsi="Liberation Serif"/>
          <w:szCs w:val="28"/>
        </w:rPr>
        <w:t xml:space="preserve"> </w:t>
      </w:r>
      <w:r w:rsidRPr="00966929">
        <w:rPr>
          <w:rFonts w:ascii="Liberation Serif" w:hAnsi="Liberation Serif"/>
          <w:szCs w:val="28"/>
        </w:rPr>
        <w:t>105-ОЗ «</w:t>
      </w:r>
      <w:r>
        <w:rPr>
          <w:rFonts w:ascii="Liberation Serif" w:hAnsi="Liberation Serif"/>
          <w:szCs w:val="28"/>
        </w:rPr>
        <w:t>О</w:t>
      </w:r>
      <w:r w:rsidRPr="00966929">
        <w:rPr>
          <w:rFonts w:ascii="Liberation Serif" w:hAnsi="Liberation Serif"/>
          <w:szCs w:val="28"/>
        </w:rPr>
        <w:t>б особо охраняемых природных территориях областного и местного значения в Свердловской области».</w:t>
      </w:r>
      <w:r>
        <w:rPr>
          <w:rFonts w:ascii="Liberation Serif" w:hAnsi="Liberation Serif"/>
          <w:szCs w:val="28"/>
        </w:rPr>
        <w:t xml:space="preserve"> </w:t>
      </w:r>
      <w:r w:rsidRPr="00653ED0">
        <w:rPr>
          <w:rFonts w:ascii="Liberation Serif" w:hAnsi="Liberation Serif"/>
          <w:szCs w:val="28"/>
        </w:rPr>
        <w:t>Размещение линейного объекта пред</w:t>
      </w:r>
      <w:r>
        <w:rPr>
          <w:rFonts w:ascii="Liberation Serif" w:hAnsi="Liberation Serif"/>
          <w:szCs w:val="28"/>
        </w:rPr>
        <w:t>усмотрено вне границ территории;</w:t>
      </w:r>
    </w:p>
    <w:p w:rsidR="00E46651" w:rsidRPr="00966929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8) охранными зонами газораспределительной системы: </w:t>
      </w:r>
    </w:p>
    <w:p w:rsidR="00E46651" w:rsidRPr="00966929" w:rsidRDefault="00E46651" w:rsidP="00E46651">
      <w:pPr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- вдоль трасс наружных газопроводов -  2 м с каждой стороны газопровода (в виде территории, ограниченной условными линиями);</w:t>
      </w:r>
    </w:p>
    <w:p w:rsidR="00E46651" w:rsidRPr="00966929" w:rsidRDefault="00E46651" w:rsidP="00E46651">
      <w:pPr>
        <w:ind w:firstLine="567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- вдоль трасс подземных газопроводов из полиэтиленовых труб при использовании медного провода для обозначения </w:t>
      </w:r>
      <w:hyperlink r:id="rId16" w:anchor="block_340" w:history="1">
        <w:r w:rsidRPr="00966929">
          <w:rPr>
            <w:rFonts w:ascii="Liberation Serif" w:hAnsi="Liberation Serif"/>
            <w:szCs w:val="28"/>
          </w:rPr>
          <w:t>трассы газопровода</w:t>
        </w:r>
      </w:hyperlink>
      <w:r w:rsidRPr="00966929">
        <w:rPr>
          <w:rFonts w:ascii="Liberation Serif" w:hAnsi="Liberation Serif"/>
          <w:szCs w:val="28"/>
        </w:rPr>
        <w:t> 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- вокруг отдельно стоящих газорегуляторных пунктов - 10 м (в виде территории, ограниченной замкнутой линией от границ этого объекта);</w:t>
      </w:r>
    </w:p>
    <w:p w:rsidR="00E46651" w:rsidRPr="00966929" w:rsidRDefault="00E46651" w:rsidP="00E46651">
      <w:pPr>
        <w:pStyle w:val="aa"/>
        <w:numPr>
          <w:ilvl w:val="0"/>
          <w:numId w:val="0"/>
        </w:numPr>
        <w:spacing w:before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>- вдоль трасс </w:t>
      </w:r>
      <w:hyperlink r:id="rId17" w:anchor="block_320" w:history="1">
        <w:r w:rsidRPr="00966929">
          <w:rPr>
            <w:rFonts w:ascii="Liberation Serif" w:hAnsi="Liberation Serif"/>
            <w:sz w:val="28"/>
            <w:szCs w:val="28"/>
          </w:rPr>
          <w:t>межпоселковых газопроводов</w:t>
        </w:r>
      </w:hyperlink>
      <w:r w:rsidRPr="00966929">
        <w:rPr>
          <w:rFonts w:ascii="Liberation Serif" w:hAnsi="Liberation Serif"/>
          <w:sz w:val="28"/>
          <w:szCs w:val="28"/>
        </w:rPr>
        <w:t>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E46651" w:rsidRPr="00966929" w:rsidRDefault="00E46651" w:rsidP="00E46651">
      <w:pPr>
        <w:ind w:left="142" w:firstLine="567"/>
        <w:jc w:val="both"/>
        <w:rPr>
          <w:rFonts w:ascii="Liberation Serif" w:hAnsi="Liberation Serif"/>
          <w:color w:val="FF0000"/>
          <w:szCs w:val="28"/>
        </w:rPr>
      </w:pPr>
    </w:p>
    <w:p w:rsidR="00E46651" w:rsidRDefault="00E46651" w:rsidP="00E46651">
      <w:pPr>
        <w:numPr>
          <w:ilvl w:val="0"/>
          <w:numId w:val="6"/>
        </w:numPr>
        <w:ind w:right="284"/>
        <w:jc w:val="center"/>
        <w:rPr>
          <w:rFonts w:ascii="Liberation Serif" w:hAnsi="Liberation Serif"/>
          <w:b/>
          <w:szCs w:val="28"/>
        </w:rPr>
      </w:pPr>
      <w:r w:rsidRPr="00966929">
        <w:rPr>
          <w:rFonts w:ascii="Liberation Serif" w:hAnsi="Liberation Serif"/>
          <w:b/>
          <w:szCs w:val="28"/>
        </w:rPr>
        <w:t>Требова</w:t>
      </w:r>
      <w:r>
        <w:rPr>
          <w:rFonts w:ascii="Liberation Serif" w:hAnsi="Liberation Serif"/>
          <w:b/>
          <w:szCs w:val="28"/>
        </w:rPr>
        <w:t>ния к охранной зоне газопровода</w:t>
      </w:r>
    </w:p>
    <w:p w:rsidR="00E46651" w:rsidRPr="00966929" w:rsidRDefault="00E46651" w:rsidP="00E46651">
      <w:pPr>
        <w:ind w:left="720" w:right="284"/>
        <w:rPr>
          <w:rFonts w:ascii="Liberation Serif" w:hAnsi="Liberation Serif"/>
          <w:b/>
          <w:szCs w:val="28"/>
        </w:rPr>
      </w:pP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Газораспределительные сети относятся к категории опасных производственных объектов в соответствии с законодательством Российской Федерации.</w:t>
      </w: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В целях обеспечения сохранности системы газоснабжения, создания нормальных условий ее эксплуатации, предотвраще</w:t>
      </w:r>
      <w:r>
        <w:rPr>
          <w:rFonts w:ascii="Liberation Serif" w:hAnsi="Liberation Serif"/>
          <w:szCs w:val="28"/>
        </w:rPr>
        <w:t>ния аварий и несчастных случаев</w:t>
      </w:r>
      <w:r w:rsidRPr="00966929">
        <w:rPr>
          <w:rFonts w:ascii="Liberation Serif" w:hAnsi="Liberation Serif"/>
          <w:szCs w:val="28"/>
        </w:rPr>
        <w:t xml:space="preserve"> проектом предусматривается организация «охранной зоны» действующего и проектируемого газопровод</w:t>
      </w:r>
      <w:r>
        <w:rPr>
          <w:rFonts w:ascii="Liberation Serif" w:hAnsi="Liberation Serif"/>
          <w:szCs w:val="28"/>
        </w:rPr>
        <w:t xml:space="preserve">ов, разработанная на основании </w:t>
      </w:r>
      <w:r w:rsidRPr="00966929">
        <w:rPr>
          <w:rFonts w:ascii="Liberation Serif" w:hAnsi="Liberation Serif"/>
          <w:szCs w:val="28"/>
        </w:rPr>
        <w:lastRenderedPageBreak/>
        <w:t>Правил охр</w:t>
      </w:r>
      <w:r>
        <w:rPr>
          <w:rFonts w:ascii="Liberation Serif" w:hAnsi="Liberation Serif"/>
          <w:szCs w:val="28"/>
        </w:rPr>
        <w:t>аны газораспределительных сетей, утвержденных</w:t>
      </w:r>
      <w:r w:rsidRPr="00966929">
        <w:rPr>
          <w:rFonts w:ascii="Liberation Serif" w:hAnsi="Liberation Serif"/>
          <w:szCs w:val="28"/>
        </w:rPr>
        <w:t xml:space="preserve"> Постановлением Правительства Р</w:t>
      </w:r>
      <w:r>
        <w:rPr>
          <w:rFonts w:ascii="Liberation Serif" w:hAnsi="Liberation Serif"/>
          <w:szCs w:val="28"/>
        </w:rPr>
        <w:t xml:space="preserve">оссийской </w:t>
      </w:r>
      <w:r w:rsidRPr="00966929">
        <w:rPr>
          <w:rFonts w:ascii="Liberation Serif" w:hAnsi="Liberation Serif"/>
          <w:szCs w:val="28"/>
        </w:rPr>
        <w:t>Ф</w:t>
      </w:r>
      <w:r>
        <w:rPr>
          <w:rFonts w:ascii="Liberation Serif" w:hAnsi="Liberation Serif"/>
          <w:szCs w:val="28"/>
        </w:rPr>
        <w:t>едерации</w:t>
      </w:r>
      <w:r w:rsidRPr="00966929">
        <w:rPr>
          <w:rFonts w:ascii="Liberation Serif" w:hAnsi="Liberation Serif"/>
          <w:szCs w:val="28"/>
        </w:rPr>
        <w:t xml:space="preserve"> от 20.11.2000 № 878. </w:t>
      </w: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Контроль за соблюдением этих правил возлагается на территориальные предприятия по эксплуатации газового хозяйства.</w:t>
      </w:r>
    </w:p>
    <w:p w:rsidR="00E46651" w:rsidRPr="00966929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653ED0">
        <w:rPr>
          <w:rFonts w:ascii="Liberation Serif" w:hAnsi="Liberation Serif"/>
          <w:szCs w:val="28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  3 </w:t>
      </w:r>
      <w:proofErr w:type="gramStart"/>
      <w:r w:rsidRPr="00653ED0">
        <w:rPr>
          <w:rFonts w:ascii="Liberation Serif" w:hAnsi="Liberation Serif"/>
          <w:szCs w:val="28"/>
        </w:rPr>
        <w:t>м  от</w:t>
      </w:r>
      <w:proofErr w:type="gramEnd"/>
      <w:r w:rsidRPr="00653ED0">
        <w:rPr>
          <w:rFonts w:ascii="Liberation Serif" w:hAnsi="Liberation Serif"/>
          <w:szCs w:val="28"/>
        </w:rPr>
        <w:t xml:space="preserve"> газопровода со стороны провода и 2 м - с противоположной стороны</w:t>
      </w:r>
      <w:r w:rsidRPr="00966929">
        <w:rPr>
          <w:rFonts w:ascii="Liberation Serif" w:hAnsi="Liberation Serif"/>
          <w:szCs w:val="28"/>
        </w:rPr>
        <w:t>. Вокруг отдельно стоящих газорегуляторных пунктов - 10 м (в виде территории, ограниченной замкнутой линией от границ этого объекта).</w:t>
      </w: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а) строить объекты жилищно-гражданского и производственного назначения;</w:t>
      </w:r>
    </w:p>
    <w:p w:rsidR="00E46651" w:rsidRPr="00966929" w:rsidRDefault="00E46651" w:rsidP="00E46651">
      <w:pPr>
        <w:ind w:right="-5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г) перемещать, повреждать, засыпать и уничтожать опознавательные знаки, </w:t>
      </w:r>
      <w:proofErr w:type="spellStart"/>
      <w:r w:rsidRPr="00966929">
        <w:rPr>
          <w:rFonts w:ascii="Liberation Serif" w:hAnsi="Liberation Serif"/>
          <w:szCs w:val="28"/>
        </w:rPr>
        <w:t>контрольно</w:t>
      </w:r>
      <w:proofErr w:type="spellEnd"/>
      <w:r w:rsidRPr="00966929">
        <w:rPr>
          <w:rFonts w:ascii="Liberation Serif" w:hAnsi="Liberation Serif"/>
          <w:szCs w:val="28"/>
        </w:rPr>
        <w:t xml:space="preserve"> - измерительные пункты и другие устройства газораспределительных сетей;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ж) разводить огонь и размещать источники огня;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л) самовольно подключаться к газораспределительным сетям.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Лица, имеющие намерение производить работы в охранной зоне газораспределительной сети, обязаны не менее чем за 3 рабочих дня до начала </w:t>
      </w:r>
      <w:r w:rsidRPr="00966929">
        <w:rPr>
          <w:rFonts w:ascii="Liberation Serif" w:hAnsi="Liberation Serif"/>
          <w:szCs w:val="28"/>
        </w:rPr>
        <w:lastRenderedPageBreak/>
        <w:t>работ пригласить представителя эксплуатационной организации газораспределительной сети на место производства работ сети.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Работы, проводимые в охранной зоне собственниками или пользователями земельных участков, производятся при условии предварительного письменного уведомления эксплуатационной организации не менее чем за 3 дня до начала работ. 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Организации и </w:t>
      </w:r>
      <w:r>
        <w:rPr>
          <w:rFonts w:ascii="Liberation Serif" w:hAnsi="Liberation Serif"/>
          <w:szCs w:val="28"/>
        </w:rPr>
        <w:t>физические</w:t>
      </w:r>
      <w:r w:rsidRPr="00966929">
        <w:rPr>
          <w:rFonts w:ascii="Liberation Serif" w:hAnsi="Liberation Serif"/>
          <w:szCs w:val="28"/>
        </w:rPr>
        <w:t xml:space="preserve"> лица, получившие разрешение на ведение указанных работ в охранной зоне газопровода, обязаны выполнить их с соблюдением мероприятий по сохранности.</w:t>
      </w:r>
    </w:p>
    <w:p w:rsidR="00E46651" w:rsidRPr="00966929" w:rsidRDefault="00E46651" w:rsidP="00E46651">
      <w:pPr>
        <w:ind w:right="-1"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Порядок эксплуатации газопровода в охранных зонах при пересечении им автомобильных дорог, инженерных коммуникаций, каналов должен согласовываться эксплуатационными организациями газораспределительных сетей с заинтересованными организациями, а также собственниками или пользователями земельных участков.</w:t>
      </w:r>
    </w:p>
    <w:p w:rsidR="00E46651" w:rsidRPr="00966929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 xml:space="preserve">Земельный участок, необходимый для размещения объектов и сооружений инфраструктуры (газораспределительных пунктов, запорной арматуры, </w:t>
      </w:r>
      <w:proofErr w:type="spellStart"/>
      <w:r w:rsidRPr="00966929">
        <w:rPr>
          <w:rFonts w:ascii="Liberation Serif" w:hAnsi="Liberation Serif"/>
          <w:szCs w:val="28"/>
        </w:rPr>
        <w:t>конденсатосборников</w:t>
      </w:r>
      <w:proofErr w:type="spellEnd"/>
      <w:r w:rsidRPr="00966929">
        <w:rPr>
          <w:rFonts w:ascii="Liberation Serif" w:hAnsi="Liberation Serif"/>
          <w:szCs w:val="28"/>
        </w:rPr>
        <w:t>, контрольных трубок) на проектируемом газопроводе</w:t>
      </w:r>
      <w:r>
        <w:rPr>
          <w:rFonts w:ascii="Liberation Serif" w:hAnsi="Liberation Serif"/>
          <w:szCs w:val="28"/>
        </w:rPr>
        <w:t>,</w:t>
      </w:r>
      <w:r w:rsidRPr="00966929">
        <w:rPr>
          <w:rFonts w:ascii="Liberation Serif" w:hAnsi="Liberation Serif"/>
          <w:szCs w:val="28"/>
        </w:rPr>
        <w:t xml:space="preserve"> выделя</w:t>
      </w:r>
      <w:r>
        <w:rPr>
          <w:rFonts w:ascii="Liberation Serif" w:hAnsi="Liberation Serif"/>
          <w:szCs w:val="28"/>
        </w:rPr>
        <w:t>е</w:t>
      </w:r>
      <w:r w:rsidRPr="00966929">
        <w:rPr>
          <w:rFonts w:ascii="Liberation Serif" w:hAnsi="Liberation Serif"/>
          <w:szCs w:val="28"/>
        </w:rPr>
        <w:t>тся из состава земель населенного пункта в бессрочное (постоянное) пользование балансодержателю линейного объекта. Во временное пользование отводятся земли под строительство газопровода, площадки и временные дороги вдоль трассы газопровода на период строительства.</w:t>
      </w:r>
    </w:p>
    <w:p w:rsidR="00E46651" w:rsidRPr="00966929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Движение строительной техники и механизмов принято по существующим дорогам в полосе отвода.</w:t>
      </w:r>
    </w:p>
    <w:p w:rsidR="00E46651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  <w:r w:rsidRPr="00966929">
        <w:rPr>
          <w:rFonts w:ascii="Liberation Serif" w:hAnsi="Liberation Serif"/>
          <w:szCs w:val="28"/>
        </w:rPr>
        <w:t>Анализ градостроительных условий проектируемой территории показывает, что особо охраняемых природных территорий, памятников историко-культурного значения федерального и областного уровня, зон охраны памятников на территории размещения объектов газоснабжения не расположено.</w:t>
      </w:r>
    </w:p>
    <w:p w:rsidR="00E46651" w:rsidRDefault="00E46651" w:rsidP="00E46651">
      <w:pPr>
        <w:ind w:firstLine="709"/>
        <w:jc w:val="both"/>
        <w:rPr>
          <w:rFonts w:ascii="Liberation Serif" w:hAnsi="Liberation Serif"/>
          <w:szCs w:val="28"/>
        </w:rPr>
      </w:pPr>
    </w:p>
    <w:p w:rsidR="00E46651" w:rsidRPr="00966929" w:rsidRDefault="00E46651" w:rsidP="00E46651">
      <w:pPr>
        <w:pStyle w:val="a4"/>
        <w:numPr>
          <w:ilvl w:val="0"/>
          <w:numId w:val="6"/>
        </w:numPr>
        <w:spacing w:after="200"/>
        <w:jc w:val="center"/>
        <w:rPr>
          <w:rFonts w:ascii="Liberation Serif" w:hAnsi="Liberation Serif"/>
          <w:b/>
          <w:szCs w:val="28"/>
        </w:rPr>
      </w:pPr>
      <w:r w:rsidRPr="00966929">
        <w:rPr>
          <w:rFonts w:ascii="Liberation Serif" w:hAnsi="Liberation Serif"/>
          <w:b/>
          <w:szCs w:val="28"/>
        </w:rPr>
        <w:t xml:space="preserve">Сведения </w:t>
      </w:r>
      <w:r>
        <w:rPr>
          <w:rFonts w:ascii="Liberation Serif" w:hAnsi="Liberation Serif"/>
          <w:b/>
          <w:szCs w:val="28"/>
        </w:rPr>
        <w:t xml:space="preserve">о </w:t>
      </w:r>
      <w:r w:rsidRPr="00966929">
        <w:rPr>
          <w:rFonts w:ascii="Liberation Serif" w:hAnsi="Liberation Serif"/>
          <w:b/>
          <w:szCs w:val="28"/>
        </w:rPr>
        <w:t>зон</w:t>
      </w:r>
      <w:r>
        <w:rPr>
          <w:rFonts w:ascii="Liberation Serif" w:hAnsi="Liberation Serif"/>
          <w:b/>
          <w:szCs w:val="28"/>
        </w:rPr>
        <w:t>е</w:t>
      </w:r>
      <w:r w:rsidRPr="00966929">
        <w:rPr>
          <w:rFonts w:ascii="Liberation Serif" w:hAnsi="Liberation Serif"/>
          <w:b/>
          <w:szCs w:val="28"/>
        </w:rPr>
        <w:t xml:space="preserve"> планируемого размещения линейных объектов</w:t>
      </w:r>
    </w:p>
    <w:p w:rsidR="00E46651" w:rsidRPr="00966929" w:rsidRDefault="00E46651" w:rsidP="00E46651">
      <w:pPr>
        <w:pStyle w:val="ac"/>
        <w:spacing w:after="240" w:line="240" w:lineRule="auto"/>
        <w:rPr>
          <w:rFonts w:ascii="Liberation Serif" w:hAnsi="Liberation Serif"/>
          <w:sz w:val="28"/>
          <w:szCs w:val="28"/>
        </w:rPr>
      </w:pPr>
      <w:r w:rsidRPr="00966929">
        <w:rPr>
          <w:rFonts w:ascii="Liberation Serif" w:hAnsi="Liberation Serif"/>
          <w:sz w:val="28"/>
          <w:szCs w:val="28"/>
        </w:rPr>
        <w:t xml:space="preserve">Для размещения объектов системы газоснабжения, входящих в состав линейного объекта,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</w:t>
      </w:r>
      <w:proofErr w:type="gramStart"/>
      <w:r w:rsidRPr="00966929">
        <w:rPr>
          <w:rFonts w:ascii="Liberation Serif" w:hAnsi="Liberation Serif"/>
          <w:sz w:val="28"/>
          <w:szCs w:val="28"/>
        </w:rPr>
        <w:t>строительства,  проектом</w:t>
      </w:r>
      <w:proofErr w:type="gramEnd"/>
      <w:r w:rsidRPr="00966929">
        <w:rPr>
          <w:rFonts w:ascii="Liberation Serif" w:hAnsi="Liberation Serif"/>
          <w:sz w:val="28"/>
          <w:szCs w:val="28"/>
        </w:rPr>
        <w:t xml:space="preserve"> предусмотрено формирование зоны планируемого размещения газопровода - полосы, шириной 6 м и общей площадью 23 </w:t>
      </w:r>
      <w:r>
        <w:rPr>
          <w:rFonts w:ascii="Liberation Serif" w:hAnsi="Liberation Serif"/>
          <w:sz w:val="28"/>
          <w:szCs w:val="28"/>
        </w:rPr>
        <w:t>818,58</w:t>
      </w:r>
      <w:r w:rsidRPr="0096692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966929">
        <w:rPr>
          <w:rFonts w:ascii="Liberation Serif" w:hAnsi="Liberation Serif"/>
          <w:sz w:val="28"/>
          <w:szCs w:val="28"/>
        </w:rPr>
        <w:t>кв.м</w:t>
      </w:r>
      <w:proofErr w:type="spellEnd"/>
      <w:r w:rsidRPr="00966929">
        <w:rPr>
          <w:rFonts w:ascii="Liberation Serif" w:hAnsi="Liberation Serif"/>
          <w:sz w:val="28"/>
          <w:szCs w:val="28"/>
        </w:rPr>
        <w:t>.</w:t>
      </w:r>
    </w:p>
    <w:p w:rsidR="00E46651" w:rsidRPr="00E46651" w:rsidRDefault="00E46651" w:rsidP="00E46651">
      <w:pPr>
        <w:ind w:firstLine="567"/>
        <w:jc w:val="both"/>
        <w:rPr>
          <w:lang w:eastAsia="en-US"/>
        </w:rPr>
      </w:pPr>
      <w:r w:rsidRPr="00966929">
        <w:rPr>
          <w:rFonts w:ascii="Liberation Serif" w:hAnsi="Liberation Serif"/>
          <w:szCs w:val="28"/>
        </w:rPr>
        <w:t>Движение строительной техники и механизмов принято по существующим дорогам в зоне планируемого размещения газопровода.</w:t>
      </w:r>
    </w:p>
    <w:sectPr w:rsidR="00E46651" w:rsidRPr="00E46651" w:rsidSect="00F83BF3">
      <w:footerReference w:type="default" r:id="rId18"/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50" w:rsidRDefault="00456250" w:rsidP="00E46651">
      <w:r>
        <w:separator/>
      </w:r>
    </w:p>
  </w:endnote>
  <w:endnote w:type="continuationSeparator" w:id="0">
    <w:p w:rsidR="00456250" w:rsidRDefault="00456250" w:rsidP="00E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A9" w:rsidRDefault="0045625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50" w:rsidRDefault="00456250" w:rsidP="00E46651">
      <w:r>
        <w:separator/>
      </w:r>
    </w:p>
  </w:footnote>
  <w:footnote w:type="continuationSeparator" w:id="0">
    <w:p w:rsidR="00456250" w:rsidRDefault="00456250" w:rsidP="00E4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3B9"/>
    <w:multiLevelType w:val="hybridMultilevel"/>
    <w:tmpl w:val="1680782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404"/>
    <w:multiLevelType w:val="hybridMultilevel"/>
    <w:tmpl w:val="4926AEDC"/>
    <w:lvl w:ilvl="0" w:tplc="0FDC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2EA286C"/>
    <w:multiLevelType w:val="hybridMultilevel"/>
    <w:tmpl w:val="4C96791C"/>
    <w:lvl w:ilvl="0" w:tplc="4EC40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2426C7"/>
    <w:multiLevelType w:val="hybridMultilevel"/>
    <w:tmpl w:val="807ED3B4"/>
    <w:lvl w:ilvl="0" w:tplc="9B14E974">
      <w:start w:val="1"/>
      <w:numFmt w:val="bullet"/>
      <w:pStyle w:val="a"/>
      <w:lvlText w:val="–"/>
      <w:lvlJc w:val="left"/>
      <w:pPr>
        <w:ind w:left="1212" w:hanging="360"/>
      </w:pPr>
      <w:rPr>
        <w:rFonts w:ascii="Academy" w:hAnsi="Academ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17872"/>
    <w:multiLevelType w:val="hybridMultilevel"/>
    <w:tmpl w:val="61AE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383C92"/>
    <w:rsid w:val="003E6D73"/>
    <w:rsid w:val="00456250"/>
    <w:rsid w:val="00484D8A"/>
    <w:rsid w:val="00544F37"/>
    <w:rsid w:val="00573170"/>
    <w:rsid w:val="006136BE"/>
    <w:rsid w:val="00651976"/>
    <w:rsid w:val="00746C7E"/>
    <w:rsid w:val="007863DE"/>
    <w:rsid w:val="007F25E3"/>
    <w:rsid w:val="008E4421"/>
    <w:rsid w:val="00A44C21"/>
    <w:rsid w:val="00C037CB"/>
    <w:rsid w:val="00D40853"/>
    <w:rsid w:val="00DC1C90"/>
    <w:rsid w:val="00DD0EA3"/>
    <w:rsid w:val="00E46651"/>
    <w:rsid w:val="00E62569"/>
    <w:rsid w:val="00E70C16"/>
    <w:rsid w:val="00E9605E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DB135-82CA-4FD2-836D-303A4809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46651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ПАРАГРАФ,List Paragraph"/>
    <w:basedOn w:val="a0"/>
    <w:link w:val="a5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basedOn w:val="a1"/>
    <w:link w:val="a4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ВерхКолонтитул"/>
    <w:basedOn w:val="a0"/>
    <w:link w:val="a9"/>
    <w:uiPriority w:val="99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aliases w:val="ВерхКолонтитул Знак"/>
    <w:basedOn w:val="a1"/>
    <w:link w:val="a8"/>
    <w:uiPriority w:val="99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E46651"/>
    <w:rPr>
      <w:rFonts w:ascii="Times New Roman" w:eastAsia="Times New Roman" w:hAnsi="Times New Roman" w:cs="Times New Roman"/>
      <w:b/>
      <w:bCs/>
      <w:sz w:val="32"/>
      <w:szCs w:val="28"/>
      <w:u w:val="single"/>
      <w:lang w:val="x-none" w:eastAsia="ru-RU"/>
    </w:rPr>
  </w:style>
  <w:style w:type="paragraph" w:styleId="a">
    <w:name w:val="TOC Heading"/>
    <w:basedOn w:val="1"/>
    <w:next w:val="a0"/>
    <w:uiPriority w:val="39"/>
    <w:unhideWhenUsed/>
    <w:qFormat/>
    <w:rsid w:val="00E46651"/>
    <w:pPr>
      <w:numPr>
        <w:numId w:val="2"/>
      </w:numPr>
      <w:ind w:left="708" w:firstLine="0"/>
      <w:outlineLvl w:val="9"/>
    </w:pPr>
    <w:rPr>
      <w:color w:val="000000"/>
      <w:lang w:eastAsia="en-US"/>
    </w:rPr>
  </w:style>
  <w:style w:type="paragraph" w:customStyle="1" w:styleId="aa">
    <w:name w:val="Маркированный ГП"/>
    <w:basedOn w:val="a4"/>
    <w:link w:val="ab"/>
    <w:uiPriority w:val="99"/>
    <w:qFormat/>
    <w:rsid w:val="00E46651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b">
    <w:name w:val="Маркированный ГП Знак"/>
    <w:link w:val="aa"/>
    <w:uiPriority w:val="99"/>
    <w:rsid w:val="00E46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Основной ПП"/>
    <w:basedOn w:val="a0"/>
    <w:uiPriority w:val="99"/>
    <w:qFormat/>
    <w:rsid w:val="00E46651"/>
    <w:pPr>
      <w:spacing w:before="120" w:line="276" w:lineRule="auto"/>
      <w:ind w:firstLine="709"/>
      <w:jc w:val="both"/>
    </w:pPr>
    <w:rPr>
      <w:sz w:val="24"/>
      <w:szCs w:val="24"/>
    </w:rPr>
  </w:style>
  <w:style w:type="paragraph" w:customStyle="1" w:styleId="ad">
    <w:name w:val="Таблица ГП"/>
    <w:basedOn w:val="ac"/>
    <w:next w:val="ac"/>
    <w:link w:val="ae"/>
    <w:uiPriority w:val="99"/>
    <w:qFormat/>
    <w:rsid w:val="00E46651"/>
    <w:pPr>
      <w:spacing w:before="0" w:line="240" w:lineRule="auto"/>
      <w:ind w:firstLine="0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аблица ГП Знак"/>
    <w:link w:val="ad"/>
    <w:uiPriority w:val="99"/>
    <w:rsid w:val="00E4665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">
    <w:name w:val="footer"/>
    <w:basedOn w:val="a0"/>
    <w:link w:val="af0"/>
    <w:uiPriority w:val="99"/>
    <w:unhideWhenUsed/>
    <w:rsid w:val="00E46651"/>
    <w:pPr>
      <w:tabs>
        <w:tab w:val="center" w:pos="4677"/>
        <w:tab w:val="right" w:pos="9355"/>
      </w:tabs>
    </w:pPr>
    <w:rPr>
      <w:rFonts w:ascii="Calibri" w:hAnsi="Calibri"/>
      <w:sz w:val="20"/>
      <w:lang w:val="x-none"/>
    </w:rPr>
  </w:style>
  <w:style w:type="character" w:customStyle="1" w:styleId="af0">
    <w:name w:val="Нижний колонтитул Знак"/>
    <w:basedOn w:val="a1"/>
    <w:link w:val="af"/>
    <w:uiPriority w:val="99"/>
    <w:rsid w:val="00E46651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1">
    <w:name w:val="No Spacing"/>
    <w:uiPriority w:val="99"/>
    <w:qFormat/>
    <w:rsid w:val="00E46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3" Type="http://schemas.openxmlformats.org/officeDocument/2006/relationships/hyperlink" Target="https://ru.wikipedia.org/wiki/%D0%90%D1%80%D1%82%D1%91%D0%BC%D0%BE%D0%B2%D1%81%D0%BA%D0%B8%D0%B9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1%80%D1%82%D1%91%D0%BC%D0%BE%D0%B2%D1%81%D0%BA%D0%B8%D0%B9_%D0%B3%D0%BE%D1%80%D0%BE%D0%B4%D1%81%D0%BA%D0%BE%D0%B9_%D0%BE%D0%BA%D1%80%D1%83%D0%B3_(%D0%A1%D0%B2%D0%B5%D1%80%D0%B4%D0%BB%D0%BE%D0%B2%D1%81%D0%BA%D0%B0%D1%8F_%D0%BE%D0%B1%D0%BB%D0%B0%D1%81%D1%82%D1%8C)" TargetMode="External"/><Relationship Id="rId17" Type="http://schemas.openxmlformats.org/officeDocument/2006/relationships/hyperlink" Target="http://base.garant.ru/12121252/947e56d01de81cdca234a7114196436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1252/947e56d01de81cdca234a7114196436f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0%D1%82%D1%91%D0%BC%D0%BE%D0%B2%D1%81%D0%BA%D0%B8%D0%B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D%D0%B8%D1%86%D0%B0_(%D1%80%D0%B5%D0%BA%D0%B0)" TargetMode="External"/><Relationship Id="rId10" Type="http://schemas.openxmlformats.org/officeDocument/2006/relationships/hyperlink" Target="https://ru.wikipedia.org/wiki/%D0%92%D0%BE%D1%81%D1%82%D0%BE%D1%87%D0%BD%D1%8B%D0%B9_%D1%83%D0%BF%D1%80%D0%B0%D0%B2%D0%BB%D0%B5%D0%BD%D1%87%D0%B5%D1%81%D0%BA%D0%B8%D0%B9_%D0%BE%D0%BA%D1%80%D1%83%D0%B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14" Type="http://schemas.openxmlformats.org/officeDocument/2006/relationships/hyperlink" Target="https://ru.wikipedia.org/wiki/%D0%98%D1%80%D0%B1%D0%B8%D1%82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4455</Words>
  <Characters>25394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3</cp:revision>
  <cp:lastPrinted>2018-01-15T06:10:00Z</cp:lastPrinted>
  <dcterms:created xsi:type="dcterms:W3CDTF">2019-11-19T07:01:00Z</dcterms:created>
  <dcterms:modified xsi:type="dcterms:W3CDTF">2019-11-19T07:01:00Z</dcterms:modified>
</cp:coreProperties>
</file>