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96" w:rsidRDefault="00F54AA6">
      <w:pPr>
        <w:widowControl w:val="0"/>
        <w:autoSpaceDE w:val="0"/>
        <w:rPr>
          <w:rFonts w:eastAsia="Times New Roman" w:cs="Liberation Serif"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bCs/>
          <w:kern w:val="0"/>
          <w:sz w:val="28"/>
          <w:szCs w:val="28"/>
          <w:lang w:val="ru-RU" w:eastAsia="ru-RU" w:bidi="ar-SA"/>
        </w:rPr>
        <w:t>Форма</w:t>
      </w:r>
    </w:p>
    <w:p w:rsidR="005D7E96" w:rsidRDefault="005D7E96">
      <w:pPr>
        <w:widowControl w:val="0"/>
        <w:autoSpaceDE w:val="0"/>
        <w:jc w:val="center"/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</w:pPr>
    </w:p>
    <w:p w:rsidR="005D7E96" w:rsidRDefault="00F54AA6">
      <w:pPr>
        <w:widowControl w:val="0"/>
        <w:autoSpaceDE w:val="0"/>
        <w:jc w:val="center"/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  <w:t>Сравнительная таблица</w:t>
      </w:r>
    </w:p>
    <w:p w:rsidR="005D7E96" w:rsidRDefault="00F54AA6">
      <w:pPr>
        <w:autoSpaceDE w:val="0"/>
        <w:jc w:val="center"/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  <w:t>по проекту нормативного правового акта</w:t>
      </w:r>
    </w:p>
    <w:p w:rsidR="005D7E96" w:rsidRDefault="00F54AA6">
      <w:pPr>
        <w:autoSpaceDE w:val="0"/>
        <w:jc w:val="center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___________________________________________________</w:t>
      </w:r>
    </w:p>
    <w:p w:rsidR="005D7E96" w:rsidRPr="00F54AA6" w:rsidRDefault="00F54AA6">
      <w:pPr>
        <w:autoSpaceDE w:val="0"/>
        <w:jc w:val="center"/>
        <w:rPr>
          <w:lang w:val="ru-RU"/>
        </w:rPr>
      </w:pPr>
      <w:r>
        <w:rPr>
          <w:rFonts w:eastAsia="Times New Roman" w:cs="Liberation Serif"/>
          <w:kern w:val="0"/>
          <w:sz w:val="20"/>
          <w:szCs w:val="20"/>
          <w:lang w:val="ru-RU" w:eastAsia="ru-RU" w:bidi="ar-SA"/>
        </w:rPr>
        <w:t>(вид и наименование проекта акта)</w:t>
      </w:r>
    </w:p>
    <w:p w:rsidR="005D7E96" w:rsidRDefault="005D7E96">
      <w:pPr>
        <w:autoSpaceDE w:val="0"/>
        <w:jc w:val="center"/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</w:pPr>
    </w:p>
    <w:tbl>
      <w:tblPr>
        <w:tblW w:w="1590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410"/>
        <w:gridCol w:w="1843"/>
        <w:gridCol w:w="3261"/>
        <w:gridCol w:w="1984"/>
        <w:gridCol w:w="2410"/>
        <w:gridCol w:w="1021"/>
      </w:tblGrid>
      <w:tr w:rsidR="005D7E96" w:rsidRPr="002A69E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E96" w:rsidRDefault="00F54AA6">
            <w:pPr>
              <w:widowControl w:val="0"/>
              <w:autoSpaceDE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E96" w:rsidRPr="00F54AA6" w:rsidRDefault="00F54AA6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Структурный элемент</w:t>
            </w:r>
            <w:r>
              <w:rPr>
                <w:rFonts w:eastAsia="Times New Roman" w:cs="Liberation Serif"/>
                <w:color w:val="FF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/>
                <w:kern w:val="0"/>
                <w:lang w:val="ru-RU" w:eastAsia="ru-RU" w:bidi="ar-SA"/>
              </w:rPr>
              <w:t xml:space="preserve">нормативного правового акта </w:t>
            </w:r>
            <w:r w:rsidR="007969BB" w:rsidRPr="007969BB">
              <w:rPr>
                <w:rFonts w:eastAsia="Times New Roman" w:cs="Liberation Serif"/>
                <w:kern w:val="0"/>
                <w:lang w:val="ru-RU" w:eastAsia="ru-RU" w:bidi="ar-SA"/>
              </w:rPr>
              <w:t>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E96" w:rsidRDefault="00F54AA6">
            <w:pPr>
              <w:widowControl w:val="0"/>
              <w:autoSpaceDE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 xml:space="preserve">Действующая редакция нормативного правового акта </w:t>
            </w:r>
            <w:r w:rsidR="007969BB" w:rsidRPr="007969BB">
              <w:rPr>
                <w:rFonts w:eastAsia="Times New Roman" w:cs="Liberation Serif"/>
                <w:kern w:val="0"/>
                <w:lang w:val="ru-RU" w:eastAsia="ru-RU" w:bidi="ar-SA"/>
              </w:rPr>
              <w:t>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E96" w:rsidRDefault="00F54AA6">
            <w:pPr>
              <w:widowControl w:val="0"/>
              <w:autoSpaceDE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Структурный элемент федерального нормативного правового акта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E96" w:rsidRDefault="00F54AA6">
            <w:pPr>
              <w:widowControl w:val="0"/>
              <w:autoSpaceDE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 xml:space="preserve">Редакция федерального нормативного правового акта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E96" w:rsidRDefault="00F54AA6" w:rsidP="007969BB">
            <w:pPr>
              <w:widowControl w:val="0"/>
              <w:autoSpaceDE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 xml:space="preserve">Структурный элемент проекта нормативного правового акта </w:t>
            </w:r>
            <w:r w:rsidR="007969BB">
              <w:rPr>
                <w:rFonts w:eastAsia="Times New Roman" w:cs="Liberation Serif"/>
                <w:kern w:val="0"/>
                <w:lang w:val="ru-RU" w:eastAsia="ru-RU" w:bidi="ar-SA"/>
              </w:rPr>
              <w:t xml:space="preserve">Артемовского городского округа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E96" w:rsidRDefault="00F54AA6">
            <w:pPr>
              <w:widowControl w:val="0"/>
              <w:autoSpaceDE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 xml:space="preserve">Редакция проекта нормативного правового акта </w:t>
            </w:r>
            <w:r w:rsidR="007969BB" w:rsidRPr="007969BB">
              <w:rPr>
                <w:rFonts w:eastAsia="Times New Roman" w:cs="Liberation Serif"/>
                <w:kern w:val="0"/>
                <w:lang w:val="ru-RU" w:eastAsia="ru-RU" w:bidi="ar-SA"/>
              </w:rPr>
              <w:t>Артемовского городского округа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E96" w:rsidRDefault="005D7E96">
            <w:pPr>
              <w:widowControl w:val="0"/>
              <w:autoSpaceDE w:val="0"/>
              <w:jc w:val="center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5D7E96" w:rsidRPr="002A69EE">
        <w:trPr>
          <w:cantSplit/>
          <w:trHeight w:val="354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F54AA6">
            <w:pPr>
              <w:autoSpaceDE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 xml:space="preserve">1. </w:t>
            </w:r>
            <w:r w:rsidR="002A69EE" w:rsidRPr="002A69EE">
              <w:rPr>
                <w:rFonts w:eastAsia="Times New Roman" w:cs="Liberation Serif"/>
                <w:kern w:val="0"/>
                <w:lang w:val="ru-RU" w:eastAsia="ru-RU" w:bidi="ar-SA"/>
              </w:rPr>
              <w:t xml:space="preserve"> Предлагаемые изменения проекта нормативного правового акта Артемовского городского округа, попадающие под оценку регулирующего воздействия</w:t>
            </w:r>
            <w:r>
              <w:rPr>
                <w:rFonts w:eastAsia="Times New Roman" w:cs="Liberation Serif"/>
                <w:kern w:val="0"/>
                <w:lang w:val="ru-RU" w:eastAsia="ru-RU" w:bidi="ar-SA"/>
              </w:rPr>
              <w:t>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E96" w:rsidRDefault="005D7E96">
            <w:pPr>
              <w:autoSpaceDE w:val="0"/>
              <w:jc w:val="center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5D7E96">
        <w:trPr>
          <w:cantSplit/>
          <w:trHeight w:val="4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F54AA6">
            <w:pPr>
              <w:widowControl w:val="0"/>
              <w:autoSpaceDE w:val="0"/>
              <w:ind w:right="-62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F54AA6">
            <w:pPr>
              <w:widowControl w:val="0"/>
              <w:autoSpaceDE w:val="0"/>
              <w:jc w:val="both"/>
              <w:rPr>
                <w:rFonts w:eastAsia="Times New Roman" w:cs="Liberation Serif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i/>
                <w:kern w:val="0"/>
                <w:lang w:val="ru-RU" w:eastAsia="ru-RU" w:bidi="ar-SA"/>
              </w:rPr>
              <w:t xml:space="preserve">(Например, </w:t>
            </w:r>
            <w:r>
              <w:rPr>
                <w:rFonts w:eastAsia="Times New Roman" w:cs="Liberation Serif"/>
                <w:i/>
                <w:kern w:val="0"/>
                <w:lang w:val="ru-RU" w:eastAsia="ru-RU" w:bidi="ar-SA"/>
              </w:rPr>
              <w:br/>
              <w:t>пп. 3 п. 1 ст. 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5D7E96">
            <w:pPr>
              <w:autoSpaceDE w:val="0"/>
              <w:jc w:val="both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F54AA6">
            <w:pPr>
              <w:autoSpaceDE w:val="0"/>
              <w:jc w:val="both"/>
            </w:pPr>
            <w:r>
              <w:rPr>
                <w:rFonts w:eastAsia="Times New Roman" w:cs="Liberation Serif"/>
                <w:i/>
                <w:kern w:val="0"/>
                <w:lang w:val="ru-RU" w:eastAsia="ru-RU" w:bidi="ar-SA"/>
              </w:rPr>
              <w:t xml:space="preserve">(Например, </w:t>
            </w:r>
            <w:r>
              <w:rPr>
                <w:rFonts w:eastAsia="Times New Roman" w:cs="Liberation Serif"/>
                <w:i/>
                <w:kern w:val="0"/>
                <w:lang w:val="ru-RU" w:eastAsia="ru-RU" w:bidi="ar-SA"/>
              </w:rPr>
              <w:br/>
              <w:t>пп. 5 п. 1 ст. 9)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5D7E96">
            <w:pPr>
              <w:autoSpaceDE w:val="0"/>
              <w:jc w:val="both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F54AA6">
            <w:pPr>
              <w:autoSpaceDE w:val="0"/>
              <w:jc w:val="both"/>
            </w:pPr>
            <w:r>
              <w:rPr>
                <w:rFonts w:eastAsia="Times New Roman" w:cs="Liberation Serif"/>
                <w:i/>
                <w:kern w:val="0"/>
                <w:lang w:val="ru-RU" w:eastAsia="ru-RU" w:bidi="ar-SA"/>
              </w:rPr>
              <w:t xml:space="preserve">(Например, </w:t>
            </w:r>
            <w:r>
              <w:rPr>
                <w:rFonts w:eastAsia="Times New Roman" w:cs="Liberation Serif"/>
                <w:i/>
                <w:kern w:val="0"/>
                <w:lang w:val="ru-RU" w:eastAsia="ru-RU" w:bidi="ar-SA"/>
              </w:rPr>
              <w:br/>
              <w:t>пп. 4 п. 1 ст. 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5D7E96">
            <w:pPr>
              <w:autoSpaceDE w:val="0"/>
              <w:jc w:val="both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E96" w:rsidRDefault="005D7E96">
            <w:pPr>
              <w:autoSpaceDE w:val="0"/>
              <w:jc w:val="both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5D7E96" w:rsidRPr="002A69EE">
        <w:trPr>
          <w:cantSplit/>
          <w:trHeight w:val="366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F54AA6" w:rsidP="002A69EE">
            <w:pPr>
              <w:autoSpaceDE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 xml:space="preserve">2. </w:t>
            </w:r>
            <w:bookmarkStart w:id="0" w:name="_GoBack"/>
            <w:bookmarkEnd w:id="0"/>
            <w:r w:rsidR="002A69EE" w:rsidRPr="002A69EE">
              <w:rPr>
                <w:rFonts w:eastAsia="Times New Roman" w:cs="Liberation Serif"/>
                <w:kern w:val="0"/>
                <w:lang w:val="ru-RU" w:eastAsia="ru-RU" w:bidi="ar-SA"/>
              </w:rPr>
              <w:t xml:space="preserve"> Предлагаемые изменения проекта нормативного правового акта Артемовского городского округа, не попадающие под оценку регулирующего воздействия.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E96" w:rsidRDefault="005D7E96">
            <w:pPr>
              <w:autoSpaceDE w:val="0"/>
              <w:jc w:val="center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5D7E96">
        <w:trPr>
          <w:cantSplit/>
          <w:trHeight w:val="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F54AA6">
            <w:pPr>
              <w:widowControl w:val="0"/>
              <w:autoSpaceDE w:val="0"/>
              <w:ind w:right="-62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5D7E96">
            <w:pPr>
              <w:widowControl w:val="0"/>
              <w:autoSpaceDE w:val="0"/>
              <w:jc w:val="both"/>
              <w:rPr>
                <w:rFonts w:eastAsia="Times New Roman" w:cs="Liberation Serif"/>
                <w:i/>
                <w:kern w:val="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5D7E96">
            <w:pPr>
              <w:autoSpaceDE w:val="0"/>
              <w:jc w:val="both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5D7E96">
            <w:pPr>
              <w:autoSpaceDE w:val="0"/>
              <w:jc w:val="both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5D7E96">
            <w:pPr>
              <w:autoSpaceDE w:val="0"/>
              <w:jc w:val="both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5D7E96">
            <w:pPr>
              <w:autoSpaceDE w:val="0"/>
              <w:jc w:val="both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E96" w:rsidRDefault="005D7E96">
            <w:pPr>
              <w:autoSpaceDE w:val="0"/>
              <w:jc w:val="both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E96" w:rsidRDefault="005D7E96">
            <w:pPr>
              <w:autoSpaceDE w:val="0"/>
              <w:jc w:val="both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</w:tbl>
    <w:p w:rsidR="005D7E96" w:rsidRDefault="005D7E96">
      <w:pPr>
        <w:suppressAutoHyphens w:val="0"/>
        <w:spacing w:after="160" w:line="242" w:lineRule="auto"/>
        <w:rPr>
          <w:rFonts w:eastAsia="Calibri" w:cs="Liberation Serif"/>
          <w:kern w:val="0"/>
          <w:sz w:val="28"/>
          <w:szCs w:val="28"/>
          <w:lang w:val="ru-RU" w:eastAsia="en-US" w:bidi="ar-SA"/>
        </w:rPr>
      </w:pPr>
    </w:p>
    <w:p w:rsidR="005D7E96" w:rsidRDefault="005D7E96">
      <w:pPr>
        <w:pStyle w:val="Standard"/>
      </w:pPr>
    </w:p>
    <w:sectPr w:rsidR="005D7E96">
      <w:headerReference w:type="default" r:id="rId6"/>
      <w:pgSz w:w="16838" w:h="11905" w:orient="landscape"/>
      <w:pgMar w:top="1418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8C" w:rsidRDefault="00B56C8C">
      <w:r>
        <w:separator/>
      </w:r>
    </w:p>
  </w:endnote>
  <w:endnote w:type="continuationSeparator" w:id="0">
    <w:p w:rsidR="00B56C8C" w:rsidRDefault="00B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8C" w:rsidRDefault="00B56C8C">
      <w:r>
        <w:rPr>
          <w:color w:val="000000"/>
        </w:rPr>
        <w:separator/>
      </w:r>
    </w:p>
  </w:footnote>
  <w:footnote w:type="continuationSeparator" w:id="0">
    <w:p w:rsidR="00B56C8C" w:rsidRDefault="00B5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B0" w:rsidRDefault="00F54AA6">
    <w:pPr>
      <w:pStyle w:val="a5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96"/>
    <w:rsid w:val="002A69EE"/>
    <w:rsid w:val="005D7E96"/>
    <w:rsid w:val="00671AFD"/>
    <w:rsid w:val="00761CF4"/>
    <w:rsid w:val="007969BB"/>
    <w:rsid w:val="00B56C8C"/>
    <w:rsid w:val="00F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9A24D-C42C-47BA-9FE8-A4D5E5AF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6">
    <w:name w:val="Верхний колонтитул Знак"/>
    <w:basedOn w:val="a0"/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Арина Викторовна</dc:creator>
  <cp:lastModifiedBy>Татьяна Михайловна Соколова</cp:lastModifiedBy>
  <cp:revision>4</cp:revision>
  <dcterms:created xsi:type="dcterms:W3CDTF">2022-06-03T10:32:00Z</dcterms:created>
  <dcterms:modified xsi:type="dcterms:W3CDTF">2023-05-23T04:56:00Z</dcterms:modified>
</cp:coreProperties>
</file>