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A6" w:rsidRDefault="00C45D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5DA6" w:rsidRDefault="00C45DA6">
      <w:pPr>
        <w:pStyle w:val="ConsPlusNormal"/>
        <w:jc w:val="both"/>
        <w:outlineLvl w:val="0"/>
      </w:pPr>
    </w:p>
    <w:p w:rsidR="00C45DA6" w:rsidRDefault="00C45DA6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C45DA6" w:rsidRDefault="00C45DA6">
      <w:pPr>
        <w:pStyle w:val="ConsPlusTitle"/>
        <w:jc w:val="center"/>
      </w:pPr>
    </w:p>
    <w:p w:rsidR="00C45DA6" w:rsidRDefault="00C45DA6">
      <w:pPr>
        <w:pStyle w:val="ConsPlusTitle"/>
        <w:jc w:val="center"/>
      </w:pPr>
      <w:r>
        <w:t>ПОСТАНОВЛЕНИЕ</w:t>
      </w:r>
    </w:p>
    <w:p w:rsidR="00C45DA6" w:rsidRDefault="00C45DA6">
      <w:pPr>
        <w:pStyle w:val="ConsPlusTitle"/>
        <w:jc w:val="center"/>
      </w:pPr>
      <w:r>
        <w:t>от 4 апреля 2013 г. N 459-ПА</w:t>
      </w:r>
    </w:p>
    <w:p w:rsidR="00C45DA6" w:rsidRDefault="00C45DA6">
      <w:pPr>
        <w:pStyle w:val="ConsPlusTitle"/>
        <w:jc w:val="center"/>
      </w:pPr>
    </w:p>
    <w:p w:rsidR="00C45DA6" w:rsidRDefault="00C45DA6">
      <w:pPr>
        <w:pStyle w:val="ConsPlusTitle"/>
        <w:jc w:val="center"/>
      </w:pPr>
      <w:r>
        <w:t>ОБ УТВЕРЖДЕНИИ АДМИНИСТРАТИВНОГО РЕГЛАМЕНТА</w:t>
      </w:r>
    </w:p>
    <w:p w:rsidR="00C45DA6" w:rsidRDefault="00C45DA6">
      <w:pPr>
        <w:pStyle w:val="ConsPlusTitle"/>
        <w:jc w:val="center"/>
      </w:pPr>
      <w:r>
        <w:t>ПРЕДОСТАВЛЕНИЯ МУНИЦИПАЛЬНОЙ УСЛУГИ</w:t>
      </w:r>
    </w:p>
    <w:p w:rsidR="00C45DA6" w:rsidRDefault="00C45DA6">
      <w:pPr>
        <w:pStyle w:val="ConsPlusTitle"/>
        <w:jc w:val="center"/>
      </w:pPr>
      <w:r>
        <w:t>"ОРГАНИЗАЦИЯ ВЫДАЧИ КОПИЙ АРХИВНЫХ ДОКУМЕНТОВ,</w:t>
      </w:r>
    </w:p>
    <w:p w:rsidR="00C45DA6" w:rsidRDefault="00C45DA6">
      <w:pPr>
        <w:pStyle w:val="ConsPlusTitle"/>
        <w:jc w:val="center"/>
      </w:pPr>
      <w:r>
        <w:t>ПОДТВЕРЖДАЮЩИХ ПРАВО НА ВЛАДЕНИЕ ЗЕМЛЕЙ"</w:t>
      </w:r>
    </w:p>
    <w:p w:rsidR="00C45DA6" w:rsidRDefault="00C45D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D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DA6" w:rsidRDefault="00C45D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DA6" w:rsidRDefault="00C45D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</w:p>
          <w:p w:rsidR="00C45DA6" w:rsidRDefault="00C45D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18.09.2014 </w:t>
            </w:r>
            <w:hyperlink r:id="rId5" w:history="1">
              <w:r>
                <w:rPr>
                  <w:color w:val="0000FF"/>
                </w:rPr>
                <w:t>N 1288-ПА</w:t>
              </w:r>
            </w:hyperlink>
            <w:r>
              <w:rPr>
                <w:color w:val="392C69"/>
              </w:rPr>
              <w:t xml:space="preserve">, от 01.07.2016 </w:t>
            </w:r>
            <w:hyperlink r:id="rId6" w:history="1">
              <w:r>
                <w:rPr>
                  <w:color w:val="0000FF"/>
                </w:rPr>
                <w:t>N 753-ПА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22.10.2004 </w:t>
      </w:r>
      <w:hyperlink r:id="rId9" w:history="1">
        <w:r>
          <w:rPr>
            <w:color w:val="0000FF"/>
          </w:rPr>
          <w:t>N 125-ФЗ</w:t>
        </w:r>
      </w:hyperlink>
      <w:r>
        <w:t xml:space="preserve"> "Об архивном деле в Российской Федерации", руководствуясь </w:t>
      </w:r>
      <w:hyperlink r:id="rId10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11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"Организация выдачи копий архивных документов, подтверждающих право на владение землей" (Приложение).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2. Постановление опубликовать в газете "Артемовский рабочий" и разместить на официальном сайте Администрации Артемовского городского округа в информационно-телекоммуникационной сети "Интернет" (www.artemovsky66.ru).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3. Контроль за исполнением Постановления оставляю за собой.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right"/>
      </w:pPr>
      <w:r>
        <w:t>Первый заместитель</w:t>
      </w:r>
    </w:p>
    <w:p w:rsidR="00C45DA6" w:rsidRDefault="00C45DA6">
      <w:pPr>
        <w:pStyle w:val="ConsPlusNormal"/>
        <w:jc w:val="right"/>
      </w:pPr>
      <w:r>
        <w:t>главы Администрации</w:t>
      </w:r>
    </w:p>
    <w:p w:rsidR="00C45DA6" w:rsidRDefault="00C45DA6">
      <w:pPr>
        <w:pStyle w:val="ConsPlusNormal"/>
        <w:jc w:val="right"/>
      </w:pPr>
      <w:r>
        <w:t>Артемовского городского округа,</w:t>
      </w:r>
    </w:p>
    <w:p w:rsidR="00C45DA6" w:rsidRDefault="00C45DA6">
      <w:pPr>
        <w:pStyle w:val="ConsPlusNormal"/>
        <w:jc w:val="right"/>
      </w:pPr>
      <w:r>
        <w:t>исполняющий полномочия</w:t>
      </w:r>
    </w:p>
    <w:p w:rsidR="00C45DA6" w:rsidRDefault="00C45DA6">
      <w:pPr>
        <w:pStyle w:val="ConsPlusNormal"/>
        <w:jc w:val="right"/>
      </w:pPr>
      <w:r>
        <w:t>главы Администрации</w:t>
      </w:r>
    </w:p>
    <w:p w:rsidR="00C45DA6" w:rsidRDefault="00C45DA6">
      <w:pPr>
        <w:pStyle w:val="ConsPlusNormal"/>
        <w:jc w:val="right"/>
      </w:pPr>
      <w:r>
        <w:t>Артемовского городского округа</w:t>
      </w:r>
    </w:p>
    <w:p w:rsidR="00C45DA6" w:rsidRDefault="00C45DA6">
      <w:pPr>
        <w:pStyle w:val="ConsPlusNormal"/>
        <w:jc w:val="right"/>
      </w:pPr>
      <w:r>
        <w:t>А.С.ИВАНОВ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right"/>
        <w:outlineLvl w:val="0"/>
      </w:pPr>
      <w:r>
        <w:t>Приложение</w:t>
      </w:r>
    </w:p>
    <w:p w:rsidR="00C45DA6" w:rsidRDefault="00C45DA6">
      <w:pPr>
        <w:pStyle w:val="ConsPlusNormal"/>
        <w:jc w:val="right"/>
      </w:pPr>
      <w:r>
        <w:t>к Постановлению Администрации</w:t>
      </w:r>
    </w:p>
    <w:p w:rsidR="00C45DA6" w:rsidRDefault="00C45DA6">
      <w:pPr>
        <w:pStyle w:val="ConsPlusNormal"/>
        <w:jc w:val="right"/>
      </w:pPr>
      <w:r>
        <w:t>Артемовского городского округа</w:t>
      </w:r>
    </w:p>
    <w:p w:rsidR="00C45DA6" w:rsidRDefault="00C45DA6">
      <w:pPr>
        <w:pStyle w:val="ConsPlusNormal"/>
        <w:jc w:val="right"/>
      </w:pPr>
      <w:r>
        <w:t>от 4 апреля 2013 г. N 459-ПА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C45DA6" w:rsidRDefault="00C45DA6">
      <w:pPr>
        <w:pStyle w:val="ConsPlusTitle"/>
        <w:jc w:val="center"/>
      </w:pPr>
      <w:r>
        <w:t>ПРЕДОСТАВЛЕНИЯ МУНИЦИПАЛЬНОЙ УСЛУГИ</w:t>
      </w:r>
    </w:p>
    <w:p w:rsidR="00C45DA6" w:rsidRDefault="00C45DA6">
      <w:pPr>
        <w:pStyle w:val="ConsPlusTitle"/>
        <w:jc w:val="center"/>
      </w:pPr>
      <w:r>
        <w:t>ПО ОРГАНИЗАЦИИ ВЫДАЧИ КОПИЙ АРХИВНЫХ ДОКУМЕНТОВ,</w:t>
      </w:r>
    </w:p>
    <w:p w:rsidR="00C45DA6" w:rsidRDefault="00C45DA6">
      <w:pPr>
        <w:pStyle w:val="ConsPlusTitle"/>
        <w:jc w:val="center"/>
      </w:pPr>
      <w:r>
        <w:t>ПОДТВЕРЖДАЮЩИХ ПРАВО НА ВЛАДЕНИЕ ЗЕМЛЕЙ</w:t>
      </w:r>
    </w:p>
    <w:p w:rsidR="00C45DA6" w:rsidRDefault="00C45D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D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DA6" w:rsidRDefault="00C45D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DA6" w:rsidRDefault="00C45D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</w:p>
          <w:p w:rsidR="00C45DA6" w:rsidRDefault="00C45D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18.09.2014 </w:t>
            </w:r>
            <w:hyperlink r:id="rId12" w:history="1">
              <w:r>
                <w:rPr>
                  <w:color w:val="0000FF"/>
                </w:rPr>
                <w:t>N 1288-ПА</w:t>
              </w:r>
            </w:hyperlink>
            <w:r>
              <w:rPr>
                <w:color w:val="392C69"/>
              </w:rPr>
              <w:t xml:space="preserve">, от 01.07.2016 </w:t>
            </w:r>
            <w:hyperlink r:id="rId13" w:history="1">
              <w:r>
                <w:rPr>
                  <w:color w:val="0000FF"/>
                </w:rPr>
                <w:t>N 753-ПА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center"/>
        <w:outlineLvl w:val="1"/>
      </w:pPr>
      <w:r>
        <w:t>I. ОБЩИЕ ПОЛОЖЕНИЯ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по организации выдачи копий архивных документов, подтверждающих право на владение землей (далее - Регламент) разработан в целях повышения качества информационного обеспечения ретроспективной документной информацией физических и юридических лиц, и определяет сроки, последовательность действий (административных процедур) архивным отделом Администрации Артемовского городского округа (далее - Архивным отделом), а также порядок взаимодействия Архивного отдела с областными государственными архивами, муниципальными архивами муниципальных образований в Свердловской области (далее - муниципальные архивы), федеральными органами государственной власти, уполномоченными органами исполнительной власти субъектов Российской Федерации в области архивного дела, иными органами государственной власти, органами местного самоуправления и организациями (далее - органы и организации) при предоставлении муниципальной услуги.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2. Организация выдачи копий архивных документов, подтверждающих право на владение землей, включает в себя организацию исполнения поступающих в Архивный отдел от юридических и физических лиц тематических запросов - о предоставлении копий архивных документов, подтверждающих право на владение землей.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3. Заявителями, обращающимися за предоставлением муниципальной услуги в Архивный отдел Администрации Артемовского городского округа (далее - Архивный отдел) или многофункциональный центр предоставления государственных и муниципальных услуг (далее - МФЦ), являются </w:t>
      </w:r>
      <w:r>
        <w:lastRenderedPageBreak/>
        <w:t>физические, юридические лица, федеральные органы государственной власти, органы государственной власти субъектов Российской Федерации, органы местного самоуправления, общественные объединения.</w:t>
      </w:r>
    </w:p>
    <w:p w:rsidR="00C45DA6" w:rsidRDefault="00C45DA6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4. Муниципальная услуга предоставляется Архивным отделом в виде: информационных писем, архивных копий.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5. Место нахождения Архивного отдела и его почтовый адрес: 623782, Свердловская область, г. Артемовский, ул. Чехова, д. 30.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Электронный адрес Архивного отдела: arhivotdel.ago@yandex.ru.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Телефон заведующего отделом: 8 (34363) 2 72 91.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Телефон ответственного за проведение общего свода показателей документов государственного учета: 8 (34363) 2 72 91.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Проезд городским транспортом до остановки "Промкомбинат". Расстояние от остановки до здания Архивного отдела - 300 метров.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График работы Архивного отдела: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понедельник - пятница 8.00 - 17.00;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обеденный перерыв 13.00 - 14.00;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суббота, воскресенье - выходные дни.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6. Информирование заявителей о предоставлении муниципальной услуги осуществляют специалисты архивного отдела Администрации Артемовского городского округа (далее - специалисты), а также специалисты МФЦ.</w:t>
      </w:r>
    </w:p>
    <w:p w:rsidR="00C45DA6" w:rsidRDefault="00C45DA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Информацию о порядке предоставления муниципальной услуги, сведения о ходе предоставления услуги можно получить: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непосредственно у специалистов в соответствии с графиком приема заявителей - еженедельно, по вторникам и четвергам, часы приема с 08.00 часов до 17.00 часов, перерыв на обед с 13.00 часов до 14.00 часов по адресу: Свердловская область, г. Артемовский, ул. Чехова, 30, телефон (34363) 27291;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на официальном сайте Администрации Артемовского городского округа;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3) на информационном стенде, расположенном в Архивном отделе;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с использованием федеральной государственной информационной системы "Единый портал государственных и муниципальных услуг (функций)": http://gosuslugi.ru, http://66.gosuslugi.ru;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5) в МФЦ. Информацию о месте нахождения, телефоне, адресе электронной почты, графике и режиме работы МФЦ можно получить на официальном сайте МФЦ (http://www.mfc66.ru/).</w:t>
      </w:r>
    </w:p>
    <w:p w:rsidR="00C45DA6" w:rsidRDefault="00C45DA6">
      <w:pPr>
        <w:pStyle w:val="ConsPlusNormal"/>
        <w:jc w:val="both"/>
      </w:pPr>
      <w:r>
        <w:t xml:space="preserve">(подп. 5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7.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(адрес электронной почты Архивного отдела arhivotdel.ago@yandex.ru) с приложением документов, указанных в </w:t>
      </w:r>
      <w:hyperlink w:anchor="P126" w:history="1">
        <w:r>
          <w:rPr>
            <w:color w:val="0000FF"/>
          </w:rPr>
          <w:t>п. 21</w:t>
        </w:r>
      </w:hyperlink>
      <w:r>
        <w:t xml:space="preserve"> настоящего Регламента.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Заявитель также может обратиться в МФЦ.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7.1.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о сроках предоставления 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7.2. При организации муниципальной услуги МФЦ осуществляет следующие административные процедуры (действия):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1) информирование заявителей о порядке предоставления </w:t>
      </w:r>
      <w:r>
        <w:lastRenderedPageBreak/>
        <w:t>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прием и регистрацию заявления и документов;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предоставление копий архивных документов, подтверждающих право на владение землей (в части выдачи заявителю результата предоставления услуги).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7.3. 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Письменные обращения регистрируются в журнале входящей корреспонденции.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 в Архивном отделе.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Сроки передачи документов из МФЦ в Архивный отдел не входят в общий срок предоставления услуги.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Максимальный период времени по консультированию заявителей на устном приеме составляет 30 минут.</w:t>
      </w:r>
    </w:p>
    <w:p w:rsidR="00C45DA6" w:rsidRDefault="00C45DA6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8. При консультировании заявителей по телефону и на личном приеме работники Архивного отдела и МФЦ дают исчерпывающую информацию по вопросам организации рассмотрения запросов и порядке предоставления муниципальной услуги.</w:t>
      </w:r>
    </w:p>
    <w:p w:rsidR="00C45DA6" w:rsidRDefault="00C45DA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9. 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10. На информационных стендах размещается следующая информация: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1) график работы;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фамилия, имя, отчество руководителя;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номера кабинетов, где осуществляются информирование и прием документов, необходимых для предоставления муниципальной услуги, фамилии, имена, отчества, должности ответственных специалистов;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номера справочных телефонов, почтовый адрес, адрес электронной почты Архивного отдела;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5) выдержки из настоящего Административного регламента.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ind w:firstLine="540"/>
        <w:jc w:val="both"/>
      </w:pPr>
      <w:r>
        <w:t>11. Наименование муниципальной услуги - муниципальная услуга по организации выдачи копий архивных документов, подтверждающих право на владение землей.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12. Предоставление муниципальной услуги осуществляет Архивный отдел. Административные процедуры по предоставлению муниципальной услуги осуществляют специалисты Архивного отдела.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Муниципальная услуга может быть предоставлена через Государственное бюджетное учреждение Свердловской области "Многофункциональный центр предоставления государственных (муниципальных) услуг" по принципу "одного окна" (далее - по принципу одного окна").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13. Работу по выдаче копий архивных документов, подтверждающих право на владение землей, осуществляет муниципальное бюджетное учреждение Артемовского городского округа "Центр архивной документации" (далее - Архив) при наличии у него архивных документов, необходимых для исполнения запросов.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Место нахождения и почтовый адрес Архива: 623782, Свердловская область, г. Артемовский, ул. Чехова, д. 30, тел. (34363) 2 72 71.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14. При предоставлении муниципальной услуги запрещается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и государственных услуг, утвержденных нормативным правовым актом Свердловской области, муниципальным правовым актом Артемовского городского округа.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15. Результатом предоставления муниципальной услуги являются: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архивные копии;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ответ об отсутствии запрашиваемых сведений;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рекомендации о дальнейших путях поиска необходимой информации.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16. Запросы граждан, федеральных органов государственной власти, государственной власти субъектов Российской Федерации, органов местного самоуправления, организаций и общественных объединений, юридических и физических лиц, имеющих право в соответствии с законодательством Российской Федерации, либо в силу наделения их статусом заявителей в порядке, установленном законодательством Российской Федерации, полномочиями выступать от их имени, о выдаче копий архивных документов, подтверждающих право на владение землей, поступившие в Архивный отдел в течение 5 дней со дня их регистрации направляются по принадлежности в Архив для исполнения и ответа заявителю.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17. При рассмотрении Архивным отделом запросов органов государственной власти и органов местного самоуправления Свердловской области, связанных с исполнением ими своих полномочий и функций, Архивный отдел дает ответы на эти запросы и предоставляет запрашиваемую информацию в течение 30 дней со дня их регистрации в Архиве, непосредственно исполняющим запрос по подтверждению права на владение землей. В случае, если запрашиваемая органом государственной власти и местного самоуправления Свердловской области информация не может быть предоставлена в этот срок,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Архивный отдел уведомляет орган государственной власти и местного самоуправления Свердловской области о продлении на определенный срок рассмотрение запроса.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18. При поступлении в Архивный отдел запросов заявителей, которые не могут быть исполнены без предоставления уточненных или дополнительных сведений, Архивный отдел в 7-дневный срок запрашивает автора запроса об уточнении и дополнении запроса необходимыми для его исполнения сведениями.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19. Сведения, содержащие персональные данные о третьих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20. Предоставление муниципальной услуги по выдаче копий архивных </w:t>
      </w:r>
      <w:r>
        <w:lastRenderedPageBreak/>
        <w:t>документов, подтверждающих право на владение землей (далее - муниципальная услуга) осуществляется в соответствии со следующими нормативными правовыми актами: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1993, 25 декабря, N 237);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2)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22 октября 2004 года N 125-ФЗ "Об архивном деле в Российской Федерации" (Собрание законодательства Российской Федерации, 2004, N 43, ст. 4169);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3)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защите информации" (Собрание законодательства Российской Федерации, 2006, N 31, ч. 1, ст. 3448);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4)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3448);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 декабря 1993 года N 2334 "О дополнительных гарантиях прав граждан на информацию" (Собрание актов Президента и Правительства Российской Федерации, 1994, N 2, ст. 74);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6)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марта 1997 года N 188 "Об утверждении Перечня сведений конфиденциального характера" (Собрание законодательства РФ. 1997, N 10, ст. 1127);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7)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06.03.2007, регистрационный N 9059, опубликован в "Бюллетене нормативных актов федеральных органов исполнительной власти от 14.05.2007 N 20);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Закон</w:t>
        </w:r>
      </w:hyperlink>
      <w:r>
        <w:t xml:space="preserve"> Свердловской области от 25 марта 2005 года N 5-ОЗ "Об архивном деле в Свердловской области" ("Областная газета", 2005, 30 марта, N 82-84);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9) </w:t>
      </w:r>
      <w:hyperlink r:id="rId27" w:history="1">
        <w:r>
          <w:rPr>
            <w:color w:val="0000FF"/>
          </w:rPr>
          <w:t>Закон</w:t>
        </w:r>
      </w:hyperlink>
      <w:r>
        <w:t xml:space="preserve"> Свердловской области от 19 ноября 2008 года N 104-ОЗ "О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</w:t>
      </w:r>
      <w:r>
        <w:lastRenderedPageBreak/>
        <w:t>и использованию архивных документов, относящихся к государственной собственности Свердловской области" ("Областная газета", 2008, 22 ноября, N 366-367);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10)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 октября 2007 года N 1053-ПП "О предоставлении мер социальной поддержки заявителям архивными документами, находящимися в государственной собственности Свердловской области".</w:t>
      </w:r>
    </w:p>
    <w:p w:rsidR="00C45DA6" w:rsidRDefault="00C45DA6">
      <w:pPr>
        <w:pStyle w:val="ConsPlusNormal"/>
        <w:spacing w:before="280"/>
        <w:ind w:firstLine="540"/>
        <w:jc w:val="both"/>
      </w:pPr>
      <w:bookmarkStart w:id="1" w:name="P126"/>
      <w:bookmarkEnd w:id="1"/>
      <w:r>
        <w:t>21. Для предоставления муниципальной услуги заявитель представляет в Архивный отдел или МФЦ:</w:t>
      </w:r>
    </w:p>
    <w:p w:rsidR="00C45DA6" w:rsidRDefault="00C45DA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письменный запрос, либо запрос по электронной почте, либо запрос через Единый портал государственных и муниципальных услуг (функций);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копию документа, удостоверяющего личность заявителя;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правоустанавливающие документы (свидетельства о регистрации права собственности на строения, расположенные на земельном участке, свидетельства о праве на наследство по закону или завещанию) и др., документов, содержащих описание объекта недвижимости (кадастровый паспорт, технический паспорт) собственника для получения копий архивных документов, подтверждающих право на владение землей;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документы, подтверждающие полномочия физического или юридического лица для получения сведений, содержащих персональные данные о третьих лицах, оформленные в установленном законодательством Российской Федерации порядке.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В запросе заявителя должны быть указаны: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сведения о заявителе: наименование юридического лица на бланке организации; для граждан - фамилия, имя и отчество;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сведения о наличии правоустанавливающих документов (свидетельства о регистрации права собственности на строения, расположенные на земельном участке, свидетельства о праве на наследство по закону или завещанию) и др., документов, содержащих описание объекта недвижимости (кадастровый паспорт, технический паспорт) собственника для получения копий архивных документов, подтверждающих право на владение землей;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почтовый и/или электронный адрес заявителя;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4) интересующие заявителя вопрос, факт, сведения и хронологические рамки запрашиваемой информации, подтверждающие право на владение землей;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5) личная подпись лица, представляющего интересы юридических лиц; для граждан - личная подпись;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6) дата.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22. Основанием для отказа в приеме документов является представление неполного комплекта документов, указанных в </w:t>
      </w:r>
      <w:hyperlink w:anchor="P126" w:history="1">
        <w:r>
          <w:rPr>
            <w:color w:val="0000FF"/>
          </w:rPr>
          <w:t>пункте 21</w:t>
        </w:r>
      </w:hyperlink>
      <w:r>
        <w:t xml:space="preserve"> Регламента.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23. Основания для приостановления муниципальной услуги отсутствуют.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24. Муниципальная услуга не предоставляется в следующих случаях: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1) если отсутствуют документы, указанные в </w:t>
      </w:r>
      <w:hyperlink w:anchor="P126" w:history="1">
        <w:r>
          <w:rPr>
            <w:color w:val="0000FF"/>
          </w:rPr>
          <w:t>пункте 21</w:t>
        </w:r>
      </w:hyperlink>
      <w:r>
        <w:t xml:space="preserve"> Регламента;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если запросы заявителей не содержат наименования юридического лица (для гражданина - фамилии, имени, отчества), почтового адреса и/или электронного адреса заявителя;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если в запросе заявителя отсутствуют необходимые сведения для проведения поисковой работы;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если запрос заявителя не поддается прочтению, ответ на обращение не дается и оно не подлежит направлению на рассмотрение заведующему Архивным отделом или уполномоченному на то лицу, о чем сообщается гражданину, направившему обращение, если его фамилия и почтовый адрес поддаются прочтению;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5) если в нем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обстоятельства, заведующий Архивным отделом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6) если в нем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</w:t>
      </w:r>
      <w:r>
        <w:lastRenderedPageBreak/>
        <w:t>недопустимости злоупотребления правом;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7) если в архиве отсутствуют документы по запрашиваемой тематике;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8) если архивные документы находятся в неудовлетворительном физическом состоянии и не имеют копий фонда пользования;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9) если у заявителя отсутствуют документально подтвержденные права на получение доступа к документам, содержащим персональные данные.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25. Услуги, которые являются необходимыми и обязательными для предоставления муниципальной услуги, Регламентом не установлены.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26. Архивный отдел осуществляет предоставление муниципальной услуги по организации выдачи копий архивных документов, подтверждающих право на владение землей, бесплатно.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27. Тематические запросы заявителей исполняются Архивом в порядке предоставления платных услуг (в том числе на основе договора) или бесплатно для определенных категорий заявителей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 октября 2007 года N 1053-ПП "О предоставлении мер социальной поддержки заявителям архивными документами, находящимися в государственной собственности Свердловской области".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28.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45DA6" w:rsidRDefault="00C45DA6">
      <w:pPr>
        <w:pStyle w:val="ConsPlusNormal"/>
        <w:jc w:val="both"/>
      </w:pPr>
      <w:r>
        <w:t xml:space="preserve">(п. 28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29. Запрос заявителя муниципальной услуги, поступивший в Архивный отдел подлежит обязательной регистрации в течение трех дней с момента поступления.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30. Регистрация заявления о предоставлении муниципальной услуги с документами, указанными в </w:t>
      </w:r>
      <w:hyperlink w:anchor="P126" w:history="1">
        <w:r>
          <w:rPr>
            <w:color w:val="0000FF"/>
          </w:rPr>
          <w:t>пункте 21</w:t>
        </w:r>
      </w:hyperlink>
      <w:r>
        <w:t xml:space="preserve"> настоящего Регламента, поступившего в Архивный отдел в нерабочий или праздничный день, осуществляется в течение трех, следующих за ним, рабочих дней.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31. Вход в помещение, где располагается Архивный отдел, должен быть оборудован информационной табличкой, содержащей наименование Архивного отдела, Архива, его местонахождение и режим работы. На территории, прилегающей к месторасположению Архивного отдела, Архива, должны быть предусмотрены места для парковки автотранспортных средств.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32. Помещение Архивного отдела должно быть оборудовано противопожарной системой, средствами пожаротушения. Выход из помещения оборудуется соответствующим указателем с автономным источником бесперебойного питания.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осуществляющим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</w:t>
      </w:r>
    </w:p>
    <w:p w:rsidR="00C45DA6" w:rsidRDefault="00C45DA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33. Кабинеты специалистов, осуществляющих прием заявителей, должны быть оборудованы информационными табличками (вывесками) с указанием номера кабинета, фамилии, имени, отчества, должности специалистов.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34. Места для информирования заявителей, получения информации должны быть оборудованы информационными стендами, стульями и столами для возможности оформления документов.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35.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На информационном стенде размещается: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информация о месте нахождения и режиме работы Архивного отдела (с указанием номеров телефонов и адреса электронной почты), должности, фамилии, имена, отчества специалистов, осуществляющих прием заявителей и оказание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информация о порядке предоставления муниципальной услуги, блок-схема последовательности действий Архивного отдела при предоставлении муниципальной услуги, выписки из нормативно-правовых актов, Регламента.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36. Тексты материалов, размещаемых на информационных стендах, печатаются удобным для чтения шрифтом (размер шрифта не менее N 18), наиболее важные места выделяются другим шрифтом.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37. Показателями доступности и качества предоставления муниципальной услуги являются: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транспортная доступность к местам предоставления 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обеспечение возможности направления запроса в электронной форме;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получение услуги заявителем посредством МФЦ;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прием и регистрация запроса о предоставлении 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5) соблюдение сроков рассмотрения запросов;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6) возможность получения информации по вопросам рассмотрения запроса, в том числе о ходе его рассмотрения;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7) полнота и качество ответа на запрос;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8) обеспечение беспрепятственного доступа лиц с ограниченными возможностями в помещение, в котором предоставляется услуга.</w:t>
      </w:r>
    </w:p>
    <w:p w:rsidR="00C45DA6" w:rsidRDefault="00C45DA6">
      <w:pPr>
        <w:pStyle w:val="ConsPlusNormal"/>
        <w:jc w:val="both"/>
      </w:pPr>
      <w:r>
        <w:t xml:space="preserve">(подп. 8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C45DA6" w:rsidRDefault="00C45DA6">
      <w:pPr>
        <w:pStyle w:val="ConsPlusNormal"/>
        <w:jc w:val="both"/>
      </w:pPr>
      <w:r>
        <w:t xml:space="preserve">(п. 37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38. Заявитель муниципальной услуги на стадии рассмотрения его запроса Архивным отделом имеет право: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получать уведомление о направлении обращения в Архив, в компетенцию которого входит разрешение поставленных в обращении вопросов;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обращаться с заявлением о прекращении рассмотрения обращения: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39. Работники Архивного отдела обеспечивают: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архивах, за исключением судов, органов дознания и органов предварительного следствия;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40. Параметрами полноты и качества ответа на запрос являются: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наличие ответов на все поставленные в обращении вопросы;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четкость, логичность и простота изложения ответа;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41. Иные требования, в том числе учитывающие особенности предоставления муниципальной услуги в электронной форме: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обеспечение возможности получения заявителем муниципальной услуги информации о предоставляемой муниципальной услуге в Едином портале государственных и муниципальных услуг (функций), Портале государственных и муниципальных услуг Свердловской области в информационно-телекоммуникационной сети "Интернет";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обеспечение информирования заявителя муниципальной услуги, направившего запрос в форме электронного сообщения, о поступлении данного запроса в Архивный отдел, путем отправки электронного сообщения, подтверждающего поступление запроса.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45DA6" w:rsidRDefault="00C45DA6">
      <w:pPr>
        <w:pStyle w:val="ConsPlusNormal"/>
        <w:jc w:val="center"/>
      </w:pPr>
      <w:r>
        <w:t>АДМИНИСТРАТИВНЫХ ПРОЦЕДУР, ТРЕБОВАНИЯ К ПОРЯДКУ</w:t>
      </w:r>
    </w:p>
    <w:p w:rsidR="00C45DA6" w:rsidRDefault="00C45DA6">
      <w:pPr>
        <w:pStyle w:val="ConsPlusNormal"/>
        <w:jc w:val="center"/>
      </w:pPr>
      <w:r>
        <w:t>ИХ ВЫПОЛНЕНИЯ, В ТОМ ЧИСЛЕ ОСОБЕННОСТИ ВЫПОЛНЕНИЯ</w:t>
      </w:r>
    </w:p>
    <w:p w:rsidR="00C45DA6" w:rsidRDefault="00C45DA6">
      <w:pPr>
        <w:pStyle w:val="ConsPlusNormal"/>
        <w:jc w:val="center"/>
      </w:pPr>
      <w:r>
        <w:t>АДМИНИСТРАТИВНЫХ ПРОЦЕДУР В ЭЛЕКТРОННОЙ ФОРМЕ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ind w:firstLine="540"/>
        <w:jc w:val="both"/>
      </w:pPr>
      <w:r>
        <w:t>42. Предоставление муниципальной услуги включает в себя следующие административные процедуры: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прием, регистрация запросов заявителей в Архивном отделе или МФЦ и рассмотрение их заведующим Архивным отделом;</w:t>
      </w:r>
    </w:p>
    <w:p w:rsidR="00C45DA6" w:rsidRDefault="00C45DA6">
      <w:pPr>
        <w:pStyle w:val="ConsPlusNormal"/>
        <w:jc w:val="both"/>
      </w:pPr>
      <w:r>
        <w:lastRenderedPageBreak/>
        <w:t xml:space="preserve">(подп. 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анализ тематики запросов заявителей;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передача запросов заявителей на исполнение в Архив;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подготовка и направление ответов заявителям.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43. </w:t>
      </w:r>
      <w:hyperlink w:anchor="P304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приведена в приложении к настоящему Регламенту.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44. Основанием для начала исполнения административной процедуры "Прием, регистрация запросов заявителей и рассмотрение их заведующим Архивным отделом" является письменное обращение заинтересованного в получении муниципальной услуги лица в Архивный отдел или МФЦ.</w:t>
      </w:r>
    </w:p>
    <w:p w:rsidR="00C45DA6" w:rsidRDefault="00C45DA6">
      <w:pPr>
        <w:pStyle w:val="ConsPlusNormal"/>
        <w:jc w:val="both"/>
      </w:pPr>
      <w:r>
        <w:t xml:space="preserve">(п. 44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45. Поступившие в Архивный отдел письменные запросы заявителей регистрируются специалистом Архивного отдела, ответственным за прием заявлений и документов, и представляются заведующему Архивным отделом на рассмотрение в течение трех дней.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46. Депутатские запросы, обращения комитетов и комиссий палат Федерального Собрания Российской Федерации, Законодательного Собрания Свердловской области, представительных органов местного самоуправления по вопросам их ведения, иных федеральных органов исполнительной власти и исполнительных органов государственной власти и местного самоуправления Свердловской области о предоставлении информации рассматриваются заведующим Архивным отделом в день поступления.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47. При поступлении в Архивный отдел запроса по электронной почте или через Единый портал государственных и муниципальных услуг (функций) запрос распечатывается на бумажном носителе, регистрируется специалистом Архивного отдела, ответственным за прием заявления и документов, и представляются заведующему Архивным отделом на рассмотрение. При поступлении по электронной почте запроса, не требующего последующих действий Архивного отдела по направлению его на исполнение в Архив, ответ заявителю направляется работником Архивного отдела по почте или по электронному адресу, указанному в запросе.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48. Результатами выполнения административной процедуры является представление запроса на рассмотрение заведующему Архивным отделом.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49. Основанием для начала административной процедуры "Анализ тематики запроса" является поступление запроса на рассмотрение заведующему Архивным отделом.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50. Заведующий Архивным отделом передает запрос с резолюцией специалисту Архивного отдела.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51. Специалист архивного отдела письменно запрашивает автора запроса об 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в Архиве.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52. Анализ тематики поступивших запросов осуществляется с использованием имеющихся в Архивном отделе архивных справочников в традиционной и электронной форме, содержащих сведения о местах хранения архивных документов, необходимых для исполнения запросов заявителей.</w:t>
      </w:r>
    </w:p>
    <w:p w:rsidR="00C45DA6" w:rsidRDefault="00C45D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D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DA6" w:rsidRDefault="00C45D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5DA6" w:rsidRDefault="00C45DA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45DA6" w:rsidRDefault="00C45DA6">
      <w:pPr>
        <w:pStyle w:val="ConsPlusNormal"/>
        <w:spacing w:before="360"/>
        <w:ind w:firstLine="540"/>
        <w:jc w:val="both"/>
      </w:pPr>
      <w:r>
        <w:t>54. Срок исполнения данной административной процедуры - 5 дней.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55. Результатом выполнения административной процедуры является определение: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правомочности получения заявителем запрашиваемой информации с учетом ограничений на предоставление сведений, содержащих сведения конфиденциального характера;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степени полноты сведений, содержащихся в запросе заявителя, необходимых для проведения поисковой работы;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местонахождения архивных документов, необходимых для исполнения запроса;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адреса конкретных органов и организаций, куда по принадлежности следует направить на исполнение запрос заявителя.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56. Основанием для начала административной процедуры "Передача запросов заявителей в Архив" является определение местонахождения документов, необходимых для исполнения запроса.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57. По итогам анализа тематики поступившего обращения (запроса) </w:t>
      </w:r>
      <w:r>
        <w:lastRenderedPageBreak/>
        <w:t>заявителя Архивный отдел готовит и направляет соответствующие запросы на исполнение в Архив для ответа в его адрес о результатах поиска запрашиваемой информации.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58. Архив по результатам рассмотрения этой категории запросов, поступивших из Архивного отдела, готовит информационные материалы (архивные справки, архивные выписки, архивные копии), ответы об отсутствии запрашиваемых сведений, рекомендации о дальнейших путях поиска необходимой информации и направляет непосредственно в адрес заявителя.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59. Оплата тематического запроса производится в Архиве при получении положительного результата (наличии копий архивных документов по запрашиваемым сведениям).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60. Результатом исполнения административной процедуры является направление запросов на исполнение в Архив для ответа в его адрес о результатах поиска запрашиваемой информации.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61. Основанием для начала административной процедуры "Подготовка и направление ответов заявителям" является направление запросов заявителей на исполнение в Архив для ответа в его адрес о результатах поиска запрашиваемой информации.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62. Архивный отдел письменно уведомляет автора запроса о направлении соответствующих запросов на исполнение в Архив для ответа в его адрес о результатах поиска запрашиваемой информации.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63. По итогам анализа тематики запроса заявителя Архивный отдел: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дает мотивированный отказ автору запроса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направляет информацию о месте(ах) хранения интересующих документов.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64. Результатом административной процедуры является направление ответа заявителю. Рассмотрение запроса пользователя является законченным, если дан ответ по существу запроса, по нему приняты необходимые меры, автор запроса проинформирован по результатам исполнения.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65. Архив направляет в Архивный отдел письмо - уведомление о результатах рассмотрения направленного Архивным отделом тематического запроса.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66. Муниципальная услуга считается предоставленной в случае получения заявителем запрашиваемой информации или мотивированного ответа об отсутствии архивной информации.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center"/>
        <w:outlineLvl w:val="1"/>
      </w:pPr>
      <w:r>
        <w:t>IV. ФОРМЫ КОНТРОЛЯ ЗА ИСПОЛНЕНИЕМ</w:t>
      </w:r>
    </w:p>
    <w:p w:rsidR="00C45DA6" w:rsidRDefault="00C45DA6">
      <w:pPr>
        <w:pStyle w:val="ConsPlusNormal"/>
        <w:jc w:val="center"/>
      </w:pPr>
      <w:r>
        <w:t>АДМИНИСТРАТИВНОГО РЕГЛАМЕНТА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ind w:firstLine="540"/>
        <w:jc w:val="both"/>
      </w:pPr>
      <w:r>
        <w:t>67.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68.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 заведующий Архивным отделом.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C45DA6" w:rsidRDefault="00C45DA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69. Текущий контроль осуществляется путем проведения проверок заведующим Архивным отделом соблюдения и исполнения работниками положений настоящего Регламента.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70. Архивный отдел осуществляет контроль за предоставлением муниципальной услуги Архивом.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71.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 Архивного отдела.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72.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73. Проверки могут быть плановыми (осуществляться на основании годовых планов работы Архивного отдела) и внеплановыми, в том числе, по конкретному обращению заявителя.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74. Для проверки полноты и качества исполнения муниципальной услуги формируется рабочая группа, в состав которой включаются муниципальные служащие Архивного отдела. Состав рабочей группы утверждается распоряжением Администрации Артемовского городского округа.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Результаты деятельности рабочей группы оформляются в виде справки, в которой отмечаются выявленные недостатки и предложения по их устранению. Справка направляется главе Администрации Артемовского городского округа.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75. По результатам проведенных проверок, в случае выявления нарушения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76. Проверки также могут проводиться по конкретной жалобе гражданина или организации.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center"/>
        <w:outlineLvl w:val="1"/>
      </w:pPr>
      <w:r>
        <w:t>V. ДОСУДЕБНЫЙ (ВНЕСУДЕБНОГО) ПОРЯДОК ОБЖАЛОВАНИЯ</w:t>
      </w:r>
    </w:p>
    <w:p w:rsidR="00C45DA6" w:rsidRDefault="00C45DA6">
      <w:pPr>
        <w:pStyle w:val="ConsPlusNormal"/>
        <w:jc w:val="center"/>
      </w:pPr>
      <w:r>
        <w:t>РЕШЕНИЙ И ДЕЙСТВИЙ (БЕЗДЕЙСТВИЯ) АРХИВНОГО ОТДЕЛА,</w:t>
      </w:r>
    </w:p>
    <w:p w:rsidR="00C45DA6" w:rsidRDefault="00C45DA6">
      <w:pPr>
        <w:pStyle w:val="ConsPlusNormal"/>
        <w:jc w:val="center"/>
      </w:pPr>
      <w:r>
        <w:t>ПРЕДОСТАВЛЯЮЩЕГО МУНИЦИПАЛЬНУЮ УСЛУГУ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ind w:firstLine="540"/>
        <w:jc w:val="both"/>
      </w:pPr>
      <w:r>
        <w:t>77.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случаях, если: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 xml:space="preserve">5) отказано в исправлении допущенных опечаток и ошибок в </w:t>
      </w:r>
      <w:r>
        <w:lastRenderedPageBreak/>
        <w:t>документах, выданных в результате предоставления муниципальной услуги.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78. Жалоба подается в Архивный отдел (Свердловская область, город Артемовский, улица Чехова, дом 30) на имя главы Администрации Артемовского городского округа. Жалоба может быть направлена по почте, через МФЦ, с использованием информационно-телекоммуникационной сети "Интернет", официального сайта Артемовского городского округа,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C45DA6" w:rsidRDefault="00C45DA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Жалоба должна содержать: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фамилию, имя, отчество,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79.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45DA6" w:rsidRDefault="00C45DA6">
      <w:pPr>
        <w:pStyle w:val="ConsPlusNormal"/>
        <w:jc w:val="both"/>
      </w:pPr>
      <w:r>
        <w:t xml:space="preserve">(п. 79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18.09.2014 N 1288-ПА)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lastRenderedPageBreak/>
        <w:t>80. По результатам рассмотрения жалобы уполномоченный орган принимает одно из следующих решений: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2) отказать в удовлетворении жалобы.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81.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82. Ответ на жалобу не дается в следующих случаях: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- если в письменной жалобе не указаны фамилия заявителя, направившего жалобу, и почтовый адрес, по которому должен быть направлен ответ;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- если текст письменной жалобы не поддается прочтению;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- если в жалобе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83.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84. Если заявителю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85. Решения, действие (бездействие) органа местного самоуправления, должностного лица, муниципального служащего могут быть обжалованы заинтересованными лицами в судебном порядке.</w:t>
      </w:r>
    </w:p>
    <w:p w:rsidR="00C45DA6" w:rsidRDefault="00C45DA6">
      <w:pPr>
        <w:pStyle w:val="ConsPlusNormal"/>
        <w:spacing w:before="280"/>
        <w:ind w:firstLine="540"/>
        <w:jc w:val="both"/>
      </w:pPr>
      <w:r>
        <w:t>Заявление может быть подано гражданином в течение трех месяцев со дня, когда ему стало известно о нарушении его прав, свобод и законных интересов, в суд общей юрисдикции по месту его жительства по адресу: 623780, г. Артемовский, Свердловская область, ул. Мира, 15.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right"/>
        <w:outlineLvl w:val="1"/>
      </w:pPr>
      <w:r>
        <w:t>Приложение</w:t>
      </w:r>
    </w:p>
    <w:p w:rsidR="00C45DA6" w:rsidRDefault="00C45DA6">
      <w:pPr>
        <w:pStyle w:val="ConsPlusNormal"/>
        <w:jc w:val="right"/>
      </w:pPr>
      <w:r>
        <w:t>к Административному регламенту</w:t>
      </w:r>
    </w:p>
    <w:p w:rsidR="00C45DA6" w:rsidRDefault="00C45DA6">
      <w:pPr>
        <w:pStyle w:val="ConsPlusNormal"/>
        <w:jc w:val="right"/>
      </w:pPr>
      <w:r>
        <w:t>предоставления муниципальной услуги</w:t>
      </w:r>
    </w:p>
    <w:p w:rsidR="00C45DA6" w:rsidRDefault="00C45DA6">
      <w:pPr>
        <w:pStyle w:val="ConsPlusNormal"/>
        <w:jc w:val="right"/>
      </w:pPr>
      <w:r>
        <w:t>по организации выдачи</w:t>
      </w:r>
    </w:p>
    <w:p w:rsidR="00C45DA6" w:rsidRDefault="00C45DA6">
      <w:pPr>
        <w:pStyle w:val="ConsPlusNormal"/>
        <w:jc w:val="right"/>
      </w:pPr>
      <w:r>
        <w:t>копий архивных документов,</w:t>
      </w:r>
    </w:p>
    <w:p w:rsidR="00C45DA6" w:rsidRDefault="00C45DA6">
      <w:pPr>
        <w:pStyle w:val="ConsPlusNormal"/>
        <w:jc w:val="right"/>
      </w:pPr>
      <w:r>
        <w:t>подтверждающих право</w:t>
      </w:r>
    </w:p>
    <w:p w:rsidR="00C45DA6" w:rsidRDefault="00C45DA6">
      <w:pPr>
        <w:pStyle w:val="ConsPlusNormal"/>
        <w:jc w:val="right"/>
      </w:pPr>
      <w:r>
        <w:t>на владение землей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center"/>
      </w:pPr>
      <w:bookmarkStart w:id="2" w:name="P304"/>
      <w:bookmarkEnd w:id="2"/>
      <w:r>
        <w:t>БЛОК-СХЕМА</w:t>
      </w:r>
    </w:p>
    <w:p w:rsidR="00C45DA6" w:rsidRDefault="00C45DA6">
      <w:pPr>
        <w:pStyle w:val="ConsPlusNormal"/>
        <w:jc w:val="center"/>
      </w:pPr>
      <w:r>
        <w:t>ПОСЛЕДОВАТЕЛЬНОСТИ ДЕЙСТВИЙ АРХИВНОГО ОТДЕЛА АДМИНИСТРАЦИИ</w:t>
      </w:r>
    </w:p>
    <w:p w:rsidR="00C45DA6" w:rsidRDefault="00C45DA6">
      <w:pPr>
        <w:pStyle w:val="ConsPlusNormal"/>
        <w:jc w:val="center"/>
      </w:pPr>
      <w:r>
        <w:t>АРТЕМОВСКОГО ГОРОДСКОГО ОКРУГА ПО ПРЕДОСТАВЛЕНИЮ</w:t>
      </w:r>
    </w:p>
    <w:p w:rsidR="00C45DA6" w:rsidRDefault="00C45DA6">
      <w:pPr>
        <w:pStyle w:val="ConsPlusNormal"/>
        <w:jc w:val="center"/>
      </w:pPr>
      <w:r>
        <w:t>МУНИЦИПАЛЬНОЙ УСЛУГИ ПО ОРГАНИЗАЦИИ ВЫДАЧИ КОПИЙ</w:t>
      </w:r>
    </w:p>
    <w:p w:rsidR="00C45DA6" w:rsidRDefault="00C45DA6">
      <w:pPr>
        <w:pStyle w:val="ConsPlusNormal"/>
        <w:jc w:val="center"/>
      </w:pPr>
      <w:r>
        <w:t>АРХИВНЫХ ДОКУМЕНТОВ, ПОДТВЕРЖДАЮЩИХ ПРАВО НА ВЛАДЕНИЕ ЗЕМЛЕЙ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nformat"/>
        <w:jc w:val="both"/>
      </w:pPr>
      <w:r>
        <w:rPr>
          <w:sz w:val="18"/>
        </w:rPr>
        <w:t>Условные обозначения</w:t>
      </w:r>
    </w:p>
    <w:p w:rsidR="00C45DA6" w:rsidRDefault="00C45DA6">
      <w:pPr>
        <w:pStyle w:val="ConsPlusNonformat"/>
        <w:jc w:val="both"/>
      </w:pPr>
    </w:p>
    <w:p w:rsidR="00C45DA6" w:rsidRDefault="00C45DA6">
      <w:pPr>
        <w:pStyle w:val="ConsPlusNonformat"/>
        <w:jc w:val="both"/>
      </w:pPr>
      <w:r>
        <w:rPr>
          <w:sz w:val="18"/>
        </w:rPr>
        <w:t>┌─ ─ ─ ─ ─ ─ ─ ─ ─ ─ ─┐</w:t>
      </w:r>
    </w:p>
    <w:p w:rsidR="00C45DA6" w:rsidRDefault="00C45DA6">
      <w:pPr>
        <w:pStyle w:val="ConsPlusNonformat"/>
        <w:jc w:val="both"/>
      </w:pP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        Начало или завершение административной процедуры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│</w:t>
      </w:r>
    </w:p>
    <w:p w:rsidR="00C45DA6" w:rsidRDefault="00C45DA6">
      <w:pPr>
        <w:pStyle w:val="ConsPlusNonformat"/>
        <w:jc w:val="both"/>
      </w:pPr>
    </w:p>
    <w:p w:rsidR="00C45DA6" w:rsidRDefault="00C45DA6">
      <w:pPr>
        <w:pStyle w:val="ConsPlusNonformat"/>
        <w:jc w:val="both"/>
      </w:pPr>
      <w:r>
        <w:rPr>
          <w:sz w:val="18"/>
        </w:rPr>
        <w:t>└─ ─ ─ ─ ─ ─ ─ ─ ─ ─ ─┘</w:t>
      </w:r>
    </w:p>
    <w:p w:rsidR="00C45DA6" w:rsidRDefault="00C45DA6">
      <w:pPr>
        <w:pStyle w:val="ConsPlusNonformat"/>
        <w:jc w:val="both"/>
      </w:pPr>
    </w:p>
    <w:p w:rsidR="00C45DA6" w:rsidRDefault="00C45DA6">
      <w:pPr>
        <w:pStyle w:val="ConsPlusNonformat"/>
        <w:jc w:val="both"/>
      </w:pPr>
      <w:r>
        <w:rPr>
          <w:sz w:val="18"/>
        </w:rPr>
        <w:t>┌─────────────────────┐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│    Операция, действие, мероприятие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└─────────────────────┘</w:t>
      </w:r>
    </w:p>
    <w:p w:rsidR="00C45DA6" w:rsidRDefault="00C45DA6">
      <w:pPr>
        <w:pStyle w:val="ConsPlusNonformat"/>
        <w:jc w:val="both"/>
      </w:pP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┌───────────────────────────────┐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│ Поступление запроса заявителя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└────────────────┬──────────────┘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C45DA6" w:rsidRDefault="00C45DA6">
      <w:pPr>
        <w:pStyle w:val="ConsPlusNonformat"/>
        <w:jc w:val="both"/>
      </w:pPr>
      <w:r>
        <w:rPr>
          <w:sz w:val="18"/>
        </w:rPr>
        <w:t>┌─ ─ ─ ─ ─ ─ ─ ─ ─ ─ ─ ─ ─ ─ ─ ─ ─ ─ ─ ─ ─ ─ ─ ─ ─ ─ ─ ─ ─ ─ ─ ─ ─ ─ ─ ─┐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Начало предоставления муниципальной услуги: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в Архивный отдел поступил запрос заявителя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└─ ─ ─ ─ ─ ─ ─ ─ ─ ─ ─ ─ ─ ─ ─ ─ ─ ─┬─ ─ ─ ─ ─ ─ ─ ─ ─ ─ ─ ─ ─ ─ ─ ─ ─ ─┘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        ┌─────────────────┐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        │   Регистрация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        │     запроса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        └────────┬────────┘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нет                       ┌─────────────────┐</w:t>
      </w:r>
    </w:p>
    <w:p w:rsidR="00C45DA6" w:rsidRDefault="00C45DA6">
      <w:pPr>
        <w:pStyle w:val="ConsPlusNonformat"/>
        <w:jc w:val="both"/>
      </w:pPr>
      <w:r>
        <w:rPr>
          <w:sz w:val="18"/>
        </w:rPr>
        <w:t>┌──────────────────────────┤ Анализ тематики ├────────────────────────────┐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     │     запроса     │          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     └─────────────────┘          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                                  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┌──────────────────────┐                 ┌────────────────────┐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│Уведомление заявителя │                 │Направление запроса │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│   о необходимости    │                 │   на исполнение    │&lt;──────┤</w:t>
      </w:r>
    </w:p>
    <w:p w:rsidR="00C45DA6" w:rsidRDefault="00C45DA6">
      <w:pPr>
        <w:pStyle w:val="ConsPlusNonformat"/>
        <w:jc w:val="both"/>
      </w:pPr>
      <w:r>
        <w:rPr>
          <w:sz w:val="18"/>
        </w:rPr>
        <w:t>├──&gt;│ уточнения тематики и │                 │      в Архив       │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lastRenderedPageBreak/>
        <w:t>│   │    предоставления    │                 │  для последующего  │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│    дополнительных    │                 │  ответа заявителю  │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│       сведений       │                 └────────────────────┘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│для исполнения запроса│                            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└──────────────────────┘                            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                                  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                       ┌────────────────────┐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                           │    Уведомление     │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┌──────────────────────┐                 │     заявителя      │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│     Уведомление      │                 │   о направлении    │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│    об отсутствии     │                 │  соответствующего  │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│    запрашиваемой     │                 │      запроса       │&lt;──────┘</w:t>
      </w:r>
    </w:p>
    <w:p w:rsidR="00C45DA6" w:rsidRDefault="00C45DA6">
      <w:pPr>
        <w:pStyle w:val="ConsPlusNonformat"/>
        <w:jc w:val="both"/>
      </w:pPr>
      <w:r>
        <w:rPr>
          <w:sz w:val="18"/>
        </w:rPr>
        <w:t>└──&gt;│информации в Архиве и │                 │   на исполнение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│     рекомендации     │                 │      в Архив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│  по ее дальнейшему   │                 └──────────┬─────────┘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│        поиску        │                            \/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└──────────┬───────────┘    ┌─ ─ ─ ─ ─ ─ ─ ─ ─ ─ ─ ─ ─ ─ ─ ─ ─ ─ ─ ─ ─ ─ ┐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│                     Предоставление муниципальной услуги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│                │                 завершено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│                └─ ─ ─ ─ ─ ─ ─ ─ ─ ─ ─ ─ ─ ─ ─ ─ ─ ─ ─ ─ ─ ─ ┘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          \/</w:t>
      </w:r>
    </w:p>
    <w:p w:rsidR="00C45DA6" w:rsidRDefault="00C45DA6">
      <w:pPr>
        <w:pStyle w:val="ConsPlusNonformat"/>
        <w:jc w:val="both"/>
      </w:pPr>
      <w:r>
        <w:rPr>
          <w:sz w:val="18"/>
        </w:rPr>
        <w:t>┌─ ─ ─ ─ ─ ─ ─ ─ ─ ─ ─ ─ ─ ─ ─ ─ ─ ─ ─ ─ ─ ─ ┐</w:t>
      </w:r>
    </w:p>
    <w:p w:rsidR="00C45DA6" w:rsidRDefault="00C45DA6">
      <w:pPr>
        <w:pStyle w:val="ConsPlusNonformat"/>
        <w:jc w:val="both"/>
      </w:pPr>
      <w:r>
        <w:rPr>
          <w:sz w:val="18"/>
        </w:rPr>
        <w:t xml:space="preserve">     Предоставление муниципальной услуги</w:t>
      </w:r>
    </w:p>
    <w:p w:rsidR="00C45DA6" w:rsidRDefault="00C45DA6">
      <w:pPr>
        <w:pStyle w:val="ConsPlusNonformat"/>
        <w:jc w:val="both"/>
      </w:pPr>
      <w:r>
        <w:rPr>
          <w:sz w:val="18"/>
        </w:rPr>
        <w:t>│                 завершено                  │</w:t>
      </w:r>
    </w:p>
    <w:p w:rsidR="00C45DA6" w:rsidRDefault="00C45DA6">
      <w:pPr>
        <w:pStyle w:val="ConsPlusNonformat"/>
        <w:jc w:val="both"/>
      </w:pPr>
      <w:r>
        <w:rPr>
          <w:sz w:val="18"/>
        </w:rPr>
        <w:t>└─ ─ ─ ─ ─ ─ ─ ─ ─ ─ ─ ─ ─ ─ ─ ─ ─ ─ ─ ─ ─ ─ ┘</w:t>
      </w: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jc w:val="both"/>
      </w:pPr>
    </w:p>
    <w:p w:rsidR="00C45DA6" w:rsidRDefault="00C45D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3" w:name="_GoBack"/>
      <w:bookmarkEnd w:id="3"/>
    </w:p>
    <w:sectPr w:rsidR="00CC72CE" w:rsidRPr="00EA5490" w:rsidSect="0078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A6"/>
    <w:rsid w:val="00111390"/>
    <w:rsid w:val="0063379B"/>
    <w:rsid w:val="00C45DA6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068-D8A9-4877-8033-97B57407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A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C4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DA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C45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24A7877911455D50D8DF9492F52C071FE10BF250B1E414B72B02F0C42D396BFF199AE923931F7A52C02D1BFBCCCFAB46DB7A4490E64DEK0E2I" TargetMode="External"/><Relationship Id="rId13" Type="http://schemas.openxmlformats.org/officeDocument/2006/relationships/hyperlink" Target="consultantplus://offline/ref=31324A7877911455D50D93F45F430CCA73F54DB4220715121E21B6785312D5C3FFB19FFBD17D3CFFA1275784FEE295A9F826BAA55F1264DC153BB810KBEEI" TargetMode="External"/><Relationship Id="rId18" Type="http://schemas.openxmlformats.org/officeDocument/2006/relationships/hyperlink" Target="consultantplus://offline/ref=31324A7877911455D50D93F45F430CCA73F54DB4210B13141F2FB6785312D5C3FFB19FFBD17D3CFFA1275683FAE295A9F826BAA55F1264DC153BB810KBEEI" TargetMode="External"/><Relationship Id="rId26" Type="http://schemas.openxmlformats.org/officeDocument/2006/relationships/hyperlink" Target="consultantplus://offline/ref=31324A7877911455D50D93F45F430CCA73F54DB422031D1F1526B6785312D5C3FFB19FFBC37D64F3A32F4880F8F7C3F8BDK7EAI" TargetMode="External"/><Relationship Id="rId39" Type="http://schemas.openxmlformats.org/officeDocument/2006/relationships/hyperlink" Target="consultantplus://offline/ref=31324A7877911455D50D93F45F430CCA73F54DB4210B13141F2FB6785312D5C3FFB19FFBD17D3CFFA1275685F9E295A9F826BAA55F1264DC153BB810KBE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324A7877911455D50D8DF9492F52C071FF10BE29051E414B72B02F0C42D396ADF1C1A290312FFEA2395480FAKEE0I" TargetMode="External"/><Relationship Id="rId34" Type="http://schemas.openxmlformats.org/officeDocument/2006/relationships/hyperlink" Target="consultantplus://offline/ref=31324A7877911455D50D93F45F430CCA73F54DB4210B13141F2FB6785312D5C3FFB19FFBD17D3CFFA1275683FEE295A9F826BAA55F1264DC153BB810KBEEI" TargetMode="External"/><Relationship Id="rId7" Type="http://schemas.openxmlformats.org/officeDocument/2006/relationships/hyperlink" Target="consultantplus://offline/ref=31324A7877911455D50D8DF9492F52C071FF14BF26011E414B72B02F0C42D396ADF1C1A290312FFEA2395480FAKEE0I" TargetMode="External"/><Relationship Id="rId12" Type="http://schemas.openxmlformats.org/officeDocument/2006/relationships/hyperlink" Target="consultantplus://offline/ref=31324A7877911455D50D93F45F430CCA73F54DB4210B13141F2FB6785312D5C3FFB19FFBD17D3CFFA1275680FEE295A9F826BAA55F1264DC153BB810KBEEI" TargetMode="External"/><Relationship Id="rId17" Type="http://schemas.openxmlformats.org/officeDocument/2006/relationships/hyperlink" Target="consultantplus://offline/ref=31324A7877911455D50D93F45F430CCA73F54DB4210B13141F2FB6785312D5C3FFB19FFBD17D3CFFA1275681FAE295A9F826BAA55F1264DC153BB810KBEEI" TargetMode="External"/><Relationship Id="rId25" Type="http://schemas.openxmlformats.org/officeDocument/2006/relationships/hyperlink" Target="consultantplus://offline/ref=31324A7877911455D50D8DF9492F52C07AF915B02708434B432BBC2D0B4D8C93B8E099AD9A2731FDBF255681KFE2I" TargetMode="External"/><Relationship Id="rId33" Type="http://schemas.openxmlformats.org/officeDocument/2006/relationships/hyperlink" Target="consultantplus://offline/ref=31324A7877911455D50D93F45F430CCA73F54DB4220715121E21B6785312D5C3FFB19FFBD17D3CFFA1275784F3E295A9F826BAA55F1264DC153BB810KBEEI" TargetMode="External"/><Relationship Id="rId38" Type="http://schemas.openxmlformats.org/officeDocument/2006/relationships/hyperlink" Target="consultantplus://offline/ref=31324A7877911455D50D93F45F430CCA73F54DB4210B13141F2FB6785312D5C3FFB19FFBD17D3CFFA1275685FBE295A9F826BAA55F1264DC153BB810KBE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324A7877911455D50D93F45F430CCA73F54DB4210B13141F2FB6785312D5C3FFB19FFBD17D3CFFA1275680F2E295A9F826BAA55F1264DC153BB810KBEEI" TargetMode="External"/><Relationship Id="rId20" Type="http://schemas.openxmlformats.org/officeDocument/2006/relationships/hyperlink" Target="consultantplus://offline/ref=31324A7877911455D50D8DF9492F52C070F615BC23051E414B72B02F0C42D396ADF1C1A290312FFEA2395480FAKEE0I" TargetMode="External"/><Relationship Id="rId29" Type="http://schemas.openxmlformats.org/officeDocument/2006/relationships/hyperlink" Target="consultantplus://offline/ref=31324A7877911455D50D93F45F430CCA73F54DB4210B13141F2FB6785312D5C3FFB19FFBD17D3CFFA1275683F9E295A9F826BAA55F1264DC153BB810KBEE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24A7877911455D50D93F45F430CCA73F54DB4220715121E21B6785312D5C3FFB19FFBD17D3CFFA1275784FEE295A9F826BAA55F1264DC153BB810KBEEI" TargetMode="External"/><Relationship Id="rId11" Type="http://schemas.openxmlformats.org/officeDocument/2006/relationships/hyperlink" Target="consultantplus://offline/ref=31324A7877911455D50D93F45F430CCA73F54DB422071613152FB6785312D5C3FFB19FFBD17D3CFFA1265389F3E295A9F826BAA55F1264DC153BB810KBEEI" TargetMode="External"/><Relationship Id="rId24" Type="http://schemas.openxmlformats.org/officeDocument/2006/relationships/hyperlink" Target="consultantplus://offline/ref=31324A7877911455D50D8DF9492F52C073F611BE23071E414B72B02F0C42D396ADF1C1A290312FFEA2395480FAKEE0I" TargetMode="External"/><Relationship Id="rId32" Type="http://schemas.openxmlformats.org/officeDocument/2006/relationships/hyperlink" Target="consultantplus://offline/ref=31324A7877911455D50D93F45F430CCA73F54DB4220715121E21B6785312D5C3FFB19FFBD17D3CFFA1275784FDE295A9F826BAA55F1264DC153BB810KBEEI" TargetMode="External"/><Relationship Id="rId37" Type="http://schemas.openxmlformats.org/officeDocument/2006/relationships/hyperlink" Target="consultantplus://offline/ref=31324A7877911455D50D93F45F430CCA73F54DB4210B13141F2FB6785312D5C3FFB19FFBD17D3CFFA1275684F3E295A9F826BAA55F1264DC153BB810KBEE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1324A7877911455D50D93F45F430CCA73F54DB4210B13141F2FB6785312D5C3FFB19FFBD17D3CFFA1275680FEE295A9F826BAA55F1264DC153BB810KBEEI" TargetMode="External"/><Relationship Id="rId15" Type="http://schemas.openxmlformats.org/officeDocument/2006/relationships/hyperlink" Target="consultantplus://offline/ref=31324A7877911455D50D93F45F430CCA73F54DB4210B13141F2FB6785312D5C3FFB19FFBD17D3CFFA1275680F3E295A9F826BAA55F1264DC153BB810KBEEI" TargetMode="External"/><Relationship Id="rId23" Type="http://schemas.openxmlformats.org/officeDocument/2006/relationships/hyperlink" Target="consultantplus://offline/ref=31324A7877911455D50D8DF9492F52C073FD13BE2308434B432BBC2D0B4D8C93B8E099AD9A2731FDBF255681KFE2I" TargetMode="External"/><Relationship Id="rId28" Type="http://schemas.openxmlformats.org/officeDocument/2006/relationships/hyperlink" Target="consultantplus://offline/ref=31324A7877911455D50D93F45F430CCA73F54DB421071D151F2FB6785312D5C3FFB19FFBC37D64F3A32F4880F8F7C3F8BDK7EAI" TargetMode="External"/><Relationship Id="rId36" Type="http://schemas.openxmlformats.org/officeDocument/2006/relationships/hyperlink" Target="consultantplus://offline/ref=31324A7877911455D50D93F45F430CCA73F54DB4210B13141F2FB6785312D5C3FFB19FFBD17D3CFFA1275684FDE295A9F826BAA55F1264DC153BB810KBEEI" TargetMode="External"/><Relationship Id="rId10" Type="http://schemas.openxmlformats.org/officeDocument/2006/relationships/hyperlink" Target="consultantplus://offline/ref=31324A7877911455D50D93F45F430CCA73F54DB422071613152FB6785312D5C3FFB19FFBD17D3CFFA1265386FBE295A9F826BAA55F1264DC153BB810KBEEI" TargetMode="External"/><Relationship Id="rId19" Type="http://schemas.openxmlformats.org/officeDocument/2006/relationships/hyperlink" Target="consultantplus://offline/ref=31324A7877911455D50D8DF9492F52C070F614BC2B5549431A27BE2A04128986A9B896A78C3932E0A32757K8E9I" TargetMode="External"/><Relationship Id="rId31" Type="http://schemas.openxmlformats.org/officeDocument/2006/relationships/hyperlink" Target="consultantplus://offline/ref=31324A7877911455D50D93F45F430CCA73F54DB4210B13141F2FB6785312D5C3FFB19FFBD17D3CFFA1275683F8E295A9F826BAA55F1264DC153BB810KBE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324A7877911455D50D8DF9492F52C070F615BC23051E414B72B02F0C42D396ADF1C1A290312FFEA2395480FAKEE0I" TargetMode="External"/><Relationship Id="rId14" Type="http://schemas.openxmlformats.org/officeDocument/2006/relationships/hyperlink" Target="consultantplus://offline/ref=31324A7877911455D50D93F45F430CCA73F54DB4210B13141F2FB6785312D5C3FFB19FFBD17D3CFFA1275680FDE295A9F826BAA55F1264DC153BB810KBEEI" TargetMode="External"/><Relationship Id="rId22" Type="http://schemas.openxmlformats.org/officeDocument/2006/relationships/hyperlink" Target="consultantplus://offline/ref=31324A7877911455D50D8DF9492F52C071FE10BF250B1E414B72B02F0C42D396BFF199AE923931F7A52C02D1BFBCCCFAB46DB7A4490E64DEK0E2I" TargetMode="External"/><Relationship Id="rId27" Type="http://schemas.openxmlformats.org/officeDocument/2006/relationships/hyperlink" Target="consultantplus://offline/ref=31324A7877911455D50D93F45F430CCA73F54DB421061C101024B6785312D5C3FFB19FFBC37D64F3A32F4880F8F7C3F8BDK7EAI" TargetMode="External"/><Relationship Id="rId30" Type="http://schemas.openxmlformats.org/officeDocument/2006/relationships/hyperlink" Target="consultantplus://offline/ref=31324A7877911455D50D93F45F430CCA73F54DB421071D151F2FB6785312D5C3FFB19FFBC37D64F3A32F4880F8F7C3F8BDK7EAI" TargetMode="External"/><Relationship Id="rId35" Type="http://schemas.openxmlformats.org/officeDocument/2006/relationships/hyperlink" Target="consultantplus://offline/ref=31324A7877911455D50D93F45F430CCA73F54DB4210B13141F2FB6785312D5C3FFB19FFBD17D3CFFA1275684FFE295A9F826BAA55F1264DC153BB810KB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7508</Words>
  <Characters>42800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2019-03-28T08:04:00Z</dcterms:created>
  <dcterms:modified xsi:type="dcterms:W3CDTF">2019-03-28T08:04:00Z</dcterms:modified>
</cp:coreProperties>
</file>