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29" w:rsidRPr="001A2E7B" w:rsidRDefault="00821429" w:rsidP="00821429">
      <w:pPr>
        <w:jc w:val="center"/>
        <w:rPr>
          <w:lang w:val="en-US"/>
        </w:rPr>
      </w:pPr>
      <w:r w:rsidRPr="001A2E7B">
        <w:rPr>
          <w:noProof/>
          <w:sz w:val="24"/>
        </w:rPr>
        <w:drawing>
          <wp:inline distT="0" distB="0" distL="0" distR="0" wp14:anchorId="0AD7F804" wp14:editId="1A5260CF">
            <wp:extent cx="778510" cy="1264285"/>
            <wp:effectExtent l="0" t="0" r="2540" b="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29" w:rsidRPr="0038294A" w:rsidRDefault="00821429" w:rsidP="0082142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38294A">
        <w:rPr>
          <w:rFonts w:ascii="Liberation Serif" w:hAnsi="Liberation Serif"/>
          <w:b/>
        </w:rPr>
        <w:t>Администрация Артемовского городского округа</w:t>
      </w:r>
      <w:r w:rsidRPr="0038294A">
        <w:rPr>
          <w:rFonts w:ascii="Liberation Serif" w:hAnsi="Liberation Serif"/>
          <w:b/>
          <w:spacing w:val="120"/>
          <w:sz w:val="44"/>
        </w:rPr>
        <w:t xml:space="preserve"> </w:t>
      </w:r>
    </w:p>
    <w:p w:rsidR="00821429" w:rsidRPr="0038294A" w:rsidRDefault="00821429" w:rsidP="0082142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</w:rPr>
      </w:pPr>
      <w:r w:rsidRPr="0038294A">
        <w:rPr>
          <w:rFonts w:ascii="Liberation Serif" w:hAnsi="Liberation Serif"/>
          <w:b/>
          <w:caps/>
          <w:spacing w:val="120"/>
          <w:sz w:val="44"/>
        </w:rPr>
        <w:t>ПОСТАНОВЛЕние</w:t>
      </w:r>
    </w:p>
    <w:p w:rsidR="00821429" w:rsidRPr="0038294A" w:rsidRDefault="00821429" w:rsidP="00821429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821429" w:rsidRPr="0038294A" w:rsidRDefault="00821429" w:rsidP="00821429">
      <w:pPr>
        <w:autoSpaceDE w:val="0"/>
        <w:autoSpaceDN w:val="0"/>
        <w:adjustRightInd w:val="0"/>
        <w:rPr>
          <w:rFonts w:ascii="Liberation Serif" w:hAnsi="Liberation Serif"/>
        </w:rPr>
      </w:pPr>
      <w:r w:rsidRPr="0038294A">
        <w:rPr>
          <w:rFonts w:ascii="Liberation Serif" w:hAnsi="Liberation Serif"/>
        </w:rPr>
        <w:t xml:space="preserve">от  </w:t>
      </w:r>
      <w:r w:rsidR="00DA3054">
        <w:rPr>
          <w:rFonts w:ascii="Liberation Serif" w:hAnsi="Liberation Serif"/>
        </w:rPr>
        <w:t>___________________</w:t>
      </w:r>
      <w:r w:rsidRPr="0038294A">
        <w:rPr>
          <w:rFonts w:ascii="Liberation Serif" w:hAnsi="Liberation Serif"/>
        </w:rPr>
        <w:t xml:space="preserve"> </w:t>
      </w:r>
      <w:r w:rsidRPr="0038294A">
        <w:rPr>
          <w:rFonts w:ascii="Liberation Serif" w:hAnsi="Liberation Serif"/>
        </w:rPr>
        <w:tab/>
      </w:r>
      <w:r w:rsidR="00DA3054">
        <w:rPr>
          <w:rFonts w:ascii="Liberation Serif" w:hAnsi="Liberation Serif"/>
        </w:rPr>
        <w:t xml:space="preserve">                                       </w:t>
      </w:r>
      <w:r w:rsidR="00171261">
        <w:rPr>
          <w:rFonts w:ascii="Liberation Serif" w:hAnsi="Liberation Serif"/>
        </w:rPr>
        <w:t xml:space="preserve">                </w:t>
      </w:r>
      <w:r w:rsidRPr="0038294A">
        <w:rPr>
          <w:rFonts w:ascii="Liberation Serif" w:hAnsi="Liberation Serif"/>
        </w:rPr>
        <w:t xml:space="preserve">   № </w:t>
      </w:r>
      <w:r w:rsidR="00DA3054">
        <w:rPr>
          <w:rFonts w:ascii="Liberation Serif" w:hAnsi="Liberation Serif"/>
        </w:rPr>
        <w:t>_______</w:t>
      </w:r>
      <w:r w:rsidRPr="0038294A">
        <w:rPr>
          <w:rFonts w:ascii="Liberation Serif" w:hAnsi="Liberation Serif"/>
        </w:rPr>
        <w:t xml:space="preserve"> – ПА </w:t>
      </w:r>
    </w:p>
    <w:p w:rsidR="00821429" w:rsidRDefault="00821429" w:rsidP="00702D3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Cs w:val="28"/>
        </w:rPr>
      </w:pPr>
    </w:p>
    <w:p w:rsidR="006F59C2" w:rsidRPr="00470E58" w:rsidRDefault="001F4FEE" w:rsidP="006F59C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Cs w:val="28"/>
        </w:rPr>
      </w:pPr>
      <w:r w:rsidRPr="00470E58">
        <w:rPr>
          <w:rFonts w:ascii="Liberation Serif" w:hAnsi="Liberation Serif"/>
          <w:b/>
          <w:bCs/>
          <w:i/>
          <w:szCs w:val="28"/>
        </w:rPr>
        <w:t xml:space="preserve">О внесении изменений в </w:t>
      </w:r>
      <w:r w:rsidR="006F59C2" w:rsidRPr="00470E58">
        <w:rPr>
          <w:rFonts w:ascii="Liberation Serif" w:hAnsi="Liberation Serif"/>
          <w:b/>
          <w:bCs/>
          <w:i/>
          <w:szCs w:val="28"/>
        </w:rPr>
        <w:t>Типово</w:t>
      </w:r>
      <w:r w:rsidRPr="00470E58">
        <w:rPr>
          <w:rFonts w:ascii="Liberation Serif" w:hAnsi="Liberation Serif"/>
          <w:b/>
          <w:bCs/>
          <w:i/>
          <w:szCs w:val="28"/>
        </w:rPr>
        <w:t>й</w:t>
      </w:r>
      <w:r w:rsidR="006F59C2" w:rsidRPr="00470E58">
        <w:rPr>
          <w:rFonts w:ascii="Liberation Serif" w:hAnsi="Liberation Serif"/>
          <w:b/>
          <w:bCs/>
          <w:i/>
          <w:szCs w:val="28"/>
        </w:rPr>
        <w:t xml:space="preserve"> поряд</w:t>
      </w:r>
      <w:r w:rsidRPr="00470E58">
        <w:rPr>
          <w:rFonts w:ascii="Liberation Serif" w:hAnsi="Liberation Serif"/>
          <w:b/>
          <w:bCs/>
          <w:i/>
          <w:szCs w:val="28"/>
        </w:rPr>
        <w:t>ок</w:t>
      </w:r>
      <w:r w:rsidR="006F59C2" w:rsidRPr="00470E58">
        <w:rPr>
          <w:rFonts w:ascii="Liberation Serif" w:hAnsi="Liberation Serif"/>
          <w:b/>
          <w:bCs/>
          <w:i/>
          <w:szCs w:val="28"/>
        </w:rPr>
        <w:t xml:space="preserve"> составления и утверждения плана финансово-хозяйственной деятельности муниципальных бюджетных и автономных учреждений Артемовского городского округа</w:t>
      </w:r>
    </w:p>
    <w:p w:rsidR="006F59C2" w:rsidRPr="00470E58" w:rsidRDefault="006F59C2" w:rsidP="006F59C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</w:p>
    <w:p w:rsidR="00470E58" w:rsidRPr="00470E58" w:rsidRDefault="00470E58" w:rsidP="00470E5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470E58">
        <w:rPr>
          <w:rFonts w:ascii="Liberation Serif" w:eastAsiaTheme="minorHAnsi" w:hAnsi="Liberation Serif" w:cs="Liberation Serif"/>
          <w:szCs w:val="28"/>
          <w:lang w:eastAsia="en-US"/>
        </w:rPr>
        <w:t xml:space="preserve">В </w:t>
      </w: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целях совершенствования нормативно-правового регулирования в сфере бюджетных отношений, руководствуясь приказом Министерства финансов Российской Федерации от 31.08.2018 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Pr="00470E58">
        <w:rPr>
          <w:rFonts w:ascii="Liberation Serif" w:eastAsiaTheme="minorHAnsi" w:hAnsi="Liberation Serif" w:cs="Liberation Serif"/>
          <w:szCs w:val="28"/>
          <w:lang w:eastAsia="en-US"/>
        </w:rPr>
        <w:t xml:space="preserve">, </w:t>
      </w:r>
      <w:hyperlink r:id="rId9" w:history="1">
        <w:r w:rsidRPr="00470E58">
          <w:rPr>
            <w:rFonts w:ascii="Liberation Serif" w:hAnsi="Liberation Serif"/>
            <w:szCs w:val="28"/>
          </w:rPr>
          <w:t>статьями 30, 31</w:t>
        </w:r>
      </w:hyperlink>
      <w:r w:rsidRPr="00470E58">
        <w:rPr>
          <w:rFonts w:ascii="Liberation Serif" w:hAnsi="Liberation Serif"/>
          <w:szCs w:val="28"/>
        </w:rPr>
        <w:t xml:space="preserve"> Устава Артемовского городского округа, </w:t>
      </w:r>
    </w:p>
    <w:p w:rsidR="006F59C2" w:rsidRPr="00470E58" w:rsidRDefault="006F59C2" w:rsidP="00AD3E0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470E58">
        <w:rPr>
          <w:rFonts w:ascii="Liberation Serif" w:hAnsi="Liberation Serif"/>
          <w:szCs w:val="28"/>
        </w:rPr>
        <w:t>ПОСТАНОВЛЯЮ:</w:t>
      </w:r>
    </w:p>
    <w:p w:rsidR="00B11F6A" w:rsidRPr="00470E58" w:rsidRDefault="00E00636" w:rsidP="00F852E2">
      <w:pPr>
        <w:ind w:firstLine="709"/>
        <w:jc w:val="both"/>
        <w:rPr>
          <w:rFonts w:ascii="Liberation Serif" w:hAnsi="Liberation Serif"/>
          <w:szCs w:val="28"/>
        </w:rPr>
      </w:pPr>
      <w:r w:rsidRPr="00470E58">
        <w:rPr>
          <w:rFonts w:ascii="Liberation Serif" w:hAnsi="Liberation Serif"/>
          <w:szCs w:val="28"/>
        </w:rPr>
        <w:t xml:space="preserve">1. </w:t>
      </w:r>
      <w:r w:rsidR="001F4FEE" w:rsidRPr="00470E58">
        <w:rPr>
          <w:rFonts w:ascii="Liberation Serif" w:hAnsi="Liberation Serif"/>
          <w:szCs w:val="28"/>
        </w:rPr>
        <w:t>Внести в</w:t>
      </w:r>
      <w:r w:rsidR="006F59C2" w:rsidRPr="00470E58">
        <w:rPr>
          <w:rFonts w:ascii="Liberation Serif" w:hAnsi="Liberation Serif"/>
          <w:szCs w:val="28"/>
        </w:rPr>
        <w:t xml:space="preserve"> Типовой порядок составления и утверждения плана финансово-хозяйственной деятельности муниципальных бюджетных и автономных учреждений Артемовского городского округа</w:t>
      </w:r>
      <w:r w:rsidR="001F4FEE" w:rsidRPr="00470E58">
        <w:rPr>
          <w:rFonts w:ascii="Liberation Serif" w:hAnsi="Liberation Serif"/>
          <w:szCs w:val="28"/>
        </w:rPr>
        <w:t>, утвержденный постановлением Администрации Артемовского городского округа от 07.06.2019 № 619-ПА</w:t>
      </w:r>
      <w:r w:rsidR="00AB2600" w:rsidRPr="00470E58">
        <w:rPr>
          <w:rFonts w:ascii="Liberation Serif" w:hAnsi="Liberation Serif"/>
          <w:szCs w:val="28"/>
        </w:rPr>
        <w:t>,</w:t>
      </w:r>
      <w:r w:rsidR="00B11F6A" w:rsidRPr="00470E58">
        <w:rPr>
          <w:rFonts w:ascii="Liberation Serif" w:hAnsi="Liberation Serif"/>
          <w:szCs w:val="28"/>
        </w:rPr>
        <w:t xml:space="preserve"> с изменениями, внесенными постановлени</w:t>
      </w:r>
      <w:r w:rsidR="00DA3054" w:rsidRPr="00470E58">
        <w:rPr>
          <w:rFonts w:ascii="Liberation Serif" w:hAnsi="Liberation Serif"/>
          <w:szCs w:val="28"/>
        </w:rPr>
        <w:t>ями</w:t>
      </w:r>
      <w:r w:rsidR="00B11F6A" w:rsidRPr="00470E58">
        <w:rPr>
          <w:rFonts w:ascii="Liberation Serif" w:hAnsi="Liberation Serif"/>
          <w:szCs w:val="28"/>
        </w:rPr>
        <w:t xml:space="preserve"> Администрации Артемовского городского округа  от 03.</w:t>
      </w:r>
      <w:r w:rsidR="00B5778D" w:rsidRPr="00470E58">
        <w:rPr>
          <w:rFonts w:ascii="Liberation Serif" w:hAnsi="Liberation Serif"/>
          <w:szCs w:val="28"/>
        </w:rPr>
        <w:t>02</w:t>
      </w:r>
      <w:r w:rsidR="00B11F6A" w:rsidRPr="00470E58">
        <w:rPr>
          <w:rFonts w:ascii="Liberation Serif" w:hAnsi="Liberation Serif"/>
          <w:szCs w:val="28"/>
        </w:rPr>
        <w:t>.2020 № 87-ПА</w:t>
      </w:r>
      <w:r w:rsidR="00857DD5" w:rsidRPr="00470E58">
        <w:rPr>
          <w:rFonts w:ascii="Liberation Serif" w:hAnsi="Liberation Serif"/>
          <w:szCs w:val="28"/>
        </w:rPr>
        <w:t>,</w:t>
      </w:r>
      <w:r w:rsidR="00DA3054" w:rsidRPr="00470E58">
        <w:rPr>
          <w:rFonts w:ascii="Liberation Serif" w:hAnsi="Liberation Serif"/>
          <w:szCs w:val="28"/>
        </w:rPr>
        <w:t xml:space="preserve"> от 30.10.2020 № 1051-ПА,</w:t>
      </w:r>
      <w:r w:rsidR="00AB2600" w:rsidRPr="00470E58">
        <w:rPr>
          <w:rFonts w:ascii="Liberation Serif" w:hAnsi="Liberation Serif"/>
          <w:szCs w:val="28"/>
        </w:rPr>
        <w:t xml:space="preserve"> </w:t>
      </w:r>
      <w:r w:rsidR="00470E58" w:rsidRPr="00470E58">
        <w:rPr>
          <w:rFonts w:ascii="Liberation Serif" w:hAnsi="Liberation Serif"/>
          <w:szCs w:val="28"/>
        </w:rPr>
        <w:t xml:space="preserve">изложив </w:t>
      </w:r>
      <w:r w:rsidR="0093303E">
        <w:rPr>
          <w:rFonts w:ascii="Liberation Serif" w:hAnsi="Liberation Serif"/>
          <w:szCs w:val="28"/>
        </w:rPr>
        <w:t>его</w:t>
      </w:r>
      <w:bookmarkStart w:id="0" w:name="_GoBack"/>
      <w:bookmarkEnd w:id="0"/>
      <w:r w:rsidR="008A1AEA" w:rsidRPr="00470E58">
        <w:rPr>
          <w:rFonts w:ascii="Liberation Serif" w:hAnsi="Liberation Serif"/>
          <w:szCs w:val="28"/>
        </w:rPr>
        <w:t xml:space="preserve"> в </w:t>
      </w:r>
      <w:r w:rsidR="00BA2ACB">
        <w:rPr>
          <w:rFonts w:ascii="Liberation Serif" w:hAnsi="Liberation Serif"/>
          <w:szCs w:val="28"/>
        </w:rPr>
        <w:t>следующей</w:t>
      </w:r>
      <w:r w:rsidR="008A1AEA" w:rsidRPr="00470E58">
        <w:rPr>
          <w:rFonts w:ascii="Liberation Serif" w:hAnsi="Liberation Serif"/>
          <w:szCs w:val="28"/>
        </w:rPr>
        <w:t xml:space="preserve"> редакции (Приложение).</w:t>
      </w:r>
    </w:p>
    <w:p w:rsidR="00F852E2" w:rsidRPr="00470E58" w:rsidRDefault="00F852E2" w:rsidP="00F852E2">
      <w:pPr>
        <w:shd w:val="clear" w:color="auto" w:fill="FFFFFF"/>
        <w:tabs>
          <w:tab w:val="left" w:pos="0"/>
        </w:tabs>
        <w:spacing w:line="317" w:lineRule="exact"/>
        <w:ind w:right="11" w:firstLine="709"/>
        <w:jc w:val="both"/>
        <w:rPr>
          <w:rFonts w:ascii="Liberation Serif" w:hAnsi="Liberation Serif" w:cs="Liberation Serif"/>
          <w:iCs/>
          <w:color w:val="000000"/>
          <w:spacing w:val="-3"/>
          <w:szCs w:val="28"/>
        </w:rPr>
      </w:pP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2.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Артемовского городского округа, начиная с бюджета Артемовского городского округа на 2023 год и плановый период 2024 и 2025 годов.</w:t>
      </w:r>
    </w:p>
    <w:p w:rsidR="00F852E2" w:rsidRPr="00470E58" w:rsidRDefault="00F852E2" w:rsidP="00F852E2">
      <w:pPr>
        <w:shd w:val="clear" w:color="auto" w:fill="FFFFFF"/>
        <w:tabs>
          <w:tab w:val="left" w:pos="0"/>
        </w:tabs>
        <w:spacing w:line="317" w:lineRule="exact"/>
        <w:ind w:right="11" w:firstLine="709"/>
        <w:jc w:val="both"/>
        <w:rPr>
          <w:rFonts w:ascii="Liberation Serif" w:hAnsi="Liberation Serif" w:cs="Liberation Serif"/>
          <w:iCs/>
          <w:color w:val="000000"/>
          <w:spacing w:val="-3"/>
          <w:szCs w:val="28"/>
        </w:rPr>
      </w:pP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.р</w:t>
      </w:r>
      <w:proofErr w:type="gramEnd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ф) и на официальном сайте Артемовского городского округа в информационно-телекоммуникационной сети «Интернет».</w:t>
      </w:r>
    </w:p>
    <w:p w:rsidR="00470E58" w:rsidRPr="00470E58" w:rsidRDefault="00F852E2" w:rsidP="00470E58">
      <w:pPr>
        <w:shd w:val="clear" w:color="auto" w:fill="FFFFFF"/>
        <w:tabs>
          <w:tab w:val="left" w:pos="0"/>
        </w:tabs>
        <w:spacing w:line="317" w:lineRule="exact"/>
        <w:ind w:right="11"/>
        <w:jc w:val="both"/>
        <w:rPr>
          <w:rFonts w:ascii="Liberation Serif" w:hAnsi="Liberation Serif" w:cs="Liberation Serif"/>
          <w:iCs/>
          <w:color w:val="000000"/>
          <w:spacing w:val="-3"/>
          <w:szCs w:val="28"/>
        </w:rPr>
      </w:pPr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ab/>
        <w:t xml:space="preserve">4. </w:t>
      </w:r>
      <w:proofErr w:type="gramStart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>Контроль за</w:t>
      </w:r>
      <w:proofErr w:type="gramEnd"/>
      <w:r w:rsidRPr="00470E58">
        <w:rPr>
          <w:rFonts w:ascii="Liberation Serif" w:hAnsi="Liberation Serif" w:cs="Liberation Serif"/>
          <w:iCs/>
          <w:color w:val="000000"/>
          <w:spacing w:val="-3"/>
          <w:szCs w:val="28"/>
        </w:rPr>
        <w:t xml:space="preserve"> исполнением постановления оставляю за собой.</w:t>
      </w:r>
    </w:p>
    <w:p w:rsidR="00470E58" w:rsidRDefault="00470E58" w:rsidP="00DA3054">
      <w:pPr>
        <w:rPr>
          <w:rFonts w:ascii="Liberation Serif" w:hAnsi="Liberation Serif" w:cs="Liberation Serif"/>
          <w:szCs w:val="28"/>
        </w:rPr>
      </w:pPr>
    </w:p>
    <w:p w:rsidR="00DA3054" w:rsidRPr="00470E58" w:rsidRDefault="00DA3054" w:rsidP="00DA3054">
      <w:pPr>
        <w:rPr>
          <w:rFonts w:ascii="Liberation Serif" w:hAnsi="Liberation Serif" w:cs="Liberation Serif"/>
          <w:szCs w:val="28"/>
        </w:rPr>
      </w:pPr>
      <w:r w:rsidRPr="00470E58">
        <w:rPr>
          <w:rFonts w:ascii="Liberation Serif" w:hAnsi="Liberation Serif" w:cs="Liberation Serif"/>
          <w:szCs w:val="28"/>
        </w:rPr>
        <w:t xml:space="preserve">Глава Артемовского городского округа                                  </w:t>
      </w:r>
      <w:r w:rsidR="00470E58" w:rsidRPr="00470E58">
        <w:rPr>
          <w:rFonts w:ascii="Liberation Serif" w:hAnsi="Liberation Serif" w:cs="Liberation Serif"/>
          <w:szCs w:val="28"/>
        </w:rPr>
        <w:t xml:space="preserve">     </w:t>
      </w:r>
      <w:r w:rsidRPr="00470E58">
        <w:rPr>
          <w:rFonts w:ascii="Liberation Serif" w:hAnsi="Liberation Serif" w:cs="Liberation Serif"/>
          <w:szCs w:val="28"/>
        </w:rPr>
        <w:t xml:space="preserve">    К.М. Трофимов  </w:t>
      </w:r>
    </w:p>
    <w:p w:rsidR="00572A95" w:rsidRPr="00470E58" w:rsidRDefault="00572A95" w:rsidP="00DA3054">
      <w:pPr>
        <w:pStyle w:val="a3"/>
        <w:tabs>
          <w:tab w:val="clear" w:pos="4153"/>
          <w:tab w:val="clear" w:pos="8306"/>
        </w:tabs>
        <w:ind w:right="-1"/>
        <w:jc w:val="both"/>
        <w:rPr>
          <w:rFonts w:ascii="Liberation Serif" w:hAnsi="Liberation Serif"/>
          <w:sz w:val="27"/>
          <w:szCs w:val="27"/>
        </w:rPr>
      </w:pPr>
    </w:p>
    <w:sectPr w:rsidR="00572A95" w:rsidRPr="00470E58" w:rsidSect="00470E58">
      <w:headerReference w:type="default" r:id="rId10"/>
      <w:pgSz w:w="11906" w:h="16838" w:code="9"/>
      <w:pgMar w:top="709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9E" w:rsidRDefault="003F2D9E" w:rsidP="006F59C2">
      <w:r>
        <w:separator/>
      </w:r>
    </w:p>
  </w:endnote>
  <w:endnote w:type="continuationSeparator" w:id="0">
    <w:p w:rsidR="003F2D9E" w:rsidRDefault="003F2D9E" w:rsidP="006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9E" w:rsidRDefault="003F2D9E" w:rsidP="006F59C2">
      <w:r>
        <w:separator/>
      </w:r>
    </w:p>
  </w:footnote>
  <w:footnote w:type="continuationSeparator" w:id="0">
    <w:p w:rsidR="003F2D9E" w:rsidRDefault="003F2D9E" w:rsidP="006F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18684"/>
      <w:docPartObj>
        <w:docPartGallery w:val="Page Numbers (Top of Page)"/>
        <w:docPartUnique/>
      </w:docPartObj>
    </w:sdtPr>
    <w:sdtEndPr/>
    <w:sdtContent>
      <w:p w:rsidR="00572A95" w:rsidRDefault="00572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E58">
          <w:rPr>
            <w:noProof/>
          </w:rPr>
          <w:t>2</w:t>
        </w:r>
        <w:r>
          <w:fldChar w:fldCharType="end"/>
        </w:r>
      </w:p>
    </w:sdtContent>
  </w:sdt>
  <w:p w:rsidR="00572A95" w:rsidRDefault="00572A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F95"/>
    <w:multiLevelType w:val="multilevel"/>
    <w:tmpl w:val="D5F6C93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BC"/>
    <w:rsid w:val="000D56DA"/>
    <w:rsid w:val="00171261"/>
    <w:rsid w:val="001F4FEE"/>
    <w:rsid w:val="002E477A"/>
    <w:rsid w:val="0030679F"/>
    <w:rsid w:val="0038294A"/>
    <w:rsid w:val="00384088"/>
    <w:rsid w:val="003B5AD3"/>
    <w:rsid w:val="003F2D9E"/>
    <w:rsid w:val="00470E58"/>
    <w:rsid w:val="00542BD8"/>
    <w:rsid w:val="0055583A"/>
    <w:rsid w:val="00572A95"/>
    <w:rsid w:val="0065200D"/>
    <w:rsid w:val="006F59C2"/>
    <w:rsid w:val="00702D38"/>
    <w:rsid w:val="00791EBC"/>
    <w:rsid w:val="00821429"/>
    <w:rsid w:val="00857DD5"/>
    <w:rsid w:val="008A1AEA"/>
    <w:rsid w:val="008A5848"/>
    <w:rsid w:val="0093303E"/>
    <w:rsid w:val="009B6498"/>
    <w:rsid w:val="009E0746"/>
    <w:rsid w:val="00A25F0F"/>
    <w:rsid w:val="00AB2600"/>
    <w:rsid w:val="00AD3E0B"/>
    <w:rsid w:val="00B11F6A"/>
    <w:rsid w:val="00B5778D"/>
    <w:rsid w:val="00BA2ACB"/>
    <w:rsid w:val="00BB009B"/>
    <w:rsid w:val="00BE2860"/>
    <w:rsid w:val="00DA3054"/>
    <w:rsid w:val="00E00636"/>
    <w:rsid w:val="00E26BEA"/>
    <w:rsid w:val="00E86330"/>
    <w:rsid w:val="00F163C0"/>
    <w:rsid w:val="00F80D21"/>
    <w:rsid w:val="00F852E2"/>
    <w:rsid w:val="00F92EDD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9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5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F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D56D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1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C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9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5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9C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F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D56D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1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00F36604390F87A804A4C9769B9F20C28B6D9B103A4BEC6CA238A634BF2B18609769450C40647A7247D44r6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Бражкина</dc:creator>
  <cp:keywords/>
  <dc:description/>
  <cp:lastModifiedBy>Ольга С. Бакланова</cp:lastModifiedBy>
  <cp:revision>31</cp:revision>
  <cp:lastPrinted>2022-12-02T11:49:00Z</cp:lastPrinted>
  <dcterms:created xsi:type="dcterms:W3CDTF">2019-06-06T07:56:00Z</dcterms:created>
  <dcterms:modified xsi:type="dcterms:W3CDTF">2022-12-07T07:32:00Z</dcterms:modified>
</cp:coreProperties>
</file>