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9" w:rsidRPr="00E71E6A" w:rsidRDefault="00695BB9" w:rsidP="00695BB9">
      <w:pPr>
        <w:jc w:val="center"/>
        <w:rPr>
          <w:rFonts w:ascii="Arial" w:hAnsi="Arial"/>
          <w:sz w:val="28"/>
          <w:lang w:val="en-US"/>
        </w:rPr>
      </w:pPr>
      <w:r w:rsidRPr="00E71E6A">
        <w:rPr>
          <w:noProof/>
          <w:sz w:val="20"/>
        </w:rPr>
        <w:drawing>
          <wp:inline distT="0" distB="0" distL="0" distR="0" wp14:anchorId="24B30FCA" wp14:editId="0471854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B9" w:rsidRPr="00E71E6A" w:rsidRDefault="002D1344" w:rsidP="00695BB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Администрация </w:t>
      </w:r>
      <w:r w:rsidR="00695BB9" w:rsidRPr="00E71E6A">
        <w:rPr>
          <w:rFonts w:ascii="Arial" w:hAnsi="Arial"/>
          <w:b/>
          <w:sz w:val="28"/>
        </w:rPr>
        <w:t>Артемовского городского округа</w:t>
      </w:r>
      <w:r w:rsidR="00695BB9" w:rsidRPr="00E71E6A">
        <w:rPr>
          <w:b/>
          <w:spacing w:val="120"/>
          <w:sz w:val="44"/>
        </w:rPr>
        <w:t xml:space="preserve"> </w:t>
      </w:r>
    </w:p>
    <w:p w:rsidR="00695BB9" w:rsidRPr="00E71E6A" w:rsidRDefault="002D1344" w:rsidP="00695BB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95BB9" w:rsidRPr="00E71E6A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695BB9" w:rsidRPr="00E71E6A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E71E6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___________                                                                           </w:t>
      </w:r>
      <w:r w:rsidRPr="00E71E6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695BB9" w:rsidRDefault="00695BB9" w:rsidP="00695BB9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95302" w:rsidRDefault="00695BB9" w:rsidP="00D228BE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</w:t>
      </w:r>
      <w:r w:rsidR="00D228BE">
        <w:rPr>
          <w:b/>
          <w:i/>
          <w:sz w:val="28"/>
          <w:szCs w:val="28"/>
        </w:rPr>
        <w:t xml:space="preserve"> внесении изменений в </w:t>
      </w:r>
      <w:r w:rsidR="00D228BE" w:rsidRPr="00D228BE">
        <w:rPr>
          <w:b/>
          <w:i/>
          <w:sz w:val="28"/>
          <w:szCs w:val="28"/>
        </w:rPr>
        <w:t>Порядок предоставления субсидий из бюджета Артемовского городского округа на поддержку общественных объединений добровольных народных дружин по охране</w:t>
      </w:r>
      <w:proofErr w:type="gramEnd"/>
      <w:r w:rsidR="00D228BE" w:rsidRPr="00D228BE">
        <w:rPr>
          <w:b/>
          <w:i/>
          <w:sz w:val="28"/>
          <w:szCs w:val="28"/>
        </w:rPr>
        <w:t xml:space="preserve"> общественного порядка, осуществляющих деятельность на территории </w:t>
      </w:r>
    </w:p>
    <w:p w:rsidR="00D228BE" w:rsidRPr="00D228BE" w:rsidRDefault="00D228BE" w:rsidP="00D228BE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D228BE">
        <w:rPr>
          <w:b/>
          <w:i/>
          <w:sz w:val="28"/>
          <w:szCs w:val="28"/>
        </w:rPr>
        <w:t>Артемовского городского округа</w:t>
      </w:r>
    </w:p>
    <w:p w:rsidR="0069336A" w:rsidRPr="005C59E5" w:rsidRDefault="0069336A" w:rsidP="00981372">
      <w:pPr>
        <w:tabs>
          <w:tab w:val="right" w:pos="9355"/>
        </w:tabs>
        <w:jc w:val="center"/>
        <w:rPr>
          <w:b/>
          <w:i/>
          <w:sz w:val="28"/>
          <w:szCs w:val="28"/>
        </w:rPr>
      </w:pPr>
    </w:p>
    <w:p w:rsidR="00695BB9" w:rsidRDefault="00C87C38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 w:rsidRPr="00C87C38">
        <w:rPr>
          <w:sz w:val="28"/>
          <w:szCs w:val="28"/>
        </w:rPr>
        <w:t>В целях реализации решения Думы Артемовского городского округа от 30.11.2017 № 280 «Об утверждении  бюджета Артемовского городского округа на 2018 год и плановый период 2019 и 2020 годов»</w:t>
      </w:r>
      <w:r w:rsidR="00D228BE" w:rsidRPr="00BE6816">
        <w:rPr>
          <w:sz w:val="28"/>
          <w:szCs w:val="28"/>
        </w:rPr>
        <w:t>, руководствуясь статьями 30, 31 Устава Артемовского городского округа</w:t>
      </w:r>
      <w:r w:rsidR="00F9591E">
        <w:rPr>
          <w:sz w:val="28"/>
          <w:szCs w:val="28"/>
        </w:rPr>
        <w:t>,</w:t>
      </w:r>
      <w:r w:rsidR="00CB35E8" w:rsidRPr="00CB35E8">
        <w:t xml:space="preserve"> </w:t>
      </w:r>
      <w:r w:rsidR="00CB35E8" w:rsidRPr="00CB35E8">
        <w:rPr>
          <w:sz w:val="28"/>
          <w:szCs w:val="28"/>
        </w:rPr>
        <w:t>постановлением Администрации Артемовского городского округа от 16.01.2018 № 33 «О мерах по реализации в 2018 году решения Думы Артемовского городского округа от 30.11.2017 № 280 «Об утверждении</w:t>
      </w:r>
      <w:proofErr w:type="gramEnd"/>
      <w:r w:rsidR="00CB35E8" w:rsidRPr="00CB35E8">
        <w:rPr>
          <w:sz w:val="28"/>
          <w:szCs w:val="28"/>
        </w:rPr>
        <w:t xml:space="preserve">  бюджета Артемовского городского округа на 2018 год и плановый период 2019 и 2020 годов»</w:t>
      </w:r>
      <w:r w:rsidR="00CB35E8">
        <w:rPr>
          <w:sz w:val="28"/>
          <w:szCs w:val="28"/>
        </w:rPr>
        <w:t xml:space="preserve">, </w:t>
      </w:r>
    </w:p>
    <w:p w:rsidR="00F9591E" w:rsidRDefault="009050E0" w:rsidP="00B831AD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F9591E">
        <w:rPr>
          <w:sz w:val="28"/>
          <w:szCs w:val="28"/>
        </w:rPr>
        <w:t>НОВЛЯЮ:</w:t>
      </w:r>
    </w:p>
    <w:p w:rsidR="00B104AB" w:rsidRDefault="00EE331A" w:rsidP="000A459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57A5">
        <w:rPr>
          <w:sz w:val="28"/>
          <w:szCs w:val="28"/>
        </w:rPr>
        <w:t xml:space="preserve">Внести в </w:t>
      </w:r>
      <w:r w:rsidR="00D05CF0">
        <w:rPr>
          <w:sz w:val="28"/>
          <w:szCs w:val="28"/>
        </w:rPr>
        <w:t>Поряд</w:t>
      </w:r>
      <w:r w:rsidR="00C87C38">
        <w:rPr>
          <w:sz w:val="28"/>
          <w:szCs w:val="28"/>
        </w:rPr>
        <w:t>ок</w:t>
      </w:r>
      <w:r w:rsidR="00D05CF0">
        <w:rPr>
          <w:sz w:val="28"/>
          <w:szCs w:val="28"/>
        </w:rPr>
        <w:t xml:space="preserve"> предоставления субсидий </w:t>
      </w:r>
      <w:r w:rsidR="00C87C38">
        <w:rPr>
          <w:sz w:val="28"/>
          <w:szCs w:val="28"/>
        </w:rPr>
        <w:t xml:space="preserve">из бюджета Артемовского округа </w:t>
      </w:r>
      <w:r w:rsidR="00D05CF0">
        <w:rPr>
          <w:sz w:val="28"/>
          <w:szCs w:val="28"/>
        </w:rPr>
        <w:t xml:space="preserve">на поддержку </w:t>
      </w:r>
      <w:r w:rsidR="00D05CF0" w:rsidRPr="00EE331A">
        <w:rPr>
          <w:sz w:val="28"/>
          <w:szCs w:val="28"/>
        </w:rPr>
        <w:t>общественных  объединений добровольных</w:t>
      </w:r>
      <w:r w:rsidR="00D05CF0">
        <w:rPr>
          <w:sz w:val="28"/>
          <w:szCs w:val="28"/>
        </w:rPr>
        <w:t xml:space="preserve"> </w:t>
      </w:r>
      <w:r w:rsidR="00D05CF0" w:rsidRPr="00EE331A">
        <w:rPr>
          <w:sz w:val="28"/>
          <w:szCs w:val="28"/>
        </w:rPr>
        <w:t xml:space="preserve"> народных дружин по охране</w:t>
      </w:r>
      <w:r w:rsidR="00D05CF0">
        <w:rPr>
          <w:sz w:val="28"/>
          <w:szCs w:val="28"/>
        </w:rPr>
        <w:t xml:space="preserve"> </w:t>
      </w:r>
      <w:r w:rsidR="00D05CF0" w:rsidRPr="00EE331A">
        <w:rPr>
          <w:sz w:val="28"/>
          <w:szCs w:val="28"/>
        </w:rPr>
        <w:t xml:space="preserve"> общественного порядка</w:t>
      </w:r>
      <w:r w:rsidR="00D05CF0">
        <w:rPr>
          <w:sz w:val="28"/>
          <w:szCs w:val="28"/>
        </w:rPr>
        <w:t>,</w:t>
      </w:r>
      <w:r w:rsidR="00C87C38">
        <w:rPr>
          <w:sz w:val="28"/>
          <w:szCs w:val="28"/>
        </w:rPr>
        <w:t xml:space="preserve"> осуществляющих деятельность на территории </w:t>
      </w:r>
      <w:r w:rsidR="00C87C38" w:rsidRPr="00C87C38">
        <w:rPr>
          <w:sz w:val="28"/>
          <w:szCs w:val="28"/>
        </w:rPr>
        <w:t>Артемовского городского округа</w:t>
      </w:r>
      <w:r w:rsidR="00C87C38">
        <w:rPr>
          <w:sz w:val="28"/>
          <w:szCs w:val="28"/>
        </w:rPr>
        <w:t>,</w:t>
      </w:r>
      <w:r w:rsidR="00D05CF0">
        <w:rPr>
          <w:sz w:val="28"/>
          <w:szCs w:val="28"/>
        </w:rPr>
        <w:t xml:space="preserve"> утвержденн</w:t>
      </w:r>
      <w:r w:rsidR="00B104AB">
        <w:rPr>
          <w:sz w:val="28"/>
          <w:szCs w:val="28"/>
        </w:rPr>
        <w:t>ый</w:t>
      </w:r>
      <w:r w:rsidR="00D05CF0">
        <w:rPr>
          <w:sz w:val="28"/>
          <w:szCs w:val="28"/>
        </w:rPr>
        <w:t xml:space="preserve"> постановлением Администрации Артемовского городского округа от  19.07.2017  № 830-ПА </w:t>
      </w:r>
      <w:r w:rsidR="00C87C38">
        <w:rPr>
          <w:sz w:val="28"/>
          <w:szCs w:val="28"/>
        </w:rPr>
        <w:t>(далее – Порядок)</w:t>
      </w:r>
      <w:r w:rsidR="00B104AB">
        <w:rPr>
          <w:sz w:val="28"/>
          <w:szCs w:val="28"/>
        </w:rPr>
        <w:t>, следующие изменения:</w:t>
      </w:r>
    </w:p>
    <w:p w:rsidR="00D05CF0" w:rsidRDefault="00B104AB" w:rsidP="000A4599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05CF0">
        <w:rPr>
          <w:sz w:val="28"/>
          <w:szCs w:val="28"/>
        </w:rPr>
        <w:t xml:space="preserve"> </w:t>
      </w:r>
      <w:r w:rsidR="00C87C38" w:rsidRPr="00C87C38">
        <w:rPr>
          <w:sz w:val="28"/>
          <w:szCs w:val="28"/>
        </w:rPr>
        <w:t xml:space="preserve">пункт 5 Порядка </w:t>
      </w:r>
      <w:r w:rsidR="00D05CF0">
        <w:rPr>
          <w:sz w:val="28"/>
          <w:szCs w:val="28"/>
        </w:rPr>
        <w:t>изложи</w:t>
      </w:r>
      <w:r w:rsidR="00C87C38">
        <w:rPr>
          <w:sz w:val="28"/>
          <w:szCs w:val="28"/>
        </w:rPr>
        <w:t xml:space="preserve">ть </w:t>
      </w:r>
      <w:r w:rsidR="00D05CF0">
        <w:rPr>
          <w:sz w:val="28"/>
          <w:szCs w:val="28"/>
        </w:rPr>
        <w:t>в следующей редакции:</w:t>
      </w:r>
      <w:r w:rsidR="00D57C68">
        <w:rPr>
          <w:sz w:val="28"/>
          <w:szCs w:val="28"/>
        </w:rPr>
        <w:t xml:space="preserve"> </w:t>
      </w:r>
    </w:p>
    <w:p w:rsidR="00DB4136" w:rsidRDefault="00DB4136" w:rsidP="00DB4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5CF0">
        <w:rPr>
          <w:sz w:val="28"/>
          <w:szCs w:val="28"/>
        </w:rPr>
        <w:t>«</w:t>
      </w:r>
      <w:r w:rsidRPr="00DB4136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B413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затрат, связанных с деятельностью </w:t>
      </w:r>
      <w:r w:rsidRPr="00DB4136">
        <w:rPr>
          <w:rFonts w:ascii="Times New Roman" w:hAnsi="Times New Roman" w:cs="Times New Roman"/>
          <w:sz w:val="28"/>
          <w:szCs w:val="28"/>
        </w:rPr>
        <w:t>добровольной народной дружин</w:t>
      </w:r>
      <w:r>
        <w:rPr>
          <w:rFonts w:ascii="Times New Roman" w:hAnsi="Times New Roman" w:cs="Times New Roman"/>
          <w:sz w:val="28"/>
          <w:szCs w:val="28"/>
        </w:rPr>
        <w:t xml:space="preserve">ы с последующим подтверждением использования субсидии в соответствии с условиями и целями ее предоставления. </w:t>
      </w:r>
    </w:p>
    <w:p w:rsidR="00DB4136" w:rsidRPr="00DB4136" w:rsidRDefault="00CB35E8" w:rsidP="00DB4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136" w:rsidRPr="00DB4136">
        <w:rPr>
          <w:rFonts w:ascii="Times New Roman" w:hAnsi="Times New Roman" w:cs="Times New Roman"/>
          <w:sz w:val="28"/>
          <w:szCs w:val="28"/>
        </w:rPr>
        <w:t>Субсидия предоставляется на следующие цели:</w:t>
      </w:r>
    </w:p>
    <w:p w:rsidR="00DB4136" w:rsidRPr="00DB4136" w:rsidRDefault="00DB4136" w:rsidP="00DB41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4136">
        <w:rPr>
          <w:sz w:val="28"/>
          <w:szCs w:val="28"/>
        </w:rPr>
        <w:t xml:space="preserve">  - на материально-техническое обеспечение деятельности добровольной народной дружины;</w:t>
      </w:r>
    </w:p>
    <w:p w:rsidR="00D3362C" w:rsidRDefault="00DB4136" w:rsidP="00DB413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DB4136">
        <w:rPr>
          <w:sz w:val="28"/>
          <w:szCs w:val="28"/>
        </w:rPr>
        <w:t xml:space="preserve">  - на материальное стимулирование </w:t>
      </w:r>
      <w:r w:rsidRPr="00DB4136">
        <w:rPr>
          <w:rFonts w:eastAsiaTheme="minorHAnsi"/>
          <w:sz w:val="28"/>
          <w:szCs w:val="28"/>
          <w:lang w:eastAsia="en-US"/>
        </w:rPr>
        <w:t>членов добровольной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4136">
        <w:rPr>
          <w:sz w:val="28"/>
          <w:szCs w:val="28"/>
        </w:rPr>
        <w:t>народной дружины</w:t>
      </w:r>
      <w:r w:rsidR="00D3362C">
        <w:rPr>
          <w:sz w:val="28"/>
          <w:szCs w:val="28"/>
        </w:rPr>
        <w:t>;</w:t>
      </w:r>
    </w:p>
    <w:p w:rsidR="000A4599" w:rsidRPr="000A4599" w:rsidRDefault="00D3362C" w:rsidP="00DB4136">
      <w:pPr>
        <w:tabs>
          <w:tab w:val="right" w:pos="935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3362C">
        <w:rPr>
          <w:sz w:val="28"/>
          <w:szCs w:val="28"/>
        </w:rPr>
        <w:lastRenderedPageBreak/>
        <w:t>- на организацию деятельности добровольной народной дружины (ведение банковского счета, бухгалтерское обслуживание, аренда помещения и др.), но не более 10% от суммы выделенной субсидии</w:t>
      </w:r>
      <w:proofErr w:type="gramStart"/>
      <w:r w:rsidRPr="00D3362C">
        <w:rPr>
          <w:sz w:val="28"/>
          <w:szCs w:val="28"/>
        </w:rPr>
        <w:t>.».</w:t>
      </w:r>
      <w:proofErr w:type="gramEnd"/>
    </w:p>
    <w:p w:rsidR="00EE331A" w:rsidRPr="00695BB9" w:rsidRDefault="00D05CF0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31A" w:rsidRPr="00695BB9">
        <w:rPr>
          <w:sz w:val="28"/>
          <w:szCs w:val="28"/>
        </w:rPr>
        <w:t xml:space="preserve">. Опубликовать настоящее </w:t>
      </w:r>
      <w:r w:rsidR="00D57C68">
        <w:rPr>
          <w:sz w:val="28"/>
          <w:szCs w:val="28"/>
        </w:rPr>
        <w:t>п</w:t>
      </w:r>
      <w:r w:rsidR="00EE331A" w:rsidRPr="00695BB9">
        <w:rPr>
          <w:sz w:val="28"/>
          <w:szCs w:val="28"/>
        </w:rPr>
        <w:t xml:space="preserve">остановление в газете </w:t>
      </w:r>
      <w:r w:rsidR="00EE331A">
        <w:rPr>
          <w:sz w:val="28"/>
          <w:szCs w:val="28"/>
        </w:rPr>
        <w:t>«Артемовский рабочий»</w:t>
      </w:r>
      <w:r w:rsidR="00EE331A" w:rsidRPr="00695BB9">
        <w:rPr>
          <w:sz w:val="28"/>
          <w:szCs w:val="28"/>
        </w:rPr>
        <w:t xml:space="preserve"> и разместить на официальном сайте </w:t>
      </w:r>
      <w:r w:rsidR="00D57C68">
        <w:rPr>
          <w:sz w:val="28"/>
          <w:szCs w:val="28"/>
        </w:rPr>
        <w:t xml:space="preserve">Артемовского городского округа в </w:t>
      </w:r>
      <w:r w:rsidR="00D57C68" w:rsidRPr="00764067">
        <w:rPr>
          <w:sz w:val="28"/>
          <w:szCs w:val="28"/>
        </w:rPr>
        <w:t>информационно – телекоммуникационной сети «Интернет»</w:t>
      </w:r>
      <w:r w:rsidR="00EE331A" w:rsidRPr="00695BB9">
        <w:rPr>
          <w:sz w:val="28"/>
          <w:szCs w:val="28"/>
        </w:rPr>
        <w:t>.</w:t>
      </w:r>
    </w:p>
    <w:p w:rsidR="00EE331A" w:rsidRPr="00695BB9" w:rsidRDefault="007F3737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31A" w:rsidRPr="00695BB9">
        <w:rPr>
          <w:sz w:val="28"/>
          <w:szCs w:val="28"/>
        </w:rPr>
        <w:t xml:space="preserve">. </w:t>
      </w:r>
      <w:proofErr w:type="gramStart"/>
      <w:r w:rsidR="00EE331A" w:rsidRPr="00695BB9">
        <w:rPr>
          <w:sz w:val="28"/>
          <w:szCs w:val="28"/>
        </w:rPr>
        <w:t>Контроль за</w:t>
      </w:r>
      <w:proofErr w:type="gramEnd"/>
      <w:r w:rsidR="00EE331A" w:rsidRPr="00695BB9">
        <w:rPr>
          <w:sz w:val="28"/>
          <w:szCs w:val="28"/>
        </w:rPr>
        <w:t xml:space="preserve"> исполнением </w:t>
      </w:r>
      <w:r w:rsidR="00D57C68">
        <w:rPr>
          <w:sz w:val="28"/>
          <w:szCs w:val="28"/>
        </w:rPr>
        <w:t>п</w:t>
      </w:r>
      <w:r w:rsidR="00EE331A" w:rsidRPr="00695BB9">
        <w:rPr>
          <w:sz w:val="28"/>
          <w:szCs w:val="28"/>
        </w:rPr>
        <w:t>остановления оставляю за собой.</w:t>
      </w:r>
    </w:p>
    <w:p w:rsidR="00EE331A" w:rsidRDefault="00EE331A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57C68" w:rsidRPr="00695BB9" w:rsidRDefault="00D57C68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Pr="00695BB9" w:rsidRDefault="00EE331A" w:rsidP="00D57C68">
      <w:pPr>
        <w:tabs>
          <w:tab w:val="right" w:pos="9355"/>
        </w:tabs>
        <w:jc w:val="both"/>
        <w:rPr>
          <w:sz w:val="28"/>
          <w:szCs w:val="28"/>
        </w:rPr>
      </w:pPr>
      <w:r w:rsidRPr="00695BB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Артемовского городского округа                </w:t>
      </w:r>
      <w:r w:rsidR="00D57C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А.В. Самочернов</w:t>
      </w:r>
    </w:p>
    <w:p w:rsidR="00EE331A" w:rsidRPr="00695BB9" w:rsidRDefault="00EE331A" w:rsidP="00EE331A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EE331A" w:rsidRDefault="00EE331A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28BE" w:rsidRDefault="00D228BE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104AB" w:rsidRDefault="00B104AB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104AB" w:rsidRDefault="00B104AB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104AB" w:rsidRDefault="00B104AB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104AB" w:rsidRDefault="00B104AB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104AB" w:rsidRDefault="00B104AB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104AB" w:rsidRDefault="00B104AB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104AB" w:rsidRDefault="00B104AB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EE331A" w:rsidRDefault="00EE331A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57C68" w:rsidRDefault="00D57C68" w:rsidP="00CB35E8">
      <w:pPr>
        <w:widowControl w:val="0"/>
        <w:autoSpaceDE w:val="0"/>
        <w:autoSpaceDN w:val="0"/>
        <w:rPr>
          <w:sz w:val="28"/>
          <w:szCs w:val="28"/>
        </w:rPr>
      </w:pPr>
    </w:p>
    <w:p w:rsidR="00CB35E8" w:rsidRDefault="00CB35E8" w:rsidP="00CB35E8">
      <w:pPr>
        <w:widowControl w:val="0"/>
        <w:autoSpaceDE w:val="0"/>
        <w:autoSpaceDN w:val="0"/>
        <w:rPr>
          <w:sz w:val="28"/>
          <w:szCs w:val="28"/>
        </w:rPr>
      </w:pPr>
    </w:p>
    <w:p w:rsidR="00D57C68" w:rsidRDefault="00D57C68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5302" w:rsidRDefault="00F95302" w:rsidP="00D228B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95302" w:rsidRDefault="00F95302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F95302" w:rsidRDefault="00F95302" w:rsidP="00695BB9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:rsidR="00BA1FA8" w:rsidRPr="005B6E75" w:rsidRDefault="00BA1FA8" w:rsidP="00BA1FA8">
      <w:pPr>
        <w:ind w:right="-1"/>
        <w:jc w:val="center"/>
        <w:rPr>
          <w:caps/>
          <w:sz w:val="32"/>
          <w:szCs w:val="32"/>
        </w:rPr>
      </w:pPr>
      <w:r w:rsidRPr="005B6E75">
        <w:rPr>
          <w:caps/>
          <w:sz w:val="32"/>
          <w:szCs w:val="32"/>
        </w:rPr>
        <w:t>Согласование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 xml:space="preserve">проекта </w:t>
      </w:r>
      <w:r w:rsidR="00582739">
        <w:rPr>
          <w:sz w:val="28"/>
        </w:rPr>
        <w:t>постановления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 xml:space="preserve">   Администрации </w:t>
      </w:r>
      <w:proofErr w:type="gramStart"/>
      <w:r w:rsidRPr="005B6E75">
        <w:rPr>
          <w:sz w:val="28"/>
        </w:rPr>
        <w:t>Артемовского</w:t>
      </w:r>
      <w:proofErr w:type="gramEnd"/>
      <w:r w:rsidRPr="005B6E75">
        <w:rPr>
          <w:sz w:val="28"/>
        </w:rPr>
        <w:t xml:space="preserve"> городского </w:t>
      </w:r>
    </w:p>
    <w:p w:rsidR="00BA1FA8" w:rsidRPr="005B6E75" w:rsidRDefault="00BA1FA8" w:rsidP="00BA1FA8">
      <w:pPr>
        <w:jc w:val="center"/>
        <w:rPr>
          <w:sz w:val="28"/>
        </w:rPr>
      </w:pPr>
      <w:r w:rsidRPr="005B6E75">
        <w:rPr>
          <w:sz w:val="28"/>
        </w:rPr>
        <w:t>округа</w:t>
      </w:r>
    </w:p>
    <w:p w:rsidR="00BA1FA8" w:rsidRPr="005B6E75" w:rsidRDefault="00BA1FA8" w:rsidP="00BA1FA8">
      <w:pPr>
        <w:rPr>
          <w:sz w:val="20"/>
        </w:rPr>
      </w:pPr>
    </w:p>
    <w:p w:rsidR="00BA1FA8" w:rsidRPr="005B6E75" w:rsidRDefault="00DC4389" w:rsidP="00BA1FA8">
      <w:pPr>
        <w:keepNext/>
        <w:ind w:firstLine="851"/>
        <w:jc w:val="center"/>
        <w:outlineLvl w:val="3"/>
        <w:rPr>
          <w:bCs/>
          <w:i/>
          <w:sz w:val="28"/>
        </w:rPr>
      </w:pPr>
      <w:r>
        <w:rPr>
          <w:bCs/>
          <w:i/>
          <w:sz w:val="28"/>
        </w:rPr>
        <w:t>«</w:t>
      </w:r>
      <w:proofErr w:type="gramStart"/>
      <w:r w:rsidR="000A4599" w:rsidRPr="000A4599">
        <w:rPr>
          <w:bCs/>
          <w:i/>
          <w:sz w:val="28"/>
        </w:rPr>
        <w:t>О внесении изменений в Порядок предоставления субсидий из бюджета Артемовского городского округа на поддержку общественных объединений добровольных народных дружин по охране</w:t>
      </w:r>
      <w:proofErr w:type="gramEnd"/>
      <w:r w:rsidR="000A4599" w:rsidRPr="000A4599">
        <w:rPr>
          <w:bCs/>
          <w:i/>
          <w:sz w:val="28"/>
        </w:rPr>
        <w:t xml:space="preserve"> общественного порядка, осуществляющих деятельность на территории Артемовского городского округа</w:t>
      </w:r>
      <w:r>
        <w:rPr>
          <w:i/>
          <w:sz w:val="28"/>
          <w:szCs w:val="28"/>
        </w:rPr>
        <w:t>»</w:t>
      </w:r>
    </w:p>
    <w:p w:rsidR="00BA1FA8" w:rsidRPr="00567001" w:rsidRDefault="00BA1FA8" w:rsidP="00BA1FA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iCs/>
          <w:sz w:val="28"/>
          <w:szCs w:val="28"/>
          <w:lang w:eastAsia="en-US"/>
        </w:rPr>
      </w:pPr>
    </w:p>
    <w:p w:rsidR="00BA1FA8" w:rsidRPr="00567001" w:rsidRDefault="00BA1FA8" w:rsidP="00BA1FA8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126"/>
        <w:gridCol w:w="1758"/>
        <w:gridCol w:w="1786"/>
        <w:gridCol w:w="1419"/>
      </w:tblGrid>
      <w:tr w:rsidR="00BA1FA8" w:rsidRPr="00567001" w:rsidTr="002E7AD1">
        <w:trPr>
          <w:trHeight w:val="77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ind w:left="-86" w:firstLine="86"/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 xml:space="preserve">Фамилия и </w:t>
            </w:r>
          </w:p>
          <w:p w:rsidR="00BA1FA8" w:rsidRPr="00567001" w:rsidRDefault="00BA1FA8" w:rsidP="004C4ED1">
            <w:pPr>
              <w:ind w:left="-250" w:firstLine="250"/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Сроки и результаты согласования</w:t>
            </w:r>
          </w:p>
        </w:tc>
      </w:tr>
      <w:tr w:rsidR="00BA1FA8" w:rsidRPr="00567001" w:rsidTr="002E7AD1">
        <w:trPr>
          <w:trHeight w:val="144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Дата поступления на согласование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Дата согласования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jc w:val="center"/>
              <w:rPr>
                <w:szCs w:val="24"/>
              </w:rPr>
            </w:pPr>
            <w:r w:rsidRPr="00567001">
              <w:rPr>
                <w:szCs w:val="24"/>
              </w:rPr>
              <w:t>Замечания и подпись</w:t>
            </w: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567001">
              <w:rPr>
                <w:szCs w:val="24"/>
              </w:rPr>
              <w:t xml:space="preserve">ам. </w:t>
            </w:r>
            <w:r>
              <w:rPr>
                <w:szCs w:val="24"/>
              </w:rPr>
              <w:t>г</w:t>
            </w:r>
            <w:r w:rsidRPr="00567001">
              <w:rPr>
                <w:szCs w:val="24"/>
              </w:rPr>
              <w:t xml:space="preserve">лавы </w:t>
            </w:r>
            <w:r w:rsidR="002B2E5B">
              <w:rPr>
                <w:szCs w:val="24"/>
              </w:rPr>
              <w:t xml:space="preserve">Администрации Артемовского городского округа </w:t>
            </w:r>
            <w:r>
              <w:rPr>
                <w:szCs w:val="24"/>
              </w:rPr>
              <w:t xml:space="preserve">по соц. вопросам </w:t>
            </w:r>
            <w:r w:rsidRPr="00567001">
              <w:rPr>
                <w:szCs w:val="24"/>
              </w:rPr>
              <w:t>Администрации АГО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Темченков С</w:t>
            </w:r>
            <w:r w:rsidRPr="00567001">
              <w:rPr>
                <w:szCs w:val="24"/>
              </w:rPr>
              <w:t>.</w:t>
            </w:r>
            <w:r>
              <w:rPr>
                <w:szCs w:val="24"/>
              </w:rPr>
              <w:t>Б</w:t>
            </w:r>
            <w:r w:rsidRPr="00567001">
              <w:rPr>
                <w:szCs w:val="24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582739" w:rsidP="00A1469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BA1FA8" w:rsidRPr="00567001">
              <w:rPr>
                <w:szCs w:val="24"/>
              </w:rPr>
              <w:t xml:space="preserve">ав. </w:t>
            </w:r>
            <w:r w:rsidR="002B2E5B">
              <w:rPr>
                <w:szCs w:val="24"/>
              </w:rPr>
              <w:t>отдел</w:t>
            </w:r>
            <w:r w:rsidR="00A14691">
              <w:rPr>
                <w:szCs w:val="24"/>
              </w:rPr>
              <w:t>а</w:t>
            </w:r>
            <w:r w:rsidR="00B3410E">
              <w:rPr>
                <w:szCs w:val="24"/>
              </w:rPr>
              <w:t xml:space="preserve"> организации и обеспечения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582739" w:rsidP="002E7AD1">
            <w:pPr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7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A8" w:rsidRPr="00567001" w:rsidRDefault="00512B04" w:rsidP="004C4ED1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BA1FA8">
              <w:rPr>
                <w:szCs w:val="24"/>
              </w:rPr>
              <w:t>ав. отделом по учету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A8" w:rsidRPr="00567001" w:rsidRDefault="00512B04" w:rsidP="004C4ED1">
            <w:pPr>
              <w:rPr>
                <w:szCs w:val="24"/>
              </w:rPr>
            </w:pPr>
            <w:r>
              <w:rPr>
                <w:szCs w:val="24"/>
              </w:rPr>
              <w:t>Макарова М.А.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  <w:tr w:rsidR="00BA1FA8" w:rsidRPr="00567001" w:rsidTr="002E7AD1">
        <w:trPr>
          <w:cantSplit/>
          <w:trHeight w:val="42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 w:rsidRPr="00567001">
              <w:rPr>
                <w:szCs w:val="24"/>
              </w:rPr>
              <w:t>Зав. юридическим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A8" w:rsidRPr="00567001" w:rsidRDefault="00BA1FA8" w:rsidP="004C4ED1">
            <w:pPr>
              <w:rPr>
                <w:szCs w:val="24"/>
              </w:rPr>
            </w:pPr>
            <w:r>
              <w:rPr>
                <w:szCs w:val="24"/>
              </w:rPr>
              <w:t>Пономарева Е.В.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A8" w:rsidRPr="00567001" w:rsidRDefault="00BA1FA8" w:rsidP="004C4ED1">
            <w:pPr>
              <w:rPr>
                <w:szCs w:val="24"/>
              </w:rPr>
            </w:pPr>
          </w:p>
        </w:tc>
      </w:tr>
    </w:tbl>
    <w:p w:rsidR="00BA1FA8" w:rsidRPr="00567001" w:rsidRDefault="00BA1FA8" w:rsidP="00BA1FA8">
      <w:pPr>
        <w:keepNext/>
        <w:outlineLvl w:val="0"/>
      </w:pPr>
    </w:p>
    <w:p w:rsidR="00BA1FA8" w:rsidRPr="00567001" w:rsidRDefault="00BA1FA8" w:rsidP="00BA1FA8">
      <w:pPr>
        <w:rPr>
          <w:sz w:val="20"/>
        </w:rPr>
      </w:pPr>
    </w:p>
    <w:p w:rsidR="00BA1FA8" w:rsidRPr="00567001" w:rsidRDefault="00BA1FA8" w:rsidP="00BA1FA8">
      <w:pPr>
        <w:rPr>
          <w:sz w:val="20"/>
        </w:rPr>
      </w:pPr>
    </w:p>
    <w:p w:rsidR="00BA1FA8" w:rsidRPr="00567001" w:rsidRDefault="00BA1FA8" w:rsidP="00BA1FA8">
      <w:pPr>
        <w:jc w:val="both"/>
        <w:rPr>
          <w:sz w:val="28"/>
          <w:szCs w:val="28"/>
        </w:rPr>
      </w:pPr>
      <w:r w:rsidRPr="00567001">
        <w:rPr>
          <w:sz w:val="28"/>
          <w:szCs w:val="28"/>
        </w:rPr>
        <w:t xml:space="preserve">   </w:t>
      </w:r>
      <w:r>
        <w:rPr>
          <w:sz w:val="28"/>
          <w:szCs w:val="28"/>
        </w:rPr>
        <w:t>Распоряжение</w:t>
      </w:r>
      <w:r w:rsidRPr="00567001">
        <w:rPr>
          <w:sz w:val="28"/>
          <w:szCs w:val="28"/>
        </w:rPr>
        <w:t xml:space="preserve"> направить: </w:t>
      </w:r>
      <w:r w:rsidRPr="00567001">
        <w:rPr>
          <w:rFonts w:eastAsia="Calibri"/>
          <w:sz w:val="28"/>
          <w:szCs w:val="28"/>
          <w:lang w:eastAsia="en-US"/>
        </w:rPr>
        <w:t>отдел по учету и отчетности</w:t>
      </w:r>
      <w:r w:rsidR="00DC4389">
        <w:rPr>
          <w:rFonts w:eastAsia="Calibri"/>
          <w:sz w:val="28"/>
          <w:szCs w:val="28"/>
          <w:lang w:eastAsia="en-US"/>
        </w:rPr>
        <w:t xml:space="preserve"> и </w:t>
      </w:r>
      <w:r w:rsidR="00D2156F">
        <w:rPr>
          <w:rFonts w:eastAsia="Calibri"/>
          <w:sz w:val="28"/>
          <w:szCs w:val="28"/>
          <w:lang w:eastAsia="en-US"/>
        </w:rPr>
        <w:t>командиру добровольной народной дружины</w:t>
      </w:r>
      <w:r w:rsidR="008E2E34">
        <w:rPr>
          <w:rFonts w:eastAsia="Calibri"/>
          <w:sz w:val="28"/>
          <w:szCs w:val="28"/>
          <w:lang w:eastAsia="en-US"/>
        </w:rPr>
        <w:t xml:space="preserve"> согласно реестру рассылки</w:t>
      </w:r>
    </w:p>
    <w:p w:rsidR="00BA1FA8" w:rsidRPr="00567001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BA1FA8" w:rsidRDefault="00BA1FA8" w:rsidP="00BA1FA8">
      <w:pPr>
        <w:rPr>
          <w:sz w:val="28"/>
          <w:szCs w:val="28"/>
        </w:rPr>
      </w:pPr>
    </w:p>
    <w:p w:rsidR="00F9591E" w:rsidRDefault="00F9591E" w:rsidP="00BA1FA8">
      <w:pPr>
        <w:rPr>
          <w:sz w:val="28"/>
          <w:szCs w:val="28"/>
        </w:rPr>
      </w:pPr>
    </w:p>
    <w:p w:rsidR="005D1BE8" w:rsidRDefault="00DB4136" w:rsidP="00D2156F">
      <w:pPr>
        <w:spacing w:after="200"/>
        <w:rPr>
          <w:sz w:val="20"/>
        </w:rPr>
      </w:pPr>
      <w:r>
        <w:rPr>
          <w:sz w:val="20"/>
        </w:rPr>
        <w:t>Макарова М.А.</w:t>
      </w:r>
    </w:p>
    <w:p w:rsidR="008E2E34" w:rsidRDefault="00D2156F" w:rsidP="00D2156F">
      <w:pPr>
        <w:spacing w:after="200"/>
      </w:pPr>
      <w:r>
        <w:rPr>
          <w:sz w:val="20"/>
        </w:rPr>
        <w:t>(34363) 5-93-04 (доб.</w:t>
      </w:r>
      <w:r w:rsidR="008E2E34">
        <w:rPr>
          <w:sz w:val="20"/>
        </w:rPr>
        <w:t>1</w:t>
      </w:r>
      <w:r w:rsidR="00DB4136">
        <w:rPr>
          <w:sz w:val="20"/>
        </w:rPr>
        <w:t>90</w:t>
      </w:r>
      <w:r>
        <w:rPr>
          <w:sz w:val="20"/>
        </w:rPr>
        <w:t>)</w:t>
      </w:r>
    </w:p>
    <w:sectPr w:rsidR="008E2E34" w:rsidSect="005B6E75">
      <w:headerReference w:type="default" r:id="rId9"/>
      <w:pgSz w:w="11906" w:h="16838" w:code="9"/>
      <w:pgMar w:top="1247" w:right="70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20" w:rsidRDefault="00B07C20">
      <w:r>
        <w:separator/>
      </w:r>
    </w:p>
  </w:endnote>
  <w:endnote w:type="continuationSeparator" w:id="0">
    <w:p w:rsidR="00B07C20" w:rsidRDefault="00B0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20" w:rsidRDefault="00B07C20">
      <w:r>
        <w:separator/>
      </w:r>
    </w:p>
  </w:footnote>
  <w:footnote w:type="continuationSeparator" w:id="0">
    <w:p w:rsidR="00B07C20" w:rsidRDefault="00B0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75" w:rsidRDefault="00B07C20">
    <w:pPr>
      <w:pStyle w:val="a6"/>
      <w:jc w:val="center"/>
    </w:pPr>
  </w:p>
  <w:p w:rsidR="005B6E75" w:rsidRDefault="00B07C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19"/>
    <w:rsid w:val="00003FFD"/>
    <w:rsid w:val="00033AEB"/>
    <w:rsid w:val="000341A2"/>
    <w:rsid w:val="00053B1F"/>
    <w:rsid w:val="000629D4"/>
    <w:rsid w:val="00065ECF"/>
    <w:rsid w:val="00072A14"/>
    <w:rsid w:val="00082686"/>
    <w:rsid w:val="000A4599"/>
    <w:rsid w:val="000A5DAD"/>
    <w:rsid w:val="000B7652"/>
    <w:rsid w:val="000C5601"/>
    <w:rsid w:val="000C6E7C"/>
    <w:rsid w:val="000C78E3"/>
    <w:rsid w:val="0012353F"/>
    <w:rsid w:val="00126C78"/>
    <w:rsid w:val="00132B9D"/>
    <w:rsid w:val="0013522C"/>
    <w:rsid w:val="00136872"/>
    <w:rsid w:val="00147A6A"/>
    <w:rsid w:val="001740BF"/>
    <w:rsid w:val="001A516D"/>
    <w:rsid w:val="001C5A17"/>
    <w:rsid w:val="001D5625"/>
    <w:rsid w:val="001D67D1"/>
    <w:rsid w:val="001E6A7B"/>
    <w:rsid w:val="001F57E5"/>
    <w:rsid w:val="002019F2"/>
    <w:rsid w:val="00210C6D"/>
    <w:rsid w:val="00216E04"/>
    <w:rsid w:val="002348F0"/>
    <w:rsid w:val="002714C9"/>
    <w:rsid w:val="002A7A8D"/>
    <w:rsid w:val="002B2E5B"/>
    <w:rsid w:val="002D1344"/>
    <w:rsid w:val="002E5707"/>
    <w:rsid w:val="002E7AD1"/>
    <w:rsid w:val="00304060"/>
    <w:rsid w:val="0031011A"/>
    <w:rsid w:val="00315104"/>
    <w:rsid w:val="00356327"/>
    <w:rsid w:val="00371E67"/>
    <w:rsid w:val="0038646A"/>
    <w:rsid w:val="00387645"/>
    <w:rsid w:val="003955CD"/>
    <w:rsid w:val="003A1756"/>
    <w:rsid w:val="003A48B6"/>
    <w:rsid w:val="003B3691"/>
    <w:rsid w:val="003B6743"/>
    <w:rsid w:val="003C7691"/>
    <w:rsid w:val="003D6BB9"/>
    <w:rsid w:val="003D70ED"/>
    <w:rsid w:val="003E3F14"/>
    <w:rsid w:val="00421BFB"/>
    <w:rsid w:val="004261B7"/>
    <w:rsid w:val="004376BD"/>
    <w:rsid w:val="0044571A"/>
    <w:rsid w:val="00481587"/>
    <w:rsid w:val="004A23CF"/>
    <w:rsid w:val="004A720E"/>
    <w:rsid w:val="004B62C9"/>
    <w:rsid w:val="004D3BB9"/>
    <w:rsid w:val="004F66B2"/>
    <w:rsid w:val="00504643"/>
    <w:rsid w:val="005065D1"/>
    <w:rsid w:val="00512B04"/>
    <w:rsid w:val="00555C11"/>
    <w:rsid w:val="00574548"/>
    <w:rsid w:val="00575EE0"/>
    <w:rsid w:val="00582739"/>
    <w:rsid w:val="005855CC"/>
    <w:rsid w:val="0059096A"/>
    <w:rsid w:val="005C31EB"/>
    <w:rsid w:val="005C5ABF"/>
    <w:rsid w:val="005D1BE8"/>
    <w:rsid w:val="005E3E82"/>
    <w:rsid w:val="00612C66"/>
    <w:rsid w:val="00617FDD"/>
    <w:rsid w:val="006235C5"/>
    <w:rsid w:val="0062532F"/>
    <w:rsid w:val="00635C1F"/>
    <w:rsid w:val="006609F1"/>
    <w:rsid w:val="00661A7F"/>
    <w:rsid w:val="00667766"/>
    <w:rsid w:val="0069336A"/>
    <w:rsid w:val="00695BB9"/>
    <w:rsid w:val="006A49DD"/>
    <w:rsid w:val="006E2B45"/>
    <w:rsid w:val="006F57A5"/>
    <w:rsid w:val="00706748"/>
    <w:rsid w:val="007359F5"/>
    <w:rsid w:val="00745FC7"/>
    <w:rsid w:val="0075523D"/>
    <w:rsid w:val="00764380"/>
    <w:rsid w:val="00772758"/>
    <w:rsid w:val="00793129"/>
    <w:rsid w:val="007A7DAA"/>
    <w:rsid w:val="007B7076"/>
    <w:rsid w:val="007C1D27"/>
    <w:rsid w:val="007C70E9"/>
    <w:rsid w:val="007C72E4"/>
    <w:rsid w:val="007C7721"/>
    <w:rsid w:val="007E220B"/>
    <w:rsid w:val="007F3737"/>
    <w:rsid w:val="0081556F"/>
    <w:rsid w:val="00831BB7"/>
    <w:rsid w:val="008334C0"/>
    <w:rsid w:val="00846774"/>
    <w:rsid w:val="008516C3"/>
    <w:rsid w:val="0085251D"/>
    <w:rsid w:val="008611B6"/>
    <w:rsid w:val="0087548E"/>
    <w:rsid w:val="00884F32"/>
    <w:rsid w:val="00892883"/>
    <w:rsid w:val="008C76EF"/>
    <w:rsid w:val="008D1DDF"/>
    <w:rsid w:val="008D6AE1"/>
    <w:rsid w:val="008D7464"/>
    <w:rsid w:val="008E2E34"/>
    <w:rsid w:val="008E41F7"/>
    <w:rsid w:val="008E437B"/>
    <w:rsid w:val="00904F80"/>
    <w:rsid w:val="009050E0"/>
    <w:rsid w:val="009140D1"/>
    <w:rsid w:val="00967576"/>
    <w:rsid w:val="009708BD"/>
    <w:rsid w:val="00981372"/>
    <w:rsid w:val="00984C2A"/>
    <w:rsid w:val="009B4610"/>
    <w:rsid w:val="009E6E71"/>
    <w:rsid w:val="009F113D"/>
    <w:rsid w:val="00A14691"/>
    <w:rsid w:val="00A15219"/>
    <w:rsid w:val="00A2368F"/>
    <w:rsid w:val="00A317FD"/>
    <w:rsid w:val="00A43E18"/>
    <w:rsid w:val="00A54C53"/>
    <w:rsid w:val="00A55623"/>
    <w:rsid w:val="00A74EB5"/>
    <w:rsid w:val="00A752B1"/>
    <w:rsid w:val="00A85A24"/>
    <w:rsid w:val="00AD57E4"/>
    <w:rsid w:val="00AE2B62"/>
    <w:rsid w:val="00AE394A"/>
    <w:rsid w:val="00AE5E84"/>
    <w:rsid w:val="00B07C20"/>
    <w:rsid w:val="00B104AB"/>
    <w:rsid w:val="00B13097"/>
    <w:rsid w:val="00B3410E"/>
    <w:rsid w:val="00B44CAD"/>
    <w:rsid w:val="00B76C5F"/>
    <w:rsid w:val="00B81320"/>
    <w:rsid w:val="00B822D1"/>
    <w:rsid w:val="00B831AD"/>
    <w:rsid w:val="00B85417"/>
    <w:rsid w:val="00BA1FA8"/>
    <w:rsid w:val="00BA423B"/>
    <w:rsid w:val="00BC7BD1"/>
    <w:rsid w:val="00BD1A99"/>
    <w:rsid w:val="00BD4604"/>
    <w:rsid w:val="00BE219E"/>
    <w:rsid w:val="00C01E67"/>
    <w:rsid w:val="00C31724"/>
    <w:rsid w:val="00C323EB"/>
    <w:rsid w:val="00C51776"/>
    <w:rsid w:val="00C70D31"/>
    <w:rsid w:val="00C87C38"/>
    <w:rsid w:val="00C91030"/>
    <w:rsid w:val="00C919BF"/>
    <w:rsid w:val="00C966ED"/>
    <w:rsid w:val="00CA2F47"/>
    <w:rsid w:val="00CA3FA9"/>
    <w:rsid w:val="00CA617D"/>
    <w:rsid w:val="00CB35E8"/>
    <w:rsid w:val="00CB49C3"/>
    <w:rsid w:val="00CF438E"/>
    <w:rsid w:val="00D05CF0"/>
    <w:rsid w:val="00D16051"/>
    <w:rsid w:val="00D2156F"/>
    <w:rsid w:val="00D228BE"/>
    <w:rsid w:val="00D32735"/>
    <w:rsid w:val="00D3362C"/>
    <w:rsid w:val="00D476A4"/>
    <w:rsid w:val="00D50300"/>
    <w:rsid w:val="00D57C68"/>
    <w:rsid w:val="00D6400A"/>
    <w:rsid w:val="00D71D6A"/>
    <w:rsid w:val="00D76219"/>
    <w:rsid w:val="00D77510"/>
    <w:rsid w:val="00DA0D07"/>
    <w:rsid w:val="00DB4136"/>
    <w:rsid w:val="00DC4389"/>
    <w:rsid w:val="00DD17B4"/>
    <w:rsid w:val="00DE0A76"/>
    <w:rsid w:val="00DE16BF"/>
    <w:rsid w:val="00DF1127"/>
    <w:rsid w:val="00E06815"/>
    <w:rsid w:val="00E64214"/>
    <w:rsid w:val="00E7338A"/>
    <w:rsid w:val="00E835F8"/>
    <w:rsid w:val="00EA5385"/>
    <w:rsid w:val="00ED304A"/>
    <w:rsid w:val="00ED586B"/>
    <w:rsid w:val="00EE331A"/>
    <w:rsid w:val="00EF0E5F"/>
    <w:rsid w:val="00EF47A0"/>
    <w:rsid w:val="00F33F5E"/>
    <w:rsid w:val="00F556C0"/>
    <w:rsid w:val="00F61870"/>
    <w:rsid w:val="00F64802"/>
    <w:rsid w:val="00F65DF6"/>
    <w:rsid w:val="00F95302"/>
    <w:rsid w:val="00F9591E"/>
    <w:rsid w:val="00FA04E9"/>
    <w:rsid w:val="00FB24FF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6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E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1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228B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A4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B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6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E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1F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228B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A45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B4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C7DC-F35D-4412-AA6B-760F3179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kds4</cp:lastModifiedBy>
  <cp:revision>5</cp:revision>
  <cp:lastPrinted>2018-06-15T02:59:00Z</cp:lastPrinted>
  <dcterms:created xsi:type="dcterms:W3CDTF">2018-06-14T10:03:00Z</dcterms:created>
  <dcterms:modified xsi:type="dcterms:W3CDTF">2018-06-18T09:59:00Z</dcterms:modified>
</cp:coreProperties>
</file>