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b/>
          <w:sz w:val="32"/>
          <w:szCs w:val="32"/>
        </w:rPr>
      </w:pPr>
      <w:r w:rsidRPr="00F5324E">
        <w:rPr>
          <w:rFonts w:ascii="Liberation Serif" w:hAnsi="Liberation Serif"/>
          <w:b/>
          <w:sz w:val="32"/>
          <w:szCs w:val="32"/>
        </w:rPr>
        <w:t>Отчет главы Артемовского городского округа</w:t>
      </w:r>
    </w:p>
    <w:p w:rsidR="00F5324E" w:rsidRPr="00F5324E" w:rsidRDefault="00F5324E" w:rsidP="00F5324E">
      <w:pPr>
        <w:spacing w:after="0" w:line="240" w:lineRule="auto"/>
        <w:jc w:val="center"/>
        <w:rPr>
          <w:rFonts w:ascii="Liberation Serif" w:hAnsi="Liberation Serif"/>
          <w:b/>
          <w:sz w:val="32"/>
          <w:szCs w:val="32"/>
        </w:rPr>
      </w:pPr>
      <w:r w:rsidRPr="00F5324E">
        <w:rPr>
          <w:rFonts w:ascii="Liberation Serif" w:hAnsi="Liberation Serif"/>
          <w:b/>
          <w:sz w:val="32"/>
          <w:szCs w:val="32"/>
        </w:rPr>
        <w:t xml:space="preserve">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w:t>
      </w:r>
    </w:p>
    <w:p w:rsidR="00F5324E" w:rsidRPr="00F5324E" w:rsidRDefault="00F5324E" w:rsidP="00F5324E">
      <w:pPr>
        <w:spacing w:after="0" w:line="240" w:lineRule="auto"/>
        <w:jc w:val="center"/>
        <w:rPr>
          <w:rFonts w:ascii="Liberation Serif" w:hAnsi="Liberation Serif"/>
          <w:sz w:val="32"/>
          <w:szCs w:val="32"/>
        </w:rPr>
      </w:pPr>
      <w:r w:rsidRPr="00F5324E">
        <w:rPr>
          <w:rFonts w:ascii="Liberation Serif" w:hAnsi="Liberation Serif"/>
          <w:b/>
          <w:sz w:val="32"/>
          <w:szCs w:val="32"/>
        </w:rPr>
        <w:t>Думой Артемовского городского округа, за 2021 год</w:t>
      </w: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32"/>
          <w:szCs w:val="32"/>
        </w:rPr>
      </w:pPr>
    </w:p>
    <w:p w:rsidR="00F5324E" w:rsidRPr="00F5324E" w:rsidRDefault="00F5324E" w:rsidP="00F5324E">
      <w:pPr>
        <w:spacing w:after="0" w:line="240" w:lineRule="auto"/>
        <w:jc w:val="center"/>
        <w:rPr>
          <w:rFonts w:ascii="Liberation Serif" w:hAnsi="Liberation Serif"/>
          <w:sz w:val="28"/>
          <w:szCs w:val="28"/>
        </w:rPr>
      </w:pPr>
      <w:r w:rsidRPr="00F5324E">
        <w:rPr>
          <w:rFonts w:ascii="Liberation Serif" w:hAnsi="Liberation Serif"/>
          <w:sz w:val="28"/>
          <w:szCs w:val="28"/>
        </w:rPr>
        <w:t>Оглавление</w:t>
      </w:r>
    </w:p>
    <w:p w:rsidR="00F5324E" w:rsidRPr="00F5324E" w:rsidRDefault="00F5324E" w:rsidP="00F5324E">
      <w:pPr>
        <w:spacing w:after="0" w:line="240" w:lineRule="auto"/>
        <w:jc w:val="center"/>
        <w:rPr>
          <w:rFonts w:ascii="Liberation Serif" w:hAnsi="Liberation Serif"/>
          <w:sz w:val="28"/>
          <w:szCs w:val="28"/>
        </w:rPr>
      </w:pPr>
    </w:p>
    <w:tbl>
      <w:tblPr>
        <w:tblStyle w:val="a4"/>
        <w:tblW w:w="9498" w:type="dxa"/>
        <w:tblInd w:w="-147" w:type="dxa"/>
        <w:tblLook w:val="04A0" w:firstRow="1" w:lastRow="0" w:firstColumn="1" w:lastColumn="0" w:noHBand="0" w:noVBand="1"/>
      </w:tblPr>
      <w:tblGrid>
        <w:gridCol w:w="8762"/>
        <w:gridCol w:w="736"/>
      </w:tblGrid>
      <w:tr w:rsidR="00F5324E" w:rsidRPr="00F5324E" w:rsidTr="00800E17">
        <w:tc>
          <w:tcPr>
            <w:tcW w:w="8762"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Наименование раздела</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Стр.</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3</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Раздел 2. Об итогах социально-экономического развития Артемовского городского округа за отчетный год</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9</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9</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Раздел 4. Об исполнении отдельных государственных полномочий, переданных органам местного самоуправления Артемовского городского округа федеральными законами и законами Свердловской области</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60</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Раздел 5. 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Российской Федерации от 17.12.2012 № 1317)</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68</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 xml:space="preserve">Раздел 6. О решении вопросов, поставленных Думой Артемовского городского округа </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68</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Раздел 7. О результатах мониторинга реализации документов стратегического планирования в сфере социально-экономического развития Артемовского городского округа</w:t>
            </w:r>
          </w:p>
        </w:tc>
        <w:tc>
          <w:tcPr>
            <w:tcW w:w="736" w:type="dxa"/>
          </w:tcPr>
          <w:p w:rsidR="00F5324E" w:rsidRPr="00F5324E" w:rsidRDefault="00F5324E" w:rsidP="00F5324E">
            <w:pPr>
              <w:jc w:val="center"/>
              <w:rPr>
                <w:rFonts w:ascii="Liberation Serif" w:hAnsi="Liberation Serif"/>
                <w:sz w:val="28"/>
                <w:szCs w:val="28"/>
              </w:rPr>
            </w:pPr>
            <w:r w:rsidRPr="00F5324E">
              <w:rPr>
                <w:rFonts w:ascii="Liberation Serif" w:hAnsi="Liberation Serif"/>
                <w:sz w:val="28"/>
                <w:szCs w:val="28"/>
              </w:rPr>
              <w:t>70</w:t>
            </w: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Приложения</w:t>
            </w:r>
          </w:p>
        </w:tc>
        <w:tc>
          <w:tcPr>
            <w:tcW w:w="736" w:type="dxa"/>
          </w:tcPr>
          <w:p w:rsidR="00F5324E" w:rsidRPr="00F5324E" w:rsidRDefault="00F5324E" w:rsidP="00F5324E">
            <w:pPr>
              <w:jc w:val="center"/>
              <w:rPr>
                <w:rFonts w:ascii="Liberation Serif" w:hAnsi="Liberation Serif"/>
                <w:sz w:val="28"/>
                <w:szCs w:val="28"/>
              </w:rPr>
            </w:pP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Приложение 1.</w:t>
            </w:r>
            <w:r w:rsidRPr="00F5324E">
              <w:t xml:space="preserve"> </w:t>
            </w:r>
            <w:r w:rsidRPr="00F5324E">
              <w:rPr>
                <w:rFonts w:ascii="Liberation Serif" w:hAnsi="Liberation Serif"/>
                <w:sz w:val="28"/>
                <w:szCs w:val="28"/>
              </w:rPr>
              <w:t xml:space="preserve">Информация по основным показателям социально-экономического развития Артемовского городского округа за 2021 год </w:t>
            </w:r>
          </w:p>
        </w:tc>
        <w:tc>
          <w:tcPr>
            <w:tcW w:w="736" w:type="dxa"/>
          </w:tcPr>
          <w:p w:rsidR="00F5324E" w:rsidRPr="00F5324E" w:rsidRDefault="00F5324E" w:rsidP="00F5324E">
            <w:pPr>
              <w:jc w:val="center"/>
              <w:rPr>
                <w:rFonts w:ascii="Liberation Serif" w:hAnsi="Liberation Serif"/>
                <w:sz w:val="28"/>
                <w:szCs w:val="28"/>
              </w:rPr>
            </w:pP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Приложение 2. 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2021 год и их планируемых значениях на 3-летний период</w:t>
            </w:r>
          </w:p>
        </w:tc>
        <w:tc>
          <w:tcPr>
            <w:tcW w:w="736" w:type="dxa"/>
          </w:tcPr>
          <w:p w:rsidR="00F5324E" w:rsidRPr="00F5324E" w:rsidRDefault="00F5324E" w:rsidP="00F5324E">
            <w:pPr>
              <w:jc w:val="center"/>
              <w:rPr>
                <w:rFonts w:ascii="Liberation Serif" w:hAnsi="Liberation Serif"/>
                <w:sz w:val="28"/>
                <w:szCs w:val="28"/>
              </w:rPr>
            </w:pP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Приложение 3.</w:t>
            </w:r>
            <w:r w:rsidRPr="00F5324E">
              <w:t xml:space="preserve"> </w:t>
            </w:r>
            <w:r w:rsidRPr="00F5324E">
              <w:rPr>
                <w:rFonts w:ascii="Liberation Serif" w:hAnsi="Liberation Serif"/>
                <w:sz w:val="28"/>
                <w:szCs w:val="28"/>
              </w:rPr>
              <w:t>Отчет о реализации Плана мероприятий по реализации Стратегии социально-экономического развития Артемовского городского округа в 2021 году</w:t>
            </w:r>
          </w:p>
        </w:tc>
        <w:tc>
          <w:tcPr>
            <w:tcW w:w="736" w:type="dxa"/>
          </w:tcPr>
          <w:p w:rsidR="00F5324E" w:rsidRPr="00F5324E" w:rsidRDefault="00F5324E" w:rsidP="00F5324E">
            <w:pPr>
              <w:jc w:val="center"/>
              <w:rPr>
                <w:rFonts w:ascii="Liberation Serif" w:hAnsi="Liberation Serif"/>
                <w:sz w:val="28"/>
                <w:szCs w:val="28"/>
              </w:rPr>
            </w:pPr>
          </w:p>
        </w:tc>
      </w:tr>
      <w:tr w:rsidR="00F5324E" w:rsidRPr="00F5324E" w:rsidTr="00800E17">
        <w:tc>
          <w:tcPr>
            <w:tcW w:w="8762" w:type="dxa"/>
          </w:tcPr>
          <w:p w:rsidR="00F5324E" w:rsidRPr="00F5324E" w:rsidRDefault="00F5324E" w:rsidP="00F5324E">
            <w:pPr>
              <w:jc w:val="both"/>
              <w:rPr>
                <w:rFonts w:ascii="Liberation Serif" w:hAnsi="Liberation Serif"/>
                <w:sz w:val="28"/>
                <w:szCs w:val="28"/>
              </w:rPr>
            </w:pPr>
            <w:r w:rsidRPr="00F5324E">
              <w:rPr>
                <w:rFonts w:ascii="Liberation Serif" w:hAnsi="Liberation Serif"/>
                <w:sz w:val="28"/>
                <w:szCs w:val="28"/>
              </w:rPr>
              <w:t>Приложение 4.</w:t>
            </w:r>
            <w:r w:rsidRPr="00F5324E">
              <w:t xml:space="preserve"> </w:t>
            </w:r>
            <w:r w:rsidRPr="00F5324E">
              <w:rPr>
                <w:rFonts w:ascii="Liberation Serif" w:hAnsi="Liberation Serif"/>
                <w:sz w:val="28"/>
                <w:szCs w:val="28"/>
              </w:rPr>
              <w:t>Отчет об оценке эффективности реализации муниципальных программ Артемовского городского округа за 2021 год</w:t>
            </w:r>
          </w:p>
        </w:tc>
        <w:tc>
          <w:tcPr>
            <w:tcW w:w="736" w:type="dxa"/>
          </w:tcPr>
          <w:p w:rsidR="00F5324E" w:rsidRPr="00F5324E" w:rsidRDefault="00F5324E" w:rsidP="00F5324E">
            <w:pPr>
              <w:jc w:val="center"/>
              <w:rPr>
                <w:rFonts w:ascii="Liberation Serif" w:hAnsi="Liberation Serif"/>
                <w:sz w:val="28"/>
                <w:szCs w:val="28"/>
              </w:rPr>
            </w:pPr>
          </w:p>
        </w:tc>
      </w:tr>
    </w:tbl>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Раздел 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F5324E" w:rsidRPr="00F5324E" w:rsidRDefault="00F5324E" w:rsidP="00F5324E">
      <w:pPr>
        <w:spacing w:after="0" w:line="240" w:lineRule="auto"/>
        <w:jc w:val="center"/>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1.1. Об осуществлении в отчетном году главой Артемовского городского округа собственных полномочий как высшего должностного лица городского округа, результативности данной деятельности.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со статьей 28 Устава Артемовского городского округа глава городского округа является высшим должностным лицом городского округа и наделяется собственными полномочиями по решению вопросов местного значения: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 подписывает и обнародует в порядке, установленном Уставом Артемовского городского округа, нормативные правовые акты, принятые Думой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Думой городского округа на подпись главе городского округа направлено 67 решений Думы городского округа. Муниципальные нормативные правовые акты Думы городского округа опубликованы в газете «Артемовский рабочий». </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2) издает в пределах своих полномочий правовые акты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издано 64 постановления главы городского округа, 280 распоряжений главы городского округа, 1 260 постановлений Администрации городского округа, 214 распоряжений Администрации городского округа, 511 распоряжений главы городского округа по личному составу, кадровой работе.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 вправе требовать созыва внеочередного заседания Думы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главой городского округа инициировано 7 внеочередных заседаний Думы городского округа, на которых рассмотрены вопросы о внесении изменений в решение Думы городского округа от 15.12.2020 № 751 «Об утверждении бюджета Артемовского городского округа на 2021 год и плановый период 2022 и 2023 годов», об утверждении Положения об оплате труда муниципальных служащих, замещающих должности муниципальной службы в органах местного самоуправления Артемовского городского округа, о внесении изменений в Положение об оплате труда лиц, замещающих муниципальные должности в Артемовском городском округе на постоянной основе, о реорганизации органов местного самоуправления, о внесении изменений в Реестр должностей муниципальной службы, учреждаемых в органах местного самоуправления Артемовского городского округа, о муниципальном контроле, об утверждении бюджета Артемовского городского округа на 2022 год и плановый период 2023 и 2024 годов.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1.2. Об осуществлении в отчетном году главой Артемовского городского округа полномочий главы Администрации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 заключает договоры и соглашения от имени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главой городского округа в рамках исполнения полномочий главы городского округа заключено 534 договора и соглашения от имени Администрации и главы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приняты меры по обеспечению и защите интересов городского округа в суде, арбитражном суде, а также в государственных органах.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Судом общей юрисдикции рассмотрено 38 дел (без учета дел, рассмотренных в порядке особого производства и дел по искам Артемовской городской прокуратуры) по которым Администрация городского округа выступает ответчиком (о возмещении ущерба – 1, о признании права собственности на недвижимое имущество – 17, о взыскании платы за коммунальные услуги с наследников – 1, об </w:t>
      </w:r>
      <w:proofErr w:type="spellStart"/>
      <w:r w:rsidRPr="00F5324E">
        <w:rPr>
          <w:rFonts w:ascii="Liberation Serif" w:hAnsi="Liberation Serif"/>
          <w:sz w:val="28"/>
          <w:szCs w:val="28"/>
        </w:rPr>
        <w:t>обязании</w:t>
      </w:r>
      <w:proofErr w:type="spellEnd"/>
      <w:r w:rsidRPr="00F5324E">
        <w:rPr>
          <w:rFonts w:ascii="Liberation Serif" w:hAnsi="Liberation Serif"/>
          <w:sz w:val="28"/>
          <w:szCs w:val="28"/>
        </w:rPr>
        <w:t xml:space="preserve"> предоставить вне очереди благоустроенное жилое помещение – 1, об </w:t>
      </w:r>
      <w:proofErr w:type="spellStart"/>
      <w:r w:rsidRPr="00F5324E">
        <w:rPr>
          <w:rFonts w:ascii="Liberation Serif" w:hAnsi="Liberation Serif"/>
          <w:sz w:val="28"/>
          <w:szCs w:val="28"/>
        </w:rPr>
        <w:t>обязании</w:t>
      </w:r>
      <w:proofErr w:type="spellEnd"/>
      <w:r w:rsidRPr="00F5324E">
        <w:rPr>
          <w:rFonts w:ascii="Liberation Serif" w:hAnsi="Liberation Serif"/>
          <w:sz w:val="28"/>
          <w:szCs w:val="28"/>
        </w:rPr>
        <w:t xml:space="preserve"> освободить недвижимое имущество от содержащихся в нем животных – 1, трудовые споры – 2, юридические расходы – 1, об </w:t>
      </w:r>
      <w:proofErr w:type="spellStart"/>
      <w:r w:rsidRPr="00F5324E">
        <w:rPr>
          <w:rFonts w:ascii="Liberation Serif" w:hAnsi="Liberation Serif"/>
          <w:sz w:val="28"/>
          <w:szCs w:val="28"/>
        </w:rPr>
        <w:t>обязании</w:t>
      </w:r>
      <w:proofErr w:type="spellEnd"/>
      <w:r w:rsidRPr="00F5324E">
        <w:rPr>
          <w:rFonts w:ascii="Liberation Serif" w:hAnsi="Liberation Serif"/>
          <w:sz w:val="28"/>
          <w:szCs w:val="28"/>
        </w:rPr>
        <w:t xml:space="preserve"> привести в соответствие смотровые колодцы – 1, связанные с социальными спорами – 1; прокуратурой инициировано 12 исков об </w:t>
      </w:r>
      <w:proofErr w:type="spellStart"/>
      <w:r w:rsidRPr="00F5324E">
        <w:rPr>
          <w:rFonts w:ascii="Liberation Serif" w:hAnsi="Liberation Serif"/>
          <w:sz w:val="28"/>
          <w:szCs w:val="28"/>
        </w:rPr>
        <w:t>обязании</w:t>
      </w:r>
      <w:proofErr w:type="spellEnd"/>
      <w:r w:rsidRPr="00F5324E">
        <w:rPr>
          <w:rFonts w:ascii="Liberation Serif" w:hAnsi="Liberation Serif"/>
          <w:sz w:val="28"/>
          <w:szCs w:val="28"/>
        </w:rPr>
        <w:t xml:space="preserve"> Администрации обустроить тротуары, выполнить ремонт (обустройство) автодорог, предоставить жилое помещение взамен аварийного, изъять и выкупить жилое помещение и земельный участок, обеспечить холодным водоснабжением, организовать ремонт жилого помещения, организовать теплоснабжение жилого помещения).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Администрацией городского округа подано 15 заявлений о признании незаконными постановлений судебных приставов-исполнителей Межрайонного отдела судебных приставов по исполнению особых исполнительных производств УФССП по Свердловской области о взыскании исполнительского сбора. В результате незаконными признаны 14 постановлений, наложенный исполнительский сбор отменен в полном объеме на общую сумму 600 000 рублей, исполнительский сбор снижен по 1 делу на сумму 12 500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Арбитражным судом рассмотрено 21 дело с участием Администрации (17 дел – ответчик, 4 – третье лицо). Сумма предъявленных к Администрации требований составляет 19 440 тыс. рублей. Удовлетворено полностью или частично 8 дел на сумму 1 841 тыс. рублей (9%), сумма удовлетворенных требований меньше чем в 2020 году на 48% (3 543 тыс. рублей.), меньше чем в 2019 году на 40% (3 045 тыс. руб. рублей).</w:t>
      </w:r>
      <w:r w:rsidRPr="00F5324E">
        <w:rPr>
          <w:rFonts w:ascii="Liberation Serif" w:hAnsi="Liberation Serif"/>
          <w:sz w:val="28"/>
          <w:szCs w:val="28"/>
        </w:rPr>
        <w:tab/>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 осуществляет личный прием граждан</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Личный прием граждан главой городского округа проводится в соответствии с графиком приема граждан ежемесячно, второй и четвертый понедельник месяца, но в связи с принятием дополнительных мер по защите населения от новой </w:t>
      </w:r>
      <w:proofErr w:type="spellStart"/>
      <w:r w:rsidRPr="00F5324E">
        <w:rPr>
          <w:rFonts w:ascii="Liberation Serif" w:hAnsi="Liberation Serif"/>
          <w:sz w:val="28"/>
          <w:szCs w:val="28"/>
        </w:rPr>
        <w:t>коронавирусной</w:t>
      </w:r>
      <w:proofErr w:type="spellEnd"/>
      <w:r w:rsidRPr="00F5324E">
        <w:rPr>
          <w:rFonts w:ascii="Liberation Serif" w:hAnsi="Liberation Serif"/>
          <w:sz w:val="28"/>
          <w:szCs w:val="28"/>
        </w:rPr>
        <w:t xml:space="preserve"> инфекции (2019-nCoV) личный прием граждан в Администрации городского округа в 2021 году приостановлен до 24 октября. В ноябре-декабре 2021 года организовано и проведено 4 приема граждан.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рамках личного приема к главе городского округа обратилось 13 жителей округа. 12 гражданам (из 13 обратившихся на личный прием) даны исчерпывающие разъяснения на месте, по 1 обращению главой городского округа даны поручения Управлению по городскому хозяйству и жилью Администрации об организации выезда на место и проверки фактов, указанных в обращении, по результатам обследования приняты меры, заявителю дан письменный ответ.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Основные темы обращений граждан: вопросы жилищно-коммунальной сферы, предоставления жилья, помещения для организации досуга детей и подростков, газификации.</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 организует работу по разработке: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проекта местного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целью своевременной подготовки проекта бюджета Артемовского городского округа на 2022 год и плановый период 2023 и 2024 годов в 2021 году разработан План мероприятий по составлению проекта бюджета Артемовского городского округа на 2022 год и плановый период 2023 и 2024 годов и утвержден постановлением Администрации Артемовского городского округа от 16.06.2021 № 430-ПА.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Данным постановлением определены мероприятия по составлению проекта бюджета Артемовского городского округа, ответственные исполнители этих мероприятий и сроки их исполнения.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проекта стратегии социально-экономического развития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изменения в Стратегию социально-экономического развития Артемовского городского округа не вносились.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5) представляет на утверждение Думе городского округа проект стратегии социально-экономического развития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Стратегия социально-экономического развития Артемовского городского округа утверждена в январе 2019 года. </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6) представляет на утверждение Думе городского округа проект бюджета городского округа и отчет о его исполнении: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Годовой отчет об исполнении бюджета Артемовского городского округа за 2020 год направлен в Думу Артемовского городского округа в апреле 2021 года, рассмотрен депутатами на 85 заседании Думы Артемовского городского округа и принят (решение Думы Артемовского городского округа от 24.06.2021 № 855 «Об исполнении бюджета Артемовского городского округа за 2020 год»).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Проект бюджета Артемовского городского округа на 2022 год и плановый период 2023 и 2024 годов направлен в Думу городского округа 12.11.2021, утвержден решением Думы Артемовского городского округа от 21.12.2021 № 42 «Об утверждении бюджета Артемовского городского округа на 2022 год и плановый период 2023 и 2024 годов».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7) утверждает план реализации генерального плана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план реализации генерального плана Артемовского городского округа не утверждался;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8)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приняты решения: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 разработке 4 проектов планировок территорий и проектов межевания территорий;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об утверждении 3 проектов планировок территорий и проектов межевания территорий;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9) принимает в установленном порядке решения о переводе жилых помещений в нежилые помещения и нежилых помещений в жилые помещения;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Комиссией Администрации городского округа по переводу жилых (нежилых) помещений в нежилые (жилые) подготовлено и выдано 3 решения и уведомления;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10) устанавливает порядок ведения реестра расходных обязательств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Порядок ведения реестра расходных обязательств Артемовского городского округа утвержден постановлением Администрации Артемовского городского округа от 19.05.2015 № 672-ПА (с изменениями, внесенными постановлениями Администрации Артемовского городского округа от 12.03.2018 № 247-ПА, от 07.04.2021 № 251-ПА).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11) от имени муниципального образования принимает решения о создании, реорганизации и ликвидации муниципальных предприятий и муниципальных учреждений: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решения о создании, реорганизации и ликвидации муниципальных предприятий и муниципальных учреждений не принимались.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12) принимает решение о привлечении граждан к выполнению на добровольной основе социально значимых для городского округа работ (в том числе дежурств):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решения о привлечении граждан к выполнению на добровольной основе социально значимых для городского округа работ (в том числе дежурств) не принимались.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главой городского округа осуществлялись установленные федеральными законами, определяющими общие принципы организации местного самоуправления в Российской Федерации, иными федеральными законами, законами Свердловской области, Уставом городского округа и решениями Думы городского округа, следующие полномочия: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13.1) назначает на должность и освобождает от должности руководителя органа местного самоуправления городского округа, а также руководителей органов Администрации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результате реорганизации органов местного самоуправления городского округа путем присоединения к Администрации городского округа на должности руководителей функциональных, территориальных органов Администрации городского округа назначены 11 муниципальных служащих. В 2021 году освобождены от должностей 5 руководителей органов местного самоуправления городского округа, 2 руководителя органов Администрации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13.2) назначает на должности муниципальной службы и освобождает от должностей муниципальных служащих, замещающих должности муниципальной службы в Администрации городского округа, принимает на работу и увольняет иных работников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 руководителей муниципальных унитарных предприятий и муниципальных учреждений (за исключением муниципальных образовательных организаций)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должности муниципальной службы назначены 7 претендентов, принято на работу 7 работников, замещающих должности, не отнесенные к должностям муниципальной службы, и осуществляющим техническое обеспечение деятельности Администрации городского округа и рабочих отдельных профессий и младшего обслуживающего персонала, занятых обслуживанием органов местного самоуправления Артемовского городского округа. Освобождены от должностей муниципальной службы 4 муниципальных служащих, уволено 6 иных работников;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13.3) назначает руководителей муниципальных унитарных предприятий Артемовского городского округа и руководителей муниципальных учреждений (за исключением муниципальных образовательных организаций)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назначено на должность 2 руководителя муниципальных унитарных предприятий. Освобожден от должности 1 руководитель муниципального унитарного предприятия;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13.4) применяет меры поощрения и дисциплинарной ответственности к руководителю органа местного самоуправления городского округа, руководителям органов Администрации городского округа, муниципальным служащим, замещающим должности муниципальной службы в Администрации городского округа, иным работникам Администрации городского округа (за исключением муниципальных служащих и иных работников органов Администрации городского округа, наделенных правами юридического лица, назначаемых на должность и принимаемых на работу руководителями этих органов), руководителям муниципальных унитарных предприятий и муниципальных учреждений (за исключением муниципальных образовательных организаций)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Почетными грамотами главы городского округа награждены 15 муниципальных служащих, Благодарственные письма главы городского округа направлены 2 муниципальным служащим, 1 руководителю муниципального учреждения.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 дисциплинарной ответственности в 2021 году привлечены 6 муниципальных служащих;</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13.5) организует профессиональное образование и дополнительное профессиональное образование лиц, замещающих, должности муниципальной службы в Администрации Артемовского городского округа, руководителей функциональных (отраслевых) органов Администрации Артемовского городского округа, органов местного самоуправления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ежегодным планом обучения в 2021 году организовано повышение квалификации 19 муниципальных служащих, замещающих должности муниципальной службы в Администрации городского округа и 10 руководителей функциональных (отраслевых) органов Администрации городского округа, органов местного самоуправления, территориальных органов местного самоуправления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13.6) организация рассмотрения документов для награждения Почетной грамотой и Благодарственным письмом главы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Организация рассмотрения документов для награждения Почетной грамотой и Благодарственным письмом главы городского округа осуществляется в соответствии с постановлением главы Артемовского городского округа от 30.01.2017 № 1-ПГ «О Почетной грамоте главы Артемовского городского округа и Благодарственном письме главы Артемовского городского округа». В течение 2021 года поступило 352 ходатайства от организаций, промышленных предприятий, индивидуальных предпринимателей и политических партий. Поведено 17 заседаний комиссии по приему и рассмотрению документов для награждения Почетной грамотой и Благодарственным письмом главы городского округа, все ходатайства рассмотрены, приняты решения о награждении 346 граждан и 6 организаций. Подготовлено 200 Почетных грамот главы городского округа, 152 Благодарственных письма главы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13.7) организует профессиональное образование и дополнительное профессиональное образование лиц, замещающих, должности муниципальной службы в Администрации Артемовского городского округа, руководителей функциональных (отраслевых) органов Администрации Артемовского городского округа, органов местного самоуправления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ежегодным планом обучения в 2021 году организовано повышение квалификации 19 муниципальных служащих, замещающих должности муниципальной службы в Администрации городского округа и 10 руководителей функциональных (отраслевых) органов Администрации городского округа, органов местного самоуправления, территориальных органов местного самоуправления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Раздел 2. Об итогах социально-экономического развития Артемовского городского округа за отчетный год</w:t>
      </w:r>
    </w:p>
    <w:p w:rsidR="00F5324E" w:rsidRPr="00F5324E" w:rsidRDefault="00F5324E" w:rsidP="00F5324E">
      <w:pPr>
        <w:spacing w:after="0" w:line="240" w:lineRule="auto"/>
        <w:jc w:val="center"/>
        <w:rPr>
          <w:rFonts w:ascii="Liberation Serif" w:hAnsi="Liberation Serif"/>
          <w:b/>
          <w:color w:val="0070C0"/>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Информация по основным показателям социально-экономического развития городского округа за 2021 год приведена в Приложении 1.</w:t>
      </w:r>
    </w:p>
    <w:p w:rsidR="00F5324E" w:rsidRPr="00F5324E" w:rsidRDefault="00F5324E" w:rsidP="00F5324E">
      <w:pPr>
        <w:spacing w:after="0" w:line="240" w:lineRule="auto"/>
        <w:ind w:firstLine="709"/>
        <w:jc w:val="both"/>
        <w:rPr>
          <w:rFonts w:ascii="Liberation Serif" w:hAnsi="Liberation Serif" w:cs="Times New Roman"/>
          <w:sz w:val="28"/>
          <w:szCs w:val="28"/>
        </w:rPr>
      </w:pPr>
    </w:p>
    <w:p w:rsidR="00F5324E" w:rsidRPr="00F5324E" w:rsidRDefault="00F5324E" w:rsidP="00F5324E">
      <w:pPr>
        <w:spacing w:after="0" w:line="240" w:lineRule="auto"/>
        <w:ind w:firstLine="709"/>
        <w:jc w:val="both"/>
        <w:rPr>
          <w:rFonts w:ascii="Liberation Serif" w:hAnsi="Liberation Serif" w:cs="Times New Roman"/>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Раздел 3. Об осуществлении Администрацией Артемовского городского округа, подведомственными главе Артемовского городского округа органами местного самоуправления Артемовского городского округа полномочий по решению вопросов местного значения</w:t>
      </w:r>
    </w:p>
    <w:p w:rsidR="00F5324E" w:rsidRPr="00F5324E" w:rsidRDefault="00F5324E" w:rsidP="00F5324E">
      <w:pPr>
        <w:spacing w:after="0" w:line="240" w:lineRule="auto"/>
        <w:jc w:val="center"/>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Бюджет городского округа утверждается решениями Думы городского округа на 3 года (очередной финансовый год и плановый период).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Бюджет городского округа на 2021 год утвержден решением Думы городского округа от 15.12.2020 № 751 «Об утверждении бюджета Артемовского городского округа на 2021 год и плановый период 2022 и 2023 годов». В течение 2021 года подготовлено 4 проекта решений Думы городского округа по внесению изменений в решение о бюджете городского округа на 2021 год и плановый период (решения Думы городского округа от 08.04.2021 № 795, от 17.06.2021 № 829, от 26.08.2021 № 864, от 02.12.2021 № 36).</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итоге установлены следующие основные параметры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доходная часть бюджета на 2021 год – 2 349 100,8 тыс. руб., в том числе объем межбюджетных трансфертов из областного бюджета –</w:t>
      </w:r>
      <w:r w:rsidRPr="00F5324E">
        <w:rPr>
          <w:rFonts w:ascii="Liberation Serif" w:hAnsi="Liberation Serif"/>
          <w:sz w:val="28"/>
          <w:szCs w:val="28"/>
        </w:rPr>
        <w:br/>
        <w:t>1 595 356,8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расходная часть бюджета на 2021 год – 2 491 531,5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дефицит бюджета на 2021 год – 142 430,7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течение 2021 года: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доходная часть бюджета городского округа увеличена на 114 466,3 тыс. руб. или на 5,12% от первоначальных плановых показателей;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расходная часть бюджета Артемовского городского округа увеличена на 256 897,0 тыс. руб. или на 11,5% от первоначальных плановых показателей;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дефицит бюджета утвержден в размере 142 430,7 тыс. руб., источником покрытия которого являлись остатки на едином счете бюджета, неиспользованные по состоянию на 01.01.2021.</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Бюджет городского округа за 2021 год исполнен по доходам на 99,2%, по расходам на 96,7%.</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Общий объем доходов в 2021 году по сравнению с 2020 годом снизился на 8,4%. Общий объем расходов в 2021 году по сравнению с 2020 годом снизился на 1,6%.</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Организация исполнения бюджета возлагается на финансовый орган. Исполнение местного бюджета организуется на основе сводной бюджетной росписи и кассового плана.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Бюджет исполняется на основе единства кассы и подведомственности расходов.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Кассовое обслуживание исполнения местного бюджета осуществляется финансовым органом.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результатам исполнения бюджета городского округа в течение 2021 года составлялись ежемесячные и квартальные отчеты. Квартальные отчеты об исполнении бюджета городского округа в 2021 году утверждены постановлениями Администрации Артемовского городского округа (от 29.04.2021 № 293-ПА «Об утверждении отчета об исполнении бюджета Артемовского городского округа за первый квартал 2021 года», от 29.07.2021 № 625-ПА «Об утверждении отчета об исполнении бюджета Артемовского городского округа за первое полугодие 2021 года», от 22.10.2021 № 912-ПА «Об утверждении отчета об исполнении бюджета Артемовского городского округа за 9 месяцев 2021 года»).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 за целевым использованием средств бюджета городского, а также межбюджетных трансфертов, предоставленных из бюджетов вышестоящих уровней осуществляется главными администраторами бюджетных средств и Финансовым управлением Администрации городского округа, как органом, осуществляющим кассовое исполнение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осуществления последующего внутреннего муниципального контроля Финансовым управлением Администрации городского округа в 2021 году проведено 15 проверок, в т. ч. 6 плановых и 9 внеплановых.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Объем проверенных средств составил 186 085 тыс. руб. Проверками выявлены нарушения на сумму 34 361 тыс. руб. (из них 33 745 тыс. руб. с использованием средств бюджета), в том числе: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неправомерное расходование денежных средств и материальных ресурсов - 1 074 тыс. руб. (из них 1 074,0 тыс. руб. с использованием средств бюджета),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недостача денежных средств и материальных ресурсов - 23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прочие финансовые нарушения – 33 264 тыс. руб. (из них 32 648 тыс. руб. с использованием средств бюджета).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 прочим финансовым нарушениям использования средств бюджета Артемовского городского округа отнесены: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w:t>
      </w:r>
      <w:r w:rsidRPr="00F5324E">
        <w:rPr>
          <w:rFonts w:ascii="Liberation Serif" w:hAnsi="Liberation Serif"/>
          <w:sz w:val="28"/>
          <w:szCs w:val="28"/>
        </w:rPr>
        <w:tab/>
        <w:t>Неэффективное использование бюджетных средств: оплата фактически не оказанных услуг - осуществление опережающих платежей (питание обучающихся, поставка нефтепродуктов); осуществление авансовых платежей сверхустановленного договорами размера; не использование поставленного товара в целях осуществления закупок - не использование закупленного оборудования по назначению;</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w:t>
      </w:r>
      <w:r w:rsidRPr="00F5324E">
        <w:rPr>
          <w:rFonts w:ascii="Liberation Serif" w:hAnsi="Liberation Serif"/>
          <w:sz w:val="28"/>
          <w:szCs w:val="28"/>
        </w:rPr>
        <w:tab/>
        <w:t>Нарушения порядков организации и ведения бухгалтерского учета (нарушения порядка учета, хранения и списания материальных ценностей, нарушения в расчетах с поставщиками и подрядчиками);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w:t>
      </w:r>
      <w:r w:rsidRPr="00F5324E">
        <w:rPr>
          <w:rFonts w:ascii="Liberation Serif" w:hAnsi="Liberation Serif"/>
          <w:sz w:val="28"/>
          <w:szCs w:val="28"/>
        </w:rPr>
        <w:tab/>
        <w:t>Нарушения законодательства о контрактной системе в сфере закупок.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Восстановлены в доход бюджета Артемовского городского округа и на лицевые счета учреждений денежные средства в сумме 57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 результатам проверок объектам контроля направлено 6 представлений, из них исполнено 4. По каждому представлению приняты меры дисциплинарной ответственности (число лиц, привлеченных к ответственности всего – 11 человек, из них руководителей – 5 человек).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Копии актов проверок направлены в Артемовскую городскую прокуратуру для принятия мер прокурорского реагирования. Информация о принятых мерах в адрес Финансового управления Администрации городского округа не поступала.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 целью исполнения полномочий, возложенных ч. 8 ст. 99 Федерального закона от 05.04.2013 № 44-ФЗ «О контрактной системе в сфере закупок товаров, работ, услуг для обеспечения государственных и муниципальных нужд» в 2021 году Финансовым управлением Администрации городского округа проведено 3 проверки.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Информация о проведенных проверках размещена на сайте Артемовского городского округа и направлена в Артемовскую городскую прокуратуру.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Внешний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а также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осуществляется Счетной палатой Артемовского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 Установление, изменение и отмена местных налогов и сборов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Согласно бюджетному законодательству к местным налогам, устанавливаемым представительным органом городского округа, относятся: налог на имущество физических лиц и земельный налог.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изменения и дополнения в решение Думы Артемовского городского округа от 28.11.2019 № 624 «Об установлении и введении в действие налога на имущество физических лиц исходя из кадастровой стоимости объектов налогообложения на территории Артемовского городского округа» не вносились.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Решением Думы Артемовского городского округа от 25.11.2021 № 25 внесены изменения в решение Артемовской Думы от 17.11.2005 № 576 «О земельном налоге на территории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установлена льгота территориальным органам Администрации городского округа</w:t>
      </w:r>
      <w:r w:rsidRPr="00F5324E">
        <w:rPr>
          <w:rFonts w:ascii="Times New Roman" w:eastAsia="Times New Roman" w:hAnsi="Times New Roman" w:cs="Times New Roman"/>
          <w:sz w:val="16"/>
          <w:szCs w:val="16"/>
          <w:lang w:eastAsia="ru-RU"/>
        </w:rPr>
        <w:t>,</w:t>
      </w:r>
      <w:r w:rsidRPr="00F5324E">
        <w:rPr>
          <w:rFonts w:ascii="Liberation Serif" w:hAnsi="Liberation Serif"/>
          <w:sz w:val="28"/>
          <w:szCs w:val="28"/>
        </w:rPr>
        <w:t xml:space="preserve"> в отношении земельных участков, используемых для непосредственного выполнения возложенных на них функций;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установлена ставка в размере 1,2% в отношении прочих земельных участков;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исключена ставка в размере 1,5% в отношении земельных участков, отнесенных к землям сельскохозяйственного назначения и не используемых для сельскохозяйственного производства.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 Ведение реестра расходных обязательств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Реестр расходных обязательств городского округа формируется и ведется Финансовым управлением Администрации городского округа на основе реестров расходных обязательств главных распорядителей средств бюджета городского округа в соответствии с Порядком формирования и ведения реестра расходных обязательств Артемовского городского округа, утвержденным постановлением Администрации Артемовского городского округа от 19.05.2015 № 672-ПА (с изменениями).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Реестр расходных обязательств городского округа ведется с целью учета расходных обязательств городского округа и определения объемов бюджетных ассигнований, необходимых для их исполнения.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Данные реестра расходных обязательств городского округа используются при составлении проекта бюджета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xml:space="preserve">3.4. Владение, пользование и распоряжение имуществом, находящимся в муниципальной собственности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состоянию на 01.01.2022 балансовая стоимость муниципального имущества составила 6 611 483,2 тыс. руб. (на 01.01.2021 – 6 328 352,2 тыс. руб.) в том числе: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- 334 562,9 тыс. руб. – имущество, закрепленное на праве хозяйственного ведения за муниципальными унитарными предприятиями (на 01.01.2021 – 304 977,9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- 5 950 893,5 тыс. руб. – имущество, закрепленное на праве оперативного управления за муниципальными учреждениями (на 01.01.2021 – 5 778 602,4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- 326 026,8 тыс. руб. – имущество, составляющее казну городского округа (на 01.01.2021 – 244 771,9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1. Приобретено в муниципальную собственность за счет средств бюджета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1) 1 жилое помещение для малоимущих граждан, общей площадью 32,8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на сумму – 700,0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2) здание клуба с </w:t>
      </w:r>
      <w:proofErr w:type="spellStart"/>
      <w:r w:rsidRPr="00F5324E">
        <w:rPr>
          <w:rFonts w:ascii="Liberation Serif" w:hAnsi="Liberation Serif"/>
          <w:sz w:val="28"/>
          <w:szCs w:val="28"/>
        </w:rPr>
        <w:t>пристроем</w:t>
      </w:r>
      <w:proofErr w:type="spellEnd"/>
      <w:r w:rsidRPr="00F5324E">
        <w:rPr>
          <w:rFonts w:ascii="Liberation Serif" w:hAnsi="Liberation Serif"/>
          <w:sz w:val="28"/>
          <w:szCs w:val="28"/>
        </w:rPr>
        <w:t xml:space="preserve"> зрительного зала (с подвалом) и </w:t>
      </w:r>
      <w:proofErr w:type="spellStart"/>
      <w:r w:rsidRPr="00F5324E">
        <w:rPr>
          <w:rFonts w:ascii="Liberation Serif" w:hAnsi="Liberation Serif"/>
          <w:sz w:val="28"/>
          <w:szCs w:val="28"/>
        </w:rPr>
        <w:t>зем</w:t>
      </w:r>
      <w:proofErr w:type="spellEnd"/>
      <w:r w:rsidRPr="00F5324E">
        <w:rPr>
          <w:rFonts w:ascii="Liberation Serif" w:hAnsi="Liberation Serif"/>
          <w:sz w:val="28"/>
          <w:szCs w:val="28"/>
        </w:rPr>
        <w:t>. участок под ним по адресу Артемовский район, п. Красногвардейский, ул. Дзержинского, д. 3 на сумму 4 336,0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нежилое помещение, пос. Буланаш, ул. Спартака, 2а. Помещение приобретено для МБУ АГО «Шанс» 858,55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4) насос </w:t>
      </w:r>
      <w:proofErr w:type="spellStart"/>
      <w:r w:rsidRPr="00F5324E">
        <w:rPr>
          <w:rFonts w:ascii="Liberation Serif" w:hAnsi="Liberation Serif"/>
          <w:sz w:val="28"/>
          <w:szCs w:val="28"/>
        </w:rPr>
        <w:t>фек</w:t>
      </w:r>
      <w:proofErr w:type="spellEnd"/>
      <w:r w:rsidRPr="00F5324E">
        <w:rPr>
          <w:rFonts w:ascii="Liberation Serif" w:hAnsi="Liberation Serif"/>
          <w:sz w:val="28"/>
          <w:szCs w:val="28"/>
        </w:rPr>
        <w:t>. ФН-1100 Л Вихрь 68/5/4 – 11,1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 насос ЭЦВ 6-10-80 – 40,5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 насос WILO IL 65/170-11/2 – 143,6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6) бак для воды </w:t>
      </w:r>
      <w:proofErr w:type="spellStart"/>
      <w:r w:rsidRPr="00F5324E">
        <w:rPr>
          <w:rFonts w:ascii="Liberation Serif" w:hAnsi="Liberation Serif"/>
          <w:sz w:val="28"/>
          <w:szCs w:val="28"/>
        </w:rPr>
        <w:t>Aquatech</w:t>
      </w:r>
      <w:proofErr w:type="spellEnd"/>
      <w:r w:rsidRPr="00F5324E">
        <w:rPr>
          <w:rFonts w:ascii="Liberation Serif" w:hAnsi="Liberation Serif"/>
          <w:sz w:val="28"/>
          <w:szCs w:val="28"/>
        </w:rPr>
        <w:t xml:space="preserve"> ATV-10000 – 155,0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7) аппарат для прочистки труб </w:t>
      </w:r>
      <w:proofErr w:type="spellStart"/>
      <w:r w:rsidRPr="00F5324E">
        <w:rPr>
          <w:rFonts w:ascii="Liberation Serif" w:hAnsi="Liberation Serif"/>
          <w:sz w:val="28"/>
          <w:szCs w:val="28"/>
        </w:rPr>
        <w:t>Преус</w:t>
      </w:r>
      <w:proofErr w:type="spellEnd"/>
      <w:r w:rsidRPr="00F5324E">
        <w:rPr>
          <w:rFonts w:ascii="Liberation Serif" w:hAnsi="Liberation Serif"/>
          <w:sz w:val="28"/>
          <w:szCs w:val="28"/>
        </w:rPr>
        <w:t xml:space="preserve"> Б1515 – 174,0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8) материальные запасы на общую сумму 1 739,74 тыс. руб., в том числе: приобретены трубы стальные – 795,59 тыс. руб., материалы для ремонта водопроводных сетей – 621,95 тыс. руб., утеплитель URSA М-11 фольгированный 12500*1200*50мм – 2982 тыс. руб., кабель АВВГ-П 2*6 черный – 24,0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9) контейнеры пластиковые с педальным приводом (50 шт.) на сумму 780,27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10) выплачены возмещения за 3 жилых помещения по соглашениям об изъятии земельного участка и жилого помещения для муниципальных нужд в домах, признанных аварийными и подлежащих сносу, в сумме 1 645,0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Принято в муниципальную собственность на основании постановлений Администрации городского округа, договоров безвозмездной передачи, договоров купли - продажи, договоров мены, договоров дарения (пожертвования) следующее имущество:</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Земельный участок, кадастровый номер 66:02:0102011:276, категория: земли сельскохозяйственного назначения; вид разрешенного использования: для ведения сельскохозяйственного производства. Площадь: 103176+/-112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местоположение: Свердловская область, Артемовский район, на северо- запад от с. Большое </w:t>
      </w:r>
      <w:proofErr w:type="spellStart"/>
      <w:r w:rsidRPr="00F5324E">
        <w:rPr>
          <w:rFonts w:ascii="Liberation Serif" w:hAnsi="Liberation Serif"/>
          <w:sz w:val="28"/>
          <w:szCs w:val="28"/>
        </w:rPr>
        <w:t>Трифоново</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3. Приобретено в муниципальную собственность в процессе разграничения собственности следующее имущество: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w:t>
      </w:r>
      <w:r w:rsidRPr="00F5324E">
        <w:rPr>
          <w:rFonts w:ascii="Liberation Serif" w:hAnsi="Liberation Serif"/>
          <w:sz w:val="28"/>
          <w:szCs w:val="28"/>
        </w:rPr>
        <w:tab/>
        <w:t>защитные экраны для образовательных организаций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w:t>
      </w:r>
      <w:r w:rsidRPr="00F5324E">
        <w:rPr>
          <w:rFonts w:ascii="Liberation Serif" w:hAnsi="Liberation Serif"/>
          <w:sz w:val="28"/>
          <w:szCs w:val="28"/>
        </w:rPr>
        <w:tab/>
        <w:t>оборудование для образовательных организаций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w:t>
      </w:r>
      <w:r w:rsidRPr="00F5324E">
        <w:rPr>
          <w:rFonts w:ascii="Liberation Serif" w:hAnsi="Liberation Serif"/>
          <w:sz w:val="28"/>
          <w:szCs w:val="28"/>
        </w:rPr>
        <w:tab/>
        <w:t>сооружение – тепловые сети, расположенные по адресу: Свердловская область, Артемовский район, г. Артемовский, ул. 9 Мая, кадастровый номер 66:02:1701023:1456, балансовая стоимость 9 595,6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w:t>
      </w:r>
      <w:r w:rsidRPr="00F5324E">
        <w:rPr>
          <w:rFonts w:ascii="Liberation Serif" w:hAnsi="Liberation Serif"/>
          <w:sz w:val="28"/>
          <w:szCs w:val="28"/>
        </w:rPr>
        <w:tab/>
        <w:t>нежилое здание – детское дошкольное учреждение, расположенное по адресу: Свердловская область, Артемовский городской округ, город Артемовский, улица Мира, строение 31, кадастровый номер 66:02:1701023:1453, балансовая стоимость 90 879,1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w:t>
      </w:r>
      <w:r w:rsidRPr="00F5324E">
        <w:rPr>
          <w:rFonts w:ascii="Liberation Serif" w:hAnsi="Liberation Serif"/>
          <w:sz w:val="28"/>
          <w:szCs w:val="28"/>
        </w:rPr>
        <w:tab/>
        <w:t>нежилое здание, кадастровый номер, 66:02:2401002:179, расположенное по адресу: Свердловская область, район Артемовский, п. Буланаш, ул. Октябрьская, д. 2, площадью 436,7 кв. м, балансовая стоимость 1 548,1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6)</w:t>
      </w:r>
      <w:r w:rsidRPr="00F5324E">
        <w:rPr>
          <w:rFonts w:ascii="Liberation Serif" w:hAnsi="Liberation Serif"/>
          <w:sz w:val="28"/>
          <w:szCs w:val="28"/>
        </w:rPr>
        <w:tab/>
        <w:t>водозаборное сооружение, кадастровый номер 66:02:2401002:233, расположенное по адресу: Свердловская область, район Артемовский, п. Буланаш, ул. Октябрьская, д. 2, балансовая стоимость 287,6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7) коммунально-бытовое сооружение, кадастровый номер 66:02:0000000:6199, расположенное по адресу: Свердловская область, район Артемовский, п. Буланаш, ул. Октябрьская, д. 2, протяженность 612,0 м, балансовая стоимость 210,5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8) сооружение дорожного транспорта, кадастровый номер 66:02:2401002:234, расположенное по адресу: Свердловская область, район Артемовский, п. Буланаш, ул. Октябрьская, д. 2, протяженностью 390,0 м, балансовая стоимость 332,6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9) автобус специальный для перевозки детей ПАЗ 423470-04, балансовая стоимость 3 652,7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10) водопровод, протяженность 147,0 м, расположенный по адресу: Свердловская область, Артемовский район, г. Артемовский, ул. 9 Мая, кадастровый номер 66:02:1701023:1454, балансовая стоимость 656 ,2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11) кабель связи, протяженность 68,0 м, расположенный по адресу: Свердловская область, Артемовский район, г. Артемовский, ул. 9 Мая, кадастровый номер 66:02:1701023:1455, балансовая стоимость 223,6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12) канализация, протяженность 123,0 м, расположенная по адресу: Свердловская область, Артемовский район, г. Артемовский, ул. 9 Мая, кадастровый номер 66:02:1701023:1457, балансовая стоимость 698,4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13) кабель электроснабжения, протяженность 61,0 м, расположенный по адресу: Свердловская область, Артемовский район, г. Артемовский, ул. 9 Мая, кадастровый номер 66:02:1701023:1452, балансовая стоимость 1 899,9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14) оборудование для детского сада;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15) здание государственного образовательного учреждения Свердловской области для детей сирот и детей, оставшихся без попечения родителей, «</w:t>
      </w:r>
      <w:proofErr w:type="spellStart"/>
      <w:r w:rsidRPr="00F5324E">
        <w:rPr>
          <w:rFonts w:ascii="Liberation Serif" w:hAnsi="Liberation Serif"/>
          <w:sz w:val="28"/>
          <w:szCs w:val="28"/>
        </w:rPr>
        <w:t>Буланашская</w:t>
      </w:r>
      <w:proofErr w:type="spellEnd"/>
      <w:r w:rsidRPr="00F5324E">
        <w:rPr>
          <w:rFonts w:ascii="Liberation Serif" w:hAnsi="Liberation Serif"/>
          <w:sz w:val="28"/>
          <w:szCs w:val="28"/>
        </w:rPr>
        <w:t xml:space="preserve"> школа интернат», площадь 5 773,4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расположенное по адресу: Свердловская область, Артемовский район, поселок Буланаш, ул. Октябрьская, д. 2, балансовая стоимость 18 344,5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 Выявлены объекты, не имеющие собственников, и приняты в муниципальную собственность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56 объектов инженерной инфраструктуры;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5 автомобильных дорог;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5 иных объектов.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 Поставлено на учет 250 объектов в качестве бесхозяйного имущества, в соответствии со статьей 225 Гражданского кодекса Российской Федерации, из них: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- 44 автомобильные дороги;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- 88 участков канализационных сетей;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- 1 объект электроснабжения;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- 2 моста;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- 113 участков тепловых сетей;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- 1 колодец;</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- 1 пристрой к зданию.</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6. Зарегистрировано право муниципальной собственности на 10 земельных участков.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Основные направления использования муниципального имущества, находящегося в собственности городского округа: передача имущества в аренду, безвозмездное пользование и закрепление имущества на праве хозяйственного ведения, на праве оперативного управления.</w:t>
      </w:r>
    </w:p>
    <w:p w:rsidR="00F5324E" w:rsidRPr="00F5324E" w:rsidRDefault="00F5324E" w:rsidP="00F5324E">
      <w:pPr>
        <w:spacing w:after="0" w:line="240" w:lineRule="auto"/>
        <w:ind w:right="-1" w:firstLine="720"/>
        <w:jc w:val="both"/>
        <w:rPr>
          <w:rFonts w:ascii="Liberation Serif" w:eastAsia="Calibri" w:hAnsi="Liberation Serif" w:cs="Times New Roman"/>
          <w:i/>
          <w:sz w:val="28"/>
          <w:szCs w:val="28"/>
        </w:rPr>
      </w:pPr>
      <w:r w:rsidRPr="00F5324E">
        <w:rPr>
          <w:rFonts w:ascii="Liberation Serif" w:eastAsia="Calibri" w:hAnsi="Liberation Serif" w:cs="Times New Roman"/>
          <w:i/>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В 2021 году изданы постановления Администрации Артемовского городского округа об изъятии для муниципальных нужд</w:t>
      </w:r>
      <w:r w:rsidRPr="00F5324E">
        <w:rPr>
          <w:rFonts w:ascii="Times New Roman" w:eastAsia="Times New Roman" w:hAnsi="Times New Roman" w:cs="Times New Roman"/>
          <w:sz w:val="24"/>
          <w:szCs w:val="20"/>
          <w:lang w:eastAsia="ru-RU"/>
        </w:rPr>
        <w:t xml:space="preserve"> (</w:t>
      </w:r>
      <w:r w:rsidRPr="00F5324E">
        <w:rPr>
          <w:rFonts w:ascii="Liberation Serif" w:eastAsia="Calibri" w:hAnsi="Liberation Serif" w:cs="Times New Roman"/>
          <w:sz w:val="28"/>
          <w:szCs w:val="28"/>
        </w:rPr>
        <w:t>с целью сноса многоквартирного дома) земельных участков, расположенных по адресу:</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1) Свердловская обл., г.  Артемовский, ул. Дзержинского, дом 14;</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2) Свердловская обл., г. Артемовский, ул. Дзержинского, дом 16;</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3) Свердловская обл., г. Артемовский, ул. Дзержинского, дом 18;</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4) Свердловская обл., г. Артемовский, ул. Добролюбова, дом 14б;</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5) Свердловская обл., г. Артемовский, ул. Комсомольская, дом 4;</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6) Свердловская обл., г.  Артемовский, ул. Лермонтова, дом 2;</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7) Свердловская обл., г. Артемовский, ул. Лермонтова, дом 4;</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8) Свердловская обл., г. Артемовский, ул. Октябрьская, дом 13.</w:t>
      </w:r>
    </w:p>
    <w:p w:rsidR="00F5324E" w:rsidRPr="00F5324E" w:rsidRDefault="00F5324E" w:rsidP="00F5324E">
      <w:pPr>
        <w:spacing w:after="0" w:line="240" w:lineRule="auto"/>
        <w:ind w:right="-1" w:firstLine="720"/>
        <w:jc w:val="both"/>
        <w:rPr>
          <w:rFonts w:ascii="Liberation Serif" w:eastAsia="Calibri" w:hAnsi="Liberation Serif" w:cs="Times New Roman"/>
          <w:sz w:val="28"/>
          <w:szCs w:val="28"/>
        </w:rPr>
      </w:pPr>
      <w:r w:rsidRPr="00F5324E">
        <w:rPr>
          <w:rFonts w:ascii="Liberation Serif" w:eastAsia="Calibri" w:hAnsi="Liberation Serif" w:cs="Times New Roman"/>
          <w:sz w:val="28"/>
          <w:szCs w:val="28"/>
        </w:rPr>
        <w:t>В 2021 году заключено 3 соглашения об изъятии земельных участков и жилых помещений для муниципальных нужд.</w:t>
      </w:r>
    </w:p>
    <w:p w:rsidR="00F5324E" w:rsidRPr="00F5324E" w:rsidRDefault="00F5324E" w:rsidP="00F5324E">
      <w:pPr>
        <w:spacing w:after="0" w:line="240" w:lineRule="auto"/>
        <w:ind w:right="-1" w:firstLine="720"/>
        <w:jc w:val="both"/>
        <w:rPr>
          <w:rFonts w:ascii="Liberation Serif" w:eastAsia="Calibri" w:hAnsi="Liberation Serif" w:cs="Times New Roman"/>
          <w:i/>
          <w:sz w:val="28"/>
          <w:szCs w:val="28"/>
        </w:rPr>
      </w:pPr>
      <w:r w:rsidRPr="00F5324E">
        <w:rPr>
          <w:rFonts w:ascii="Liberation Serif" w:eastAsia="Calibri" w:hAnsi="Liberation Serif" w:cs="Times New Roman"/>
          <w:i/>
          <w:sz w:val="28"/>
          <w:szCs w:val="28"/>
        </w:rPr>
        <w:t>- осуществление муниципального земельного контроля за использованием земель городского округа:</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Предметом муниципального земельного контроля являются все земли, находящиеся в границах городского округа, независимо от ведомственной принадлежности и формы собственности.</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План проверок юридических лиц, индивидуальных предпринимателей на 2021 год утвержден распоряжением Комитета по управлению муниципальным имуществом Артемовского городского округа 29.10.2020 № 394.</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В план проведения плановых проверок на 2021 год включены следующие юридические лица: </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Муниципальное унитарное предприятие Артемовского городского округа «</w:t>
      </w:r>
      <w:proofErr w:type="spellStart"/>
      <w:r w:rsidRPr="00F5324E">
        <w:rPr>
          <w:rFonts w:ascii="Liberation Serif" w:eastAsia="Times New Roman" w:hAnsi="Liberation Serif" w:cs="Times New Roman"/>
          <w:sz w:val="28"/>
          <w:szCs w:val="28"/>
          <w:lang w:eastAsia="ru-RU"/>
        </w:rPr>
        <w:t>Мироновское</w:t>
      </w:r>
      <w:proofErr w:type="spellEnd"/>
      <w:r w:rsidRPr="00F5324E">
        <w:rPr>
          <w:rFonts w:ascii="Liberation Serif" w:eastAsia="Times New Roman" w:hAnsi="Liberation Serif" w:cs="Times New Roman"/>
          <w:sz w:val="28"/>
          <w:szCs w:val="28"/>
          <w:lang w:eastAsia="ru-RU"/>
        </w:rPr>
        <w:t xml:space="preserve"> жилищно-коммунальное хозяйство» (проверка не проводилась); </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Муниципальное унитарное предприятие Артемовского городского округа «Мостовское жилищно-коммунальное хозяйство» (проверка окончена 13.08.2021). По результатам проверки нарушений земельного законодательства не выявлено.</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За 2021 год проведено 34 плановых (рейдовых) осмотра, в рамках которых обследован 41 земельный участок (в 2020 году – 13/16).</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Всего за 2021 год составлено 9 актов проверки в отношении юридических и физических лиц (в 2020 году – 9), из них:</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- 1 акт проверки в отношении юридического лица; </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- 8 актов проверки в отношении физических лиц (в том числе, 3 – по исполнению ранее выданного предписания, 5 – по соблюдению требований земельного законодательства (по заявлениям граждан и по результатам плановых осмотров, обследований земельных участков)).</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По результатам проведенных проверок в отношении физических лиц в 4 случаях выявлены нарушения земельного законодательства. Выдано 5 предписаний об устранении выявленных нарушений.</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Материалы 2 внеплановых проверок, в результате которых выявлены нарушения, ответственность за которые предусмотрена Кодексом Российской Федерации об административных правонарушениях, в соответствии с соглашением о взаимодействии, направлены в Межмуниципальный отдел по Артемовскому, </w:t>
      </w:r>
      <w:proofErr w:type="spellStart"/>
      <w:r w:rsidRPr="00F5324E">
        <w:rPr>
          <w:rFonts w:ascii="Liberation Serif" w:eastAsia="Times New Roman" w:hAnsi="Liberation Serif" w:cs="Times New Roman"/>
          <w:sz w:val="28"/>
          <w:szCs w:val="28"/>
          <w:lang w:eastAsia="ru-RU"/>
        </w:rPr>
        <w:t>Режевскому</w:t>
      </w:r>
      <w:proofErr w:type="spellEnd"/>
      <w:r w:rsidRPr="00F5324E">
        <w:rPr>
          <w:rFonts w:ascii="Liberation Serif" w:eastAsia="Times New Roman" w:hAnsi="Liberation Serif" w:cs="Times New Roman"/>
          <w:sz w:val="28"/>
          <w:szCs w:val="28"/>
          <w:lang w:eastAsia="ru-RU"/>
        </w:rPr>
        <w:t xml:space="preserve"> городским округам Управления Федеральной службы государственной регистрации, кадастра и картографии по Свердловской области.</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Заместителем главного государственного инспектора по использованию и охране земель Межмуниципального отдела по Артемовскому, </w:t>
      </w:r>
      <w:proofErr w:type="spellStart"/>
      <w:r w:rsidRPr="00F5324E">
        <w:rPr>
          <w:rFonts w:ascii="Liberation Serif" w:eastAsia="Times New Roman" w:hAnsi="Liberation Serif" w:cs="Times New Roman"/>
          <w:sz w:val="28"/>
          <w:szCs w:val="28"/>
          <w:lang w:eastAsia="ru-RU"/>
        </w:rPr>
        <w:t>Режевскому</w:t>
      </w:r>
      <w:proofErr w:type="spellEnd"/>
      <w:r w:rsidRPr="00F5324E">
        <w:rPr>
          <w:rFonts w:ascii="Liberation Serif" w:eastAsia="Times New Roman" w:hAnsi="Liberation Serif" w:cs="Times New Roman"/>
          <w:sz w:val="28"/>
          <w:szCs w:val="28"/>
          <w:lang w:eastAsia="ru-RU"/>
        </w:rPr>
        <w:t xml:space="preserve"> городским округам Свердловской области по результатам внеплановых проверок муниципального земельного контроля в 2021 году:</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возбуждено 2 дела об административных правонарушениях (в 2020 году – 2), вынесено 2 постановления о назначении административного наказания (в 2020 году – 2);</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наложено 2 административных штрафа на сумму 10,0 тыс. руб. (в 2020 году – 10,0 тыс. руб.);</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 составлен 1 административный протокол по ч. 1 ст. 19.5 Кодекса Российской Федерации об административных правонарушениях. Мировой судья судебного участка № 1 Артемовского судебного района Свердловской области признал гражданина виновным в совершении правонарушения и назначил наказание в виде административного штрафа в размере 300 руб. </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2021 году Комитетом по управлению муниципальным имуществом Артемовского городского округа направлено 39 предостережений о недопустимости нарушения обязательных требований земельного законодательства.</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Гражданами и юридическими лицами основания и результаты проведения проверок соблюдения земельного законодательства в судебных органах в 2021 году не оспаривались. </w:t>
      </w:r>
    </w:p>
    <w:p w:rsidR="00F5324E" w:rsidRPr="00F5324E" w:rsidRDefault="00F5324E" w:rsidP="00F5324E">
      <w:pPr>
        <w:spacing w:after="0" w:line="240" w:lineRule="auto"/>
        <w:ind w:right="-1" w:firstLine="72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результате проведенных мероприятий в рамках муниципального земельного контроля в отношении физических и юридических лиц, а также индивидуальных предпринимателей, в границах Артемовского городского округа по итогам 2021 года установлено, что наиболее часто встречающимися нарушениями в сфере действующего земельного законодательства являются: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5324E" w:rsidRPr="00F5324E" w:rsidRDefault="00F5324E" w:rsidP="00F5324E">
      <w:pPr>
        <w:spacing w:after="0" w:line="240" w:lineRule="auto"/>
        <w:ind w:right="-1" w:firstLine="720"/>
        <w:jc w:val="both"/>
        <w:rPr>
          <w:rFonts w:ascii="Liberation Serif" w:eastAsia="Calibri" w:hAnsi="Liberation Serif" w:cs="Times New Roman"/>
          <w:i/>
          <w:sz w:val="28"/>
          <w:szCs w:val="28"/>
        </w:rPr>
      </w:pPr>
      <w:r w:rsidRPr="00F5324E">
        <w:rPr>
          <w:rFonts w:ascii="Liberation Serif" w:eastAsia="Calibri" w:hAnsi="Liberation Serif" w:cs="Times New Roman"/>
          <w:i/>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324E" w:rsidRPr="00F5324E" w:rsidRDefault="00F5324E" w:rsidP="00F5324E">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муниципальной собственности городского округа водных объектов нет.</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3.5.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муниципальной программы «Развитие жилищно-коммунального хозяйства и повышение энергетической эффективности в Артемовском городском округе до 2024 года» в 2021 году проведены следующие мероприятия: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подпрограммы «Развитие жилищно-коммунального хозяйства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1) выполнены проектно-изыскательные работы (далее – ПИР) по объекту «Капитальный ремонт сетей водоснабжения по ул. </w:t>
      </w:r>
      <w:proofErr w:type="spellStart"/>
      <w:r w:rsidRPr="00F5324E">
        <w:rPr>
          <w:rFonts w:ascii="Liberation Serif" w:hAnsi="Liberation Serif"/>
          <w:sz w:val="28"/>
          <w:szCs w:val="28"/>
        </w:rPr>
        <w:t>Арболитовая</w:t>
      </w:r>
      <w:proofErr w:type="spellEnd"/>
      <w:r w:rsidRPr="00F5324E">
        <w:rPr>
          <w:rFonts w:ascii="Liberation Serif" w:hAnsi="Liberation Serif"/>
          <w:sz w:val="28"/>
          <w:szCs w:val="28"/>
        </w:rPr>
        <w:t xml:space="preserve"> в пос. Красногвардейский» (проектировщик – ООО «</w:t>
      </w:r>
      <w:proofErr w:type="spellStart"/>
      <w:r w:rsidRPr="00F5324E">
        <w:rPr>
          <w:rFonts w:ascii="Liberation Serif" w:hAnsi="Liberation Serif"/>
          <w:sz w:val="28"/>
          <w:szCs w:val="28"/>
        </w:rPr>
        <w:t>Исетьэлектро</w:t>
      </w:r>
      <w:proofErr w:type="spellEnd"/>
      <w:r w:rsidRPr="00F5324E">
        <w:rPr>
          <w:rFonts w:ascii="Liberation Serif" w:hAnsi="Liberation Serif"/>
          <w:sz w:val="28"/>
          <w:szCs w:val="28"/>
        </w:rPr>
        <w:t>», стоимость проектных работ – 176,0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2) выполнены ПИР по объекту «Капитальный ремонт сетей водоснабжения по ул. Мира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Артемовского района Свердловской области» (проектировщик – ООО «</w:t>
      </w:r>
      <w:proofErr w:type="spellStart"/>
      <w:r w:rsidRPr="00F5324E">
        <w:rPr>
          <w:rFonts w:ascii="Liberation Serif" w:hAnsi="Liberation Serif"/>
          <w:sz w:val="28"/>
          <w:szCs w:val="28"/>
        </w:rPr>
        <w:t>Исетьэлектро</w:t>
      </w:r>
      <w:proofErr w:type="spellEnd"/>
      <w:r w:rsidRPr="00F5324E">
        <w:rPr>
          <w:rFonts w:ascii="Liberation Serif" w:hAnsi="Liberation Serif"/>
          <w:sz w:val="28"/>
          <w:szCs w:val="28"/>
        </w:rPr>
        <w:t>», стоимость проектных работ – 200,0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заключен муниципальный контракт на выполнение ПИР по объекту «Реконструкция системы водоснабжения пос. Буланаш, Артемовского района, Свердловской области» (проектировщик ООО «ЭКОХИМ-ПРОЕКТ», стоимость ПИР – 19 080,0 тыс. рублей, общий срок выполнения работ до 20.01.2023);</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 выполнены строительно-монтажные работы по объекту: «Капитальный ремонт сетей водоснабжения в пос. Буланаш, I этап, ул. Комсомольская» (подрядная организация ООО «</w:t>
      </w:r>
      <w:proofErr w:type="spellStart"/>
      <w:r w:rsidRPr="00F5324E">
        <w:rPr>
          <w:rFonts w:ascii="Liberation Serif" w:hAnsi="Liberation Serif"/>
          <w:sz w:val="28"/>
          <w:szCs w:val="28"/>
        </w:rPr>
        <w:t>Стил</w:t>
      </w:r>
      <w:proofErr w:type="spellEnd"/>
      <w:r w:rsidRPr="00F5324E">
        <w:rPr>
          <w:rFonts w:ascii="Liberation Serif" w:hAnsi="Liberation Serif"/>
          <w:sz w:val="28"/>
          <w:szCs w:val="28"/>
        </w:rPr>
        <w:t xml:space="preserve"> </w:t>
      </w:r>
      <w:proofErr w:type="spellStart"/>
      <w:r w:rsidRPr="00F5324E">
        <w:rPr>
          <w:rFonts w:ascii="Liberation Serif" w:hAnsi="Liberation Serif"/>
          <w:sz w:val="28"/>
          <w:szCs w:val="28"/>
        </w:rPr>
        <w:t>груп</w:t>
      </w:r>
      <w:proofErr w:type="spellEnd"/>
      <w:r w:rsidRPr="00F5324E">
        <w:rPr>
          <w:rFonts w:ascii="Liberation Serif" w:hAnsi="Liberation Serif"/>
          <w:sz w:val="28"/>
          <w:szCs w:val="28"/>
        </w:rPr>
        <w:t>»). Общая протяжённость заменённых сетей - 911 м. Стоимость работ – 6 541,1 тыс. рублей, из них оплачено в 2021 году 200,0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 выполнены строительно-монтажные работы по объекту: «Капитальный ремонт сетей водоснабжения в пос. Незевай» (улицы Октябрьская, Пионерская, Садовая, Новая, Полевая) (подрядная организация ООО «</w:t>
      </w:r>
      <w:proofErr w:type="spellStart"/>
      <w:r w:rsidRPr="00F5324E">
        <w:rPr>
          <w:rFonts w:ascii="Liberation Serif" w:hAnsi="Liberation Serif"/>
          <w:sz w:val="28"/>
          <w:szCs w:val="28"/>
        </w:rPr>
        <w:t>Стил</w:t>
      </w:r>
      <w:proofErr w:type="spellEnd"/>
      <w:r w:rsidRPr="00F5324E">
        <w:rPr>
          <w:rFonts w:ascii="Liberation Serif" w:hAnsi="Liberation Serif"/>
          <w:sz w:val="28"/>
          <w:szCs w:val="28"/>
        </w:rPr>
        <w:t xml:space="preserve"> </w:t>
      </w:r>
      <w:proofErr w:type="spellStart"/>
      <w:r w:rsidRPr="00F5324E">
        <w:rPr>
          <w:rFonts w:ascii="Liberation Serif" w:hAnsi="Liberation Serif"/>
          <w:sz w:val="28"/>
          <w:szCs w:val="28"/>
        </w:rPr>
        <w:t>груп</w:t>
      </w:r>
      <w:proofErr w:type="spellEnd"/>
      <w:r w:rsidRPr="00F5324E">
        <w:rPr>
          <w:rFonts w:ascii="Liberation Serif" w:hAnsi="Liberation Serif"/>
          <w:sz w:val="28"/>
          <w:szCs w:val="28"/>
        </w:rPr>
        <w:t>»). Общая протяжённость заменённых сетей – 2 664 м. Стоимость работ - 5 924,6 тыс. рублей, из них оплачено в 2021 году 200,0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6) выполнены работы по подготовке технического плана для объекта «Разведочно-эксплуатационная скважина для хозяйственно-питьевого водоснабжения по ул. Сосновая в г. Артемовском Свердловской области» (21,4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7) выполнены работы по разработке ПИР «Устройство водопровода для водоснабжения школы № 14 в п. Красногвардейском» (478,0 тыс. руб.), по которому получено положительное заключение сметной документации;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подпрограммы «Развитие топливно-энергетического комплекса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1) построена и введена в эксплуатацию газораспределительная сеть протяженностью 0,7 км на сумму 939,6 тыс. рублей для газификации 6 (шести) 2-х этажных МКД в п. Буланаш. Техническую возможность пользоваться природным газом получили 74 квартиры;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заключен муниципальный контракт с ООО «</w:t>
      </w:r>
      <w:proofErr w:type="spellStart"/>
      <w:r w:rsidRPr="00F5324E">
        <w:rPr>
          <w:rFonts w:ascii="Liberation Serif" w:hAnsi="Liberation Serif"/>
          <w:sz w:val="28"/>
          <w:szCs w:val="28"/>
        </w:rPr>
        <w:t>Стройинженеринг</w:t>
      </w:r>
      <w:proofErr w:type="spellEnd"/>
      <w:r w:rsidRPr="00F5324E">
        <w:rPr>
          <w:rFonts w:ascii="Liberation Serif" w:hAnsi="Liberation Serif"/>
          <w:sz w:val="28"/>
          <w:szCs w:val="28"/>
        </w:rPr>
        <w:t>» на сумму 17 489,8 тыс. рублей, с разбивкой строительно-монтажных работ на 2021-2022 годы. При вводе в эксплуатацию газораспределительной сети протяженностью порядка 5 км для газификации 43 двухэтажных МКД в п. Буланаш и г. Артемовский, техническую возможность пользоваться природным газом получат жильцы 421 квартиры;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закончены пуско-наладочные работы на блочной газовой котельной мощностью 1,0 МВт, расположенной по ул. М. Горького в с. Покровское. получено разрешение на ввод в эксплуатацию № RU66359000-18-2021 от 08.10.2021 года, объект передан в эксплуатирующую организацию;</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 заключен муниципальный контракт с ООО «</w:t>
      </w:r>
      <w:proofErr w:type="spellStart"/>
      <w:r w:rsidRPr="00F5324E">
        <w:rPr>
          <w:rFonts w:ascii="Liberation Serif" w:hAnsi="Liberation Serif"/>
          <w:sz w:val="28"/>
          <w:szCs w:val="28"/>
        </w:rPr>
        <w:t>Стройинженеринг</w:t>
      </w:r>
      <w:proofErr w:type="spellEnd"/>
      <w:r w:rsidRPr="00F5324E">
        <w:rPr>
          <w:rFonts w:ascii="Liberation Serif" w:hAnsi="Liberation Serif"/>
          <w:sz w:val="28"/>
          <w:szCs w:val="28"/>
        </w:rPr>
        <w:t>» на строительство объекта «Газоснабжение жилых домов ПК «Набережный» г. Артемовский» с общей стоимостью строительства 10 082,6 тыс. рублей; окончание выполнение работ – 2022 год;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 оказана информационная помощь инициативной группе жильцов для выполнения проектно-сметных работ по объекту: «Газоснабжение жилых домов ИГГЖД «Лесной» г. Артемовский».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услуги по поставке твердого топлива населению оказывают: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ООО «</w:t>
      </w:r>
      <w:proofErr w:type="spellStart"/>
      <w:r w:rsidRPr="00F5324E">
        <w:rPr>
          <w:rFonts w:ascii="Liberation Serif" w:hAnsi="Liberation Serif"/>
          <w:sz w:val="28"/>
          <w:szCs w:val="28"/>
        </w:rPr>
        <w:t>Уралуглесбыт</w:t>
      </w:r>
      <w:proofErr w:type="spellEnd"/>
      <w:r w:rsidRPr="00F5324E">
        <w:rPr>
          <w:rFonts w:ascii="Liberation Serif" w:hAnsi="Liberation Serif"/>
          <w:sz w:val="28"/>
          <w:szCs w:val="28"/>
        </w:rPr>
        <w:t>» (каменный уголь);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ООО «Лесное» (дрова смешанных пород, горбыль);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ИП Баженов (дрова не колотые, горбыль дровяной).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xml:space="preserve">3.6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sidRPr="00F5324E">
        <w:rPr>
          <w:rFonts w:ascii="Liberation Serif" w:hAnsi="Liberation Serif"/>
          <w:i/>
          <w:sz w:val="28"/>
          <w:szCs w:val="28"/>
        </w:rPr>
        <w:br/>
        <w:t>«О теплоснабжении».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Мероприятия муниципального контроля не проводились.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3.7. дорожная деятельность в отношении автомобильных дорог местного значения в границах городского округа и обеспечение безопасности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рамках подпрограммы «Обеспечение и развитие дорожного хозяйства, систем наружного освещения и благоустройства»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в 2021 году выполнены следующие мероприятия: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г. Артемовском: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w:t>
      </w:r>
      <w:r w:rsidRPr="00F5324E">
        <w:rPr>
          <w:rFonts w:ascii="Liberation Serif" w:hAnsi="Liberation Serif"/>
          <w:sz w:val="28"/>
          <w:szCs w:val="28"/>
        </w:rPr>
        <w:tab/>
      </w:r>
      <w:proofErr w:type="spellStart"/>
      <w:r w:rsidRPr="00F5324E">
        <w:rPr>
          <w:rFonts w:ascii="Liberation Serif" w:hAnsi="Liberation Serif"/>
          <w:sz w:val="28"/>
          <w:szCs w:val="28"/>
        </w:rPr>
        <w:t>грейдирование</w:t>
      </w:r>
      <w:proofErr w:type="spellEnd"/>
      <w:r w:rsidRPr="00F5324E">
        <w:rPr>
          <w:rFonts w:ascii="Liberation Serif" w:hAnsi="Liberation Serif"/>
          <w:sz w:val="28"/>
          <w:szCs w:val="28"/>
        </w:rPr>
        <w:t xml:space="preserve"> второстепенных дорог с добавлением щебня общей площадью - 19 994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(по улицам: Кронштадтская, Лесхозная, Трудовая, Коммуны, Крупской, Дзержинского, переулкам: Трудовой, Крыленко, Парковый);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2) </w:t>
      </w:r>
      <w:proofErr w:type="spellStart"/>
      <w:r w:rsidRPr="00F5324E">
        <w:rPr>
          <w:rFonts w:ascii="Liberation Serif" w:hAnsi="Liberation Serif"/>
          <w:sz w:val="28"/>
          <w:szCs w:val="28"/>
        </w:rPr>
        <w:t>грейдирование</w:t>
      </w:r>
      <w:proofErr w:type="spellEnd"/>
      <w:r w:rsidRPr="00F5324E">
        <w:rPr>
          <w:rFonts w:ascii="Liberation Serif" w:hAnsi="Liberation Serif"/>
          <w:sz w:val="28"/>
          <w:szCs w:val="28"/>
        </w:rPr>
        <w:t xml:space="preserve"> автодорог без добавления нового материала (щебня) общей площадью 109,3 тыс.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по улицам: 1-ая Набережная, Западная, Некрасова, Свердлова, Малая, Горняков, Станционная, </w:t>
      </w:r>
      <w:proofErr w:type="spellStart"/>
      <w:r w:rsidRPr="00F5324E">
        <w:rPr>
          <w:rFonts w:ascii="Liberation Serif" w:hAnsi="Liberation Serif"/>
          <w:sz w:val="28"/>
          <w:szCs w:val="28"/>
        </w:rPr>
        <w:t>Вайнера</w:t>
      </w:r>
      <w:proofErr w:type="spellEnd"/>
      <w:r w:rsidRPr="00F5324E">
        <w:rPr>
          <w:rFonts w:ascii="Liberation Serif" w:hAnsi="Liberation Serif"/>
          <w:sz w:val="28"/>
          <w:szCs w:val="28"/>
        </w:rPr>
        <w:t xml:space="preserve">, Ломоносова, Техническая, Молодежи, Фрунзе, Пешкова, Луначарского, Шевченко, Мира, Калинина, Радистов, Луговая, Красный Луч, Уральская, Загородная, Чехова, Дальневосточная, Тельмана, Полярников, автодороги в направлении </w:t>
      </w:r>
      <w:proofErr w:type="spellStart"/>
      <w:r w:rsidRPr="00F5324E">
        <w:rPr>
          <w:rFonts w:ascii="Liberation Serif" w:hAnsi="Liberation Serif"/>
          <w:sz w:val="28"/>
          <w:szCs w:val="28"/>
        </w:rPr>
        <w:t>Песьянского</w:t>
      </w:r>
      <w:proofErr w:type="spellEnd"/>
      <w:r w:rsidRPr="00F5324E">
        <w:rPr>
          <w:rFonts w:ascii="Liberation Serif" w:hAnsi="Liberation Serif"/>
          <w:sz w:val="28"/>
          <w:szCs w:val="28"/>
        </w:rPr>
        <w:t xml:space="preserve"> кладбища и переулкам Тимирязева, Маяковского, проезду Кировский;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3) обустройство парковок с асфальтобетонным покрытием по ул. Кронштадтской МАОУ «Лицей № 21» - 500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по ул. Мира «АКТП» - 423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также выполнен ремонт асфальтобетонного покрытия и обустройство парковки по ул. Чайковского вблизи МБОУ СОШ № 6 общей площадью 1 752,5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4) ремонт дворовых проездов по улицам: Терешковой 2А, Первомайская, 55 общей площадью 787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 ремонт асфальтобетонного покрытия автодорог на перекрестке улиц Полярников-Энгельса;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6) ямочный ремонт асфальтобетонного покрытия автодорог общей площадь 2,8 тыс.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7) ремонт 800 м тротуаров по улицам (Пригородная от ул. Победы до ул. Тимирязева, Энгельса от ул. Заводской до ул. Свободы, </w:t>
      </w:r>
      <w:proofErr w:type="spellStart"/>
      <w:r w:rsidRPr="00F5324E">
        <w:rPr>
          <w:rFonts w:ascii="Liberation Serif" w:hAnsi="Liberation Serif"/>
          <w:sz w:val="28"/>
          <w:szCs w:val="28"/>
        </w:rPr>
        <w:t>Вайнера</w:t>
      </w:r>
      <w:proofErr w:type="spellEnd"/>
      <w:r w:rsidRPr="00F5324E">
        <w:rPr>
          <w:rFonts w:ascii="Liberation Serif" w:hAnsi="Liberation Serif"/>
          <w:sz w:val="28"/>
          <w:szCs w:val="28"/>
        </w:rPr>
        <w:t xml:space="preserve"> от ул. Чайковского до ул. Суворова, Чайковского от дома 2А до ул. 9 Января, 9 Января от ул. Чайковского до ул. Суворова, Кронштадтская вблизи образовательного учреждения «Лицей №21», Дзержинского вблизи дома № 22). Выполнено обустройство пешеходных пешеходов с ремонтом прилегающих тротуаров на перекрестках Молокова-Свободы и Молодежи-Калинина;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8) капитальный ремонт тротуаров общей протяженностью 4,53 км (по улицам: Уральская от ул. Ленина до ул. Молодежи, Советская от ул. Карла Маркса в сторону п. Буланаш, Карла Маркса от моста по ул. Разведчиков до дома № 90 по ул. Карла Маркса).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Границы полос отвода автомобильных дорог местного значения в городском округе определены при проведении комплекса землеустроительных работ.</w:t>
      </w:r>
      <w:r w:rsidRPr="00F5324E">
        <w:t xml:space="preserve"> </w:t>
      </w:r>
      <w:r w:rsidRPr="00F5324E">
        <w:rPr>
          <w:rFonts w:ascii="Liberation Serif" w:hAnsi="Liberation Serif"/>
          <w:sz w:val="28"/>
          <w:szCs w:val="28"/>
        </w:rPr>
        <w:t xml:space="preserve">В границах полосы отвода отсутствуют объекты дорожного сервиса.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сельских населенных пунктах: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 строительство и обустройство ограждения тротуара по ул. Молодежной (протяженность 135 м); </w:t>
      </w:r>
      <w:proofErr w:type="spellStart"/>
      <w:r w:rsidRPr="00F5324E">
        <w:rPr>
          <w:rFonts w:ascii="Liberation Serif" w:hAnsi="Liberation Serif"/>
          <w:sz w:val="28"/>
          <w:szCs w:val="28"/>
        </w:rPr>
        <w:t>оканавливание</w:t>
      </w:r>
      <w:proofErr w:type="spellEnd"/>
      <w:r w:rsidRPr="00F5324E">
        <w:rPr>
          <w:rFonts w:ascii="Liberation Serif" w:hAnsi="Liberation Serif"/>
          <w:sz w:val="28"/>
          <w:szCs w:val="28"/>
        </w:rPr>
        <w:t xml:space="preserve"> дороги по ул. Молодежной; приобретение и ремонт дорожных знаков;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 Незевай – выполнен ремонт части тротуара по ул. Заводская от ул. Полевая до ул. Школьная (354 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Покровское выполнен комплекс работ по ремонту дорожного полотна по ул. Красных Партизан (6 101,4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по ул. Челюскинцев (1600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Писанец</w:t>
      </w:r>
      <w:proofErr w:type="spellEnd"/>
      <w:r w:rsidRPr="00F5324E">
        <w:rPr>
          <w:rFonts w:ascii="Liberation Serif" w:hAnsi="Liberation Serif"/>
          <w:sz w:val="28"/>
          <w:szCs w:val="28"/>
        </w:rPr>
        <w:t xml:space="preserve"> – проведено устройство автобусной остановки; ремонт тротуаров по ул. Калинина;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п. Сосновый Бор - ремонт тротуаров на ул. Иванова, ул. Черемушки;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Шогринское</w:t>
      </w:r>
      <w:proofErr w:type="spellEnd"/>
      <w:r w:rsidRPr="00F5324E">
        <w:rPr>
          <w:rFonts w:ascii="Liberation Serif" w:hAnsi="Liberation Serif"/>
          <w:sz w:val="28"/>
          <w:szCs w:val="28"/>
        </w:rPr>
        <w:t xml:space="preserve"> - выполнены работы по обустройству тротуара по пер. Производственный и ул.8 Марта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 Красногвардейский - устройство деревянного тротуара по ул. Шмидта.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период с 2018 по 2021 годы плановые проверки по вопросу осуществления контроля за сохранностью автомобильных дорог местного значения в границах городского округа не проводились в силу части 1 статьи 26.2 Федерального закона от 26 декабря 2008 года № 294-ФЗ.</w:t>
      </w:r>
    </w:p>
    <w:p w:rsidR="00F5324E" w:rsidRPr="00F5324E" w:rsidRDefault="00F5324E" w:rsidP="00F5324E">
      <w:pPr>
        <w:shd w:val="clear" w:color="auto" w:fill="FFFFFF" w:themeFill="background1"/>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принято на учет нуждающихся в жилых помещениях 29 семей, из них 14 малоимущих семей. По состоянию на 31.12.2021 на учете нуждающихся в жилых помещениях состояло 830 семей. Получили жилые помещения и улучшили жилищные условия в 2021 году 18 семей, в том числе: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инвалиды – 1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члены семей погибших, умерших инвалидов войны, участников Великой Отечественной войны, ветеранов боевых действий, вставших на учтет в качестве нуждающихся в улучшении жилищных условий до 01.01.2005 – 1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многодетных семей – 3 семьи;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молодых семей – 4 семьи;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иные категории – 9 семей.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3.9.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целях обеспечения доступности и качества транспортных услуг для населения городского округа, повышения уровня обслуживания и безопасности пассажиров, Управлением по городскому хозяйству и жилью Администрации городского округа 30.12.2019 проведен открытый конкурс на право заключения договора на перевозку пассажиров и багажа на территории Артемовского городского округа сроком на 3 года.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территории городского округа перевозку пассажиров и багажа по муниципальным маршрутам осуществляли 3 транспортные организации: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МУП ЗОК им. П. Морозова;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ИП Попов А.В.;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ИП Малых В.И.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Для осуществления перевозок пассажиров и багажа по муниципальным маршрутам у транспортных предприятий имеется в наличии 50 транспортных средств, из них 4 (8 %) оборудованы кнопками вызова водителя и информационными табло для обеспечения комфортной перевозки инвалидов и других маломобильных групп населения.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За 2021 год перевезено 1 011,6 тыс. человек, что на 17,3 % ниже аналогичного показателя за 2020 год (1 223,2 тыс. чел.), снижение пассажирооборота обусловлено пандемией </w:t>
      </w:r>
      <w:proofErr w:type="spellStart"/>
      <w:r w:rsidRPr="00F5324E">
        <w:rPr>
          <w:rFonts w:ascii="Liberation Serif" w:hAnsi="Liberation Serif"/>
          <w:sz w:val="28"/>
          <w:szCs w:val="28"/>
        </w:rPr>
        <w:t>короновирусной</w:t>
      </w:r>
      <w:proofErr w:type="spellEnd"/>
      <w:r w:rsidRPr="00F5324E">
        <w:rPr>
          <w:rFonts w:ascii="Liberation Serif" w:hAnsi="Liberation Serif"/>
          <w:sz w:val="28"/>
          <w:szCs w:val="28"/>
        </w:rPr>
        <w:t xml:space="preserve"> инфекции, введением ограничительных мер и режима самоизоляции для граждан старше 65 лет.</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профилактики терроризма и экстремизма в 2021 году среди жителей городского округа 14-35 лет проведено 32 мероприятия, охват составил 3 448 человек. В рамках программы «Профилактика экстремизма и терроризма на территории Артемовского городского округа» на проведение данных мероприятий из средств местного бюджета выделено 300,0 тыс. руб.; все средства освоены.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территории городского округа факты проявления терроризма и экстремизма не выявлены.</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мероприятия, направленные на укрепление межнационального и межконфессионального согласия, реализуются в рамках муниципальной программы «Профилактика экстремизма и терроризма на территории Артемовского городского округа на 2019-2024 годы». Проведено 9 мероприятий, охват составил 520 человек в возрасте 14-35 лет.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Обращения граждан о конфликтных ситуациях при реализации прав национальных меньшинств на свободу совести и вероисповедания, соблюдения принципа равноправия получения образования, независимо от этнической принадлежности в 2021 году не поступали.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Фактов проявления национального или религиозного экстремизма, неформальных молодежных организаций, групп и формирований экстремистской направленности на территории городского округа не выявлено. Конфликтов на национальной или религиозной почве, способствующих возникновению таких конфликтов в будущем, не зарегистрировано.</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3.12. Участие в предупреждении и ликвидации последствий чрезвычайных ситуаций в границах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с 01.09.2021 по 01.10.2021 проводился месячник по подготовке населения к действиям при возникновении чрезвычайных ситуаций.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Спасательные службы обеспечения мероприятий по гражданской обороне 04.10.2021 приняли участие во Всероссийской штабной тренировке по теме: «Организация выполнения мероприятий по гражданской обороне органами управления и силами РСЧС на территории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правилам действий и способам защиты населения от чрезвычайных ситуаций, правилам пожарной безопасности и действиям по сигналам ГО обучено 27,1 тыс. человек, в том числе 14,8 тыс. человек неработающего населения, 11,2 тыс. работающих и 1,1 тыс. обучающиеся средних профессиональных образовательных организаций. В целях обучения неработающего населения способам защиты и правилам действий при ЧС на территории Артемовского городского округа функционирует 1 учебно- консультационный пункт и 6 уголков гражданской обороны в муниципальных организациях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текущем году на реализацию мероприятий 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из бюджета Артемовского городского округа выделено 3 173 тыс. руб., из них на мероприятия по гражданской обороне, предупреждению чрезвычайных ситуаций и обеспечению безопасности на водных объектах 245,45 тыс. руб.: на приобретение печатной продукции по вопросам ГОЧС, 72,8 тыс. руб., на мероприятия по обеспечению безопасности людей на водных объектах 173, 65 тыс. руб. На мероприятия по обеспечению пожарной безопасности 2, 677 тыс. руб., из них на опашку населенных пунктов 890,28 тыс. руб., на обустройство пожарных пирсов и прибрежных полос и подъездных путей для забора воды 194,5 тыс. руб., на изготовление аншлагов и наглядной агитации по вопросам пожарной безопасности 93,2 тыс. руб., обустройство противопожарных искусственных водоемов 159 тыс. руб., на содержание пожарных водоемов и пожарных гидрантов 1 400,72 тыс. руб., на установку и замену пожарных гидрантов 114,8 тыс. руб., выделение субсидии ДПО «Урал» 220 тыс. руб. На обеспечение деятельности добровольной народной дружины 250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целях своевременного предупреждения чрезвычайных ситуаций и обеспечения пожарной безопасности в 2021 году проведено 6 заседаний Комиссии Артемовского городского округа по предупреждению и ликвидации чрезвычайных ситуаций и обеспечению пожарной безопасности, из которых 4 плановых, 2 внеплановых.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 22.07.2021 распоряжением Губернатора Свердловской области от 22.07.2021 № 100-РГ на территории округа введен режим функционирования «Чрезвычайная ситуация», вызванный неблагоприятными природными явлениями (засуха, суховей, отсутствие осадков).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внеплановых заседаниях рассматривались вопросы о введении на территории городского округа особого противопожарного режима и о введении на территории округа режима функционирования «Чрезвычайная ситуация» вызванной неблагоприятными природными явлениями (засуха, суховей, отсутствие осадков).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3.13. Обеспечение первичных мер пожарной безопасности в границах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оперативном управлении МКУ ЖКС находится 106 пожарных гидрантов, расположенных на водопроводных сетях в границах территории г. Артемовского, 38 пожарных гидрантов, расположенных на водопроводных сетях в границах территории п. Буланаш, пожарный водоем, расположенный по адресу: г. Артемовский, ул. Станционная, 64, а также два пожарных пирса на реке Бобровка, расположенных по адресам: ул. Малая (нижний пруд), ул. Луговая (верхний пруд).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ремонт пожарных гидрантов в 2021 году израсходовано бюджетных средств на сумму 735 тыс. рублей. В целях обеспечения надлежащего состояния источников противопожарного водоснабжения МКУ ЖКС в течении года произведен ремонт 31 неисправного пожарного гидранта в г. Артемовском и 7 неисправных пожарных гидрантов в п. Буланаш.</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выполнение работ по содержанию пожарных гидрантов и мест забора воды в 2021 году израсходовано бюджетных средств на сумму 433,7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содержания источников противопожарного водоснабжения производилась откачка воды из подземных колодцев, очистка колодцев от мусора и ила, очистка сливных отверстий стояков пожарных гидрантов, очистка от снега и наледи крышек колодцев, обустройство и содержание не замерзающих прорубей в зимний период.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Также для создания минерализованных полос проведена опашка в районе п. Березники и в г. Артемовском (в районе у. Халтурина, ул. Докучаева, ул. Совхозная) на сумму 70,0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сельских населенных пунктов выполнены мероприятия: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летнее и зимнее содержание пожарных пирсов;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весенняя и осенняя противопожарная опашка вокруг населенных пунктов;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по содержанию пожарных водоемов (расчистка пожарных пирсов и подъездных путей в зимний период);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изготовление коробов для противопожарных пирсов для использования в зимний период;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регулярное скашивание травы вдоль дорог;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санитарная очистка территории от мусора;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проведена разъяснительная работа с руководителями предприятий, расположенных на территории сельских населенных пунктов, о необходимости проведения уборки на отведенных и прилегающих территориях;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добровольными пожарными проводился инструктаж жителей населенных пунктов по первичным мерам противопожарной безопасности;</w:t>
      </w:r>
    </w:p>
    <w:p w:rsidR="00F5324E" w:rsidRPr="00F5324E" w:rsidRDefault="00F5324E" w:rsidP="00F5324E">
      <w:pPr>
        <w:spacing w:after="0" w:line="240" w:lineRule="auto"/>
        <w:ind w:firstLine="709"/>
        <w:jc w:val="both"/>
        <w:rPr>
          <w:rFonts w:ascii="Liberation Serif" w:hAnsi="Liberation Serif"/>
          <w:sz w:val="28"/>
          <w:szCs w:val="28"/>
        </w:rPr>
      </w:pPr>
      <w:proofErr w:type="gramStart"/>
      <w:r w:rsidRPr="00F5324E">
        <w:rPr>
          <w:rFonts w:ascii="Liberation Serif" w:hAnsi="Liberation Serif"/>
          <w:sz w:val="28"/>
          <w:szCs w:val="28"/>
        </w:rPr>
        <w:t>кроме того</w:t>
      </w:r>
      <w:proofErr w:type="gram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 обустройство пожарного пирса на реке Реж;</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п. Незевай - переустановлен пожарный гидрант на ул. Первомайская и отремонтирован колодец пожарного </w:t>
      </w:r>
      <w:proofErr w:type="spellStart"/>
      <w:r w:rsidRPr="00F5324E">
        <w:rPr>
          <w:rFonts w:ascii="Liberation Serif" w:hAnsi="Liberation Serif"/>
          <w:sz w:val="28"/>
          <w:szCs w:val="28"/>
        </w:rPr>
        <w:t>водоисточника</w:t>
      </w:r>
      <w:proofErr w:type="spellEnd"/>
      <w:r w:rsidRPr="00F5324E">
        <w:rPr>
          <w:rFonts w:ascii="Liberation Serif" w:hAnsi="Liberation Serif"/>
          <w:sz w:val="28"/>
          <w:szCs w:val="28"/>
        </w:rPr>
        <w:t xml:space="preserve"> по ул. Пионерская;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с. Покровское по ул. Юбилейная восстановлен пожарный гидрант, расположенный в близи МБДОУ «Детский сад № 37»;</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Писанец</w:t>
      </w:r>
      <w:proofErr w:type="spellEnd"/>
      <w:r w:rsidRPr="00F5324E">
        <w:rPr>
          <w:rFonts w:ascii="Liberation Serif" w:hAnsi="Liberation Serif"/>
          <w:sz w:val="28"/>
          <w:szCs w:val="28"/>
        </w:rPr>
        <w:t xml:space="preserve"> отсыпаны площадки возле пожарных водоемов по ул. Калинина, ул. Декабристов и проведен ремонт горловины искусственного пожарного водоема на ул. Калинина (район зерносклада);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Большое </w:t>
      </w:r>
      <w:proofErr w:type="spellStart"/>
      <w:r w:rsidRPr="00F5324E">
        <w:rPr>
          <w:rFonts w:ascii="Liberation Serif" w:hAnsi="Liberation Serif"/>
          <w:sz w:val="28"/>
          <w:szCs w:val="28"/>
        </w:rPr>
        <w:t>Трифоново</w:t>
      </w:r>
      <w:proofErr w:type="spellEnd"/>
      <w:r w:rsidRPr="00F5324E">
        <w:rPr>
          <w:rFonts w:ascii="Liberation Serif" w:hAnsi="Liberation Serif"/>
          <w:sz w:val="28"/>
          <w:szCs w:val="28"/>
        </w:rPr>
        <w:t xml:space="preserve"> по ул. Новая установлен новый пожарный гидрант.</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3.14. Организация мероприятий по охране окружающей среды в границах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Природоохранные мероприятия в 2021 году за счет средств бюджета городского округа проводились в рамках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В отчетном периоде освоены средства местного бюджета в размере 9 829,3 тыс. рублей. Также природоохранные мероприятия проводились предприятиями – </w:t>
      </w:r>
      <w:proofErr w:type="spellStart"/>
      <w:r w:rsidRPr="00F5324E">
        <w:rPr>
          <w:rFonts w:ascii="Liberation Serif" w:hAnsi="Liberation Serif"/>
          <w:sz w:val="28"/>
          <w:szCs w:val="28"/>
        </w:rPr>
        <w:t>природопользователями</w:t>
      </w:r>
      <w:proofErr w:type="spellEnd"/>
      <w:r w:rsidRPr="00F5324E">
        <w:rPr>
          <w:rFonts w:ascii="Liberation Serif" w:hAnsi="Liberation Serif"/>
          <w:sz w:val="28"/>
          <w:szCs w:val="28"/>
        </w:rPr>
        <w:t xml:space="preserve">.         </w:t>
      </w:r>
      <w:r w:rsidRPr="00F5324E">
        <w:rPr>
          <w:rFonts w:ascii="Liberation Serif" w:hAnsi="Liberation Serif"/>
          <w:sz w:val="28"/>
          <w:szCs w:val="28"/>
        </w:rPr>
        <w:tab/>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Кроме того, в реализации мероприятий приняли участие организации, индивидуальные предприниматели, школьные, дошкольные коллективы и учреждения дополнительного образования, территориальные управления Администрации городского округа, Управление образования Артемовского городского округа, жители городского округа.       </w:t>
      </w:r>
      <w:r w:rsidRPr="00F5324E">
        <w:rPr>
          <w:rFonts w:ascii="Liberation Serif" w:hAnsi="Liberation Serif"/>
          <w:sz w:val="28"/>
          <w:szCs w:val="28"/>
        </w:rPr>
        <w:tab/>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3.15. Организация предоставления общедоступного и бесплатного дошкольного, общего,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Управление образования Артемовского городского округа (далее – Управление образования), является отраслевым органом местного самоуправления по решению вопросов местного значения в сфере образования. Деятельность Управления образования в 2021 году строилась в соответствии с</w:t>
      </w:r>
      <w:r w:rsidRPr="00F5324E">
        <w:t xml:space="preserve"> </w:t>
      </w:r>
      <w:r w:rsidRPr="00F5324E">
        <w:rPr>
          <w:rFonts w:ascii="Liberation Serif" w:hAnsi="Liberation Serif"/>
          <w:sz w:val="28"/>
          <w:szCs w:val="28"/>
        </w:rPr>
        <w:t>национальными проектами «Образования», «Демография» и</w:t>
      </w:r>
      <w:r w:rsidRPr="00F5324E">
        <w:t xml:space="preserve"> </w:t>
      </w:r>
      <w:r w:rsidRPr="00F5324E">
        <w:rPr>
          <w:rFonts w:ascii="Liberation Serif" w:hAnsi="Liberation Serif"/>
          <w:sz w:val="28"/>
          <w:szCs w:val="28"/>
        </w:rPr>
        <w:t>муниципальной программой «Развитие системы образования Артемовского городского округа на период 2019 – 2024 годов», утвержденной постановлением Администрации Артемовского городского округа от 31.10.2018 № 1185-ПА.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 муниципальные образовательные организации имеют лицензии на образовательную деятельность и свидетельства о государственной аккредитации.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Реализация программ дошкольного образования осуществлялась в 22 дошкольных образовательных организациях и в 5 группах, реализующих основную общеобразовательную программу дошкольного образования в филиале МБОУ «Средняя общеобразовательная школа № 16» с. </w:t>
      </w:r>
      <w:proofErr w:type="spellStart"/>
      <w:r w:rsidRPr="00F5324E">
        <w:rPr>
          <w:rFonts w:ascii="Liberation Serif" w:hAnsi="Liberation Serif"/>
          <w:sz w:val="28"/>
          <w:szCs w:val="28"/>
        </w:rPr>
        <w:t>Писанец</w:t>
      </w:r>
      <w:proofErr w:type="spellEnd"/>
      <w:r w:rsidRPr="00F5324E">
        <w:rPr>
          <w:rFonts w:ascii="Liberation Serif" w:hAnsi="Liberation Serif"/>
          <w:sz w:val="28"/>
          <w:szCs w:val="28"/>
        </w:rPr>
        <w:t>, МБОУ «Средняя общеобразовательная школа № 19» с. Лебедкино и филиале МАОУ «Средняя общеобразовательная школа № 56» п. Незевай.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Численность воспитанников в муниципальных дошкольных образовательных организациях составила по состоянию на 31.12.2021 – 2 712 человека, из них дети получают дошкольное образование в 140 группах общеразвивающей направленности, в 3 группах компенсирующей направленности, в 2 группах оздоровительной направленности, и в 39 разновозрастных группах.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Доля детей в возрасте от одного года до шести лет, получающих дошкольную образовательную услугу в муниципальных образовательных организациях, от общей численности детей в возрасте от одного года до шести лет составила в 2021 году 100% (в 2020 году - 98,5%). Данный показатель достигнут благодаря вводу в 2021 году в эксплуатацию здания МБДОУ № 33 в г. Артемовском на 135 мест, в рамках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национального проекта «Демография», что позволило предоставить места детям раннего возраста в количестве 45 мест.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Кроме того, с 01.09.2021 в МДОУ № 30, 7, 18 п. Буланаш открыты дополнительно группы раннего возраста на 45 мест.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eastAsia="Times New Roman" w:hAnsi="Liberation Serif" w:cs="Times New Roman"/>
          <w:sz w:val="28"/>
          <w:szCs w:val="28"/>
          <w:lang w:eastAsia="ru-RU"/>
        </w:rPr>
        <w:t>По состоянию на 01.01.2022 общая численность детей, не обеспеченных местами в дошкольных образовательных организациях, составляет 176 человек (отложенный спрос).</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 xml:space="preserve">В соответствии с запросом родителей о желаемой дате зачисления ребенка в </w:t>
      </w:r>
      <w:r w:rsidRPr="00F5324E">
        <w:rPr>
          <w:rFonts w:ascii="Liberation Serif" w:eastAsia="Times New Roman" w:hAnsi="Liberation Serif" w:cs="Times New Roman"/>
          <w:sz w:val="28"/>
          <w:szCs w:val="28"/>
          <w:lang w:eastAsia="ru-RU"/>
        </w:rPr>
        <w:t xml:space="preserve">дошкольную образовательную организацию </w:t>
      </w:r>
      <w:r w:rsidRPr="00F5324E">
        <w:rPr>
          <w:rFonts w:ascii="Liberation Serif" w:hAnsi="Liberation Serif"/>
          <w:sz w:val="28"/>
          <w:szCs w:val="28"/>
        </w:rPr>
        <w:t>места в дошкольные образовательные организации предоставляются ежемесячно.</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муниципальных дошкольных образовательных организациях обеспечивается доступность получения образования детьми с особыми потребностями в обучении: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детей – инвалидов – 22 человека;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детей с ОВЗ – 30 человек, из них: </w:t>
      </w:r>
    </w:p>
    <w:p w:rsidR="00F5324E" w:rsidRPr="00F5324E" w:rsidRDefault="00F5324E" w:rsidP="00F5324E">
      <w:pPr>
        <w:spacing w:after="0" w:line="240" w:lineRule="auto"/>
        <w:ind w:firstLine="1134"/>
        <w:jc w:val="both"/>
        <w:rPr>
          <w:rFonts w:ascii="Liberation Serif" w:hAnsi="Liberation Serif"/>
          <w:sz w:val="28"/>
          <w:szCs w:val="28"/>
        </w:rPr>
      </w:pPr>
      <w:r w:rsidRPr="00F5324E">
        <w:rPr>
          <w:rFonts w:ascii="Liberation Serif" w:hAnsi="Liberation Serif"/>
          <w:sz w:val="28"/>
          <w:szCs w:val="28"/>
        </w:rPr>
        <w:t xml:space="preserve">- обучающихся на дому - 0, </w:t>
      </w:r>
    </w:p>
    <w:p w:rsidR="00F5324E" w:rsidRPr="00F5324E" w:rsidRDefault="00F5324E" w:rsidP="00F5324E">
      <w:pPr>
        <w:spacing w:after="0" w:line="240" w:lineRule="auto"/>
        <w:ind w:firstLine="1134"/>
        <w:jc w:val="both"/>
        <w:rPr>
          <w:rFonts w:ascii="Liberation Serif" w:hAnsi="Liberation Serif"/>
          <w:sz w:val="28"/>
          <w:szCs w:val="28"/>
        </w:rPr>
      </w:pPr>
      <w:r w:rsidRPr="00F5324E">
        <w:rPr>
          <w:rFonts w:ascii="Liberation Serif" w:hAnsi="Liberation Serif"/>
          <w:sz w:val="28"/>
          <w:szCs w:val="28"/>
        </w:rPr>
        <w:t xml:space="preserve">- обучающихся в коррекционных группах - 0, </w:t>
      </w:r>
    </w:p>
    <w:p w:rsidR="00F5324E" w:rsidRPr="00F5324E" w:rsidRDefault="00F5324E" w:rsidP="00F5324E">
      <w:pPr>
        <w:spacing w:after="0" w:line="240" w:lineRule="auto"/>
        <w:ind w:firstLine="1134"/>
        <w:jc w:val="both"/>
        <w:rPr>
          <w:rFonts w:ascii="Liberation Serif" w:hAnsi="Liberation Serif"/>
          <w:sz w:val="28"/>
          <w:szCs w:val="28"/>
        </w:rPr>
      </w:pPr>
      <w:r w:rsidRPr="00F5324E">
        <w:rPr>
          <w:rFonts w:ascii="Liberation Serif" w:hAnsi="Liberation Serif"/>
          <w:sz w:val="28"/>
          <w:szCs w:val="28"/>
        </w:rPr>
        <w:t>- обучающихся в условиях общеразвивающих групп – 37.</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муниципальных дошкольных образовательных организациях работает: 11 педагогов-психологов, 19 учителей-логопедов и 1 учитель дефектолог.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 целью модернизации инфраструктуры дошкольных образовательных организаций за 2021 год проведены следующие мероприятия на сумму 3 531,8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ремонт пожарной сигнализации, пожарных лестниц, пожарных выходов в семи МДОУ;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ремонт кровли в 1 МБДОУ;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ремонт групповых комнат в 2 МДОУ;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установка </w:t>
      </w:r>
      <w:proofErr w:type="spellStart"/>
      <w:r w:rsidRPr="00F5324E">
        <w:rPr>
          <w:rFonts w:ascii="Liberation Serif" w:hAnsi="Liberation Serif"/>
          <w:sz w:val="28"/>
          <w:szCs w:val="28"/>
        </w:rPr>
        <w:t>молниезащиты</w:t>
      </w:r>
      <w:proofErr w:type="spellEnd"/>
      <w:r w:rsidRPr="00F5324E">
        <w:rPr>
          <w:rFonts w:ascii="Liberation Serif" w:hAnsi="Liberation Serif"/>
          <w:sz w:val="28"/>
          <w:szCs w:val="28"/>
        </w:rPr>
        <w:t xml:space="preserve"> в 5 МДОУ.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в дошкольных образовательных организациях реализованы мероприятия по антитеррору на сумму 4 411,5 тыс. руб., в том числе приобретены ручные металлоискатели, установлены </w:t>
      </w:r>
      <w:proofErr w:type="spellStart"/>
      <w:r w:rsidRPr="00F5324E">
        <w:rPr>
          <w:rFonts w:ascii="Liberation Serif" w:hAnsi="Liberation Serif"/>
          <w:sz w:val="28"/>
          <w:szCs w:val="28"/>
        </w:rPr>
        <w:t>металлорамки</w:t>
      </w:r>
      <w:proofErr w:type="spellEnd"/>
      <w:r w:rsidRPr="00F5324E">
        <w:rPr>
          <w:rFonts w:ascii="Liberation Serif" w:hAnsi="Liberation Serif"/>
          <w:sz w:val="28"/>
          <w:szCs w:val="28"/>
        </w:rPr>
        <w:t xml:space="preserve">, КПП, </w:t>
      </w:r>
      <w:proofErr w:type="spellStart"/>
      <w:r w:rsidRPr="00F5324E">
        <w:rPr>
          <w:rFonts w:ascii="Liberation Serif" w:hAnsi="Liberation Serif"/>
          <w:sz w:val="28"/>
          <w:szCs w:val="28"/>
        </w:rPr>
        <w:t>противотаранное</w:t>
      </w:r>
      <w:proofErr w:type="spellEnd"/>
      <w:r w:rsidRPr="00F5324E">
        <w:rPr>
          <w:rFonts w:ascii="Liberation Serif" w:hAnsi="Liberation Serif"/>
          <w:sz w:val="28"/>
          <w:szCs w:val="28"/>
        </w:rPr>
        <w:t xml:space="preserve"> устройство, оконные блоки.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Общедоступное и бесплатное начальное общее, основное общее, среднее общее образование по основным общеобразовательным программам предоставлялось в 18 общеобразовательных организациях, из них в 8 городских общеобразовательных организациях, в 10 сельских и в вечерних классах на базе МБОУ СОШ № 6:</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- 6 743 обучающихся в 375 классах, в том числе: в городских – 3 766, в сельских – 2 944 человека, из них – 6 667 человек осваивают образовательные программы в очной форме в 371 классе, 43 человека – в форме индивидуального обучения на дому, 34 – </w:t>
      </w:r>
      <w:proofErr w:type="gramStart"/>
      <w:r w:rsidRPr="00F5324E">
        <w:rPr>
          <w:rFonts w:ascii="Liberation Serif" w:hAnsi="Liberation Serif"/>
          <w:sz w:val="28"/>
          <w:szCs w:val="28"/>
        </w:rPr>
        <w:t>в вечерней</w:t>
      </w:r>
      <w:proofErr w:type="gramEnd"/>
      <w:r w:rsidRPr="00F5324E">
        <w:rPr>
          <w:rFonts w:ascii="Liberation Serif" w:hAnsi="Liberation Serif"/>
          <w:sz w:val="28"/>
          <w:szCs w:val="28"/>
        </w:rPr>
        <w:t xml:space="preserve"> (очно-заочной) форме, 37 человек осваивают образовательные программы в форме семейного образования;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по уровням образования: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1-4 классы – 2859 человек;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5-9 классы – 3454 человека;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10-12 классы - 397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ряде образовательных организаций образовательный процесс организован в две смены. На 1 сентября 2021 года в две смены ведут обучение 3 образовательных организации, в том числе: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МАОУ СОШ № 1 (138 человек из 545 обучается во вторую смену, что составляет 25,3% от общей численности обучающихся образовательной организации);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МБОУ СОШ № 2 (60 человека из 341 обучается во вторую смену, что составляет 17,6% от общей численности обучающихся образовательной организации);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МБОУ СОШ № 9 (70 человек из 726 обучается во вторую смену, что составляет 10% от общей численности обучающихся образовательной организации).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рамках мероприятия создания современной образовательной среды для школьников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завершен капитальный ремонт МБОУ СОШ № 14 п. Красногвардейский, которая оснащена новым оборудованием и мебелью на общую сумму 21 880,7 тыс. руб. (парты, стулья, системы хранения, оборудование для лабораторий химии, физики, оборудование для класса технологии, спортивного зала, кабинета психолога, логопеда, лингафонного кабинета, кабинета ОБЖ, классов начальной школы, медицинского кабинета, пищеблока).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Реализация и завершение данного мероприятия позволили снизить долю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городского округа, с 7,8% в 2020 году до 3,9% в 2021 году.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рамках реализации региональных проектов: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«Современная школа» - на базе СОШ № 2, № 56 созданы центры образования естественно-научной и технологической направленностей «Точка роста». На средства областного бюджета (3 372,3 тыс. руб.) приобретено оборудование для оснащения кабинетов;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«Успех каждого ребенка» - отремонтирован спортзал в МБОУ СОШ № 18. Общий объем финансирования мероприятия составил 1 424,3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муниципальных общеобразовательных организациях Артемовского городского округа организовано образование 495 детей с особыми образовательными потребностями: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детей – инвалидов – 131 человек,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детей, обучающихся по 7 виду – 255 человек,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детей, обучающихся по 8 виду- 187 человек, из них: </w:t>
      </w:r>
    </w:p>
    <w:p w:rsidR="00F5324E" w:rsidRPr="00F5324E" w:rsidRDefault="00F5324E" w:rsidP="00F5324E">
      <w:pPr>
        <w:spacing w:after="0" w:line="240" w:lineRule="auto"/>
        <w:ind w:firstLine="1134"/>
        <w:jc w:val="both"/>
        <w:rPr>
          <w:rFonts w:ascii="Liberation Serif" w:hAnsi="Liberation Serif"/>
          <w:sz w:val="28"/>
          <w:szCs w:val="28"/>
        </w:rPr>
      </w:pPr>
      <w:r w:rsidRPr="00F5324E">
        <w:rPr>
          <w:rFonts w:ascii="Liberation Serif" w:hAnsi="Liberation Serif"/>
          <w:sz w:val="28"/>
          <w:szCs w:val="28"/>
        </w:rPr>
        <w:t xml:space="preserve">- обучающихся на дому – 42 человека, </w:t>
      </w:r>
    </w:p>
    <w:p w:rsidR="00F5324E" w:rsidRPr="00F5324E" w:rsidRDefault="00F5324E" w:rsidP="00F5324E">
      <w:pPr>
        <w:spacing w:after="0" w:line="240" w:lineRule="auto"/>
        <w:ind w:firstLine="1134"/>
        <w:jc w:val="both"/>
        <w:rPr>
          <w:rFonts w:ascii="Liberation Serif" w:hAnsi="Liberation Serif"/>
          <w:sz w:val="28"/>
          <w:szCs w:val="28"/>
        </w:rPr>
      </w:pPr>
      <w:r w:rsidRPr="00F5324E">
        <w:rPr>
          <w:rFonts w:ascii="Liberation Serif" w:hAnsi="Liberation Serif"/>
          <w:sz w:val="28"/>
          <w:szCs w:val="28"/>
        </w:rPr>
        <w:t xml:space="preserve">- обучающихся в коррекционных классах – 107 человек, </w:t>
      </w:r>
    </w:p>
    <w:p w:rsidR="00F5324E" w:rsidRPr="00F5324E" w:rsidRDefault="00F5324E" w:rsidP="00F5324E">
      <w:pPr>
        <w:spacing w:after="0" w:line="240" w:lineRule="auto"/>
        <w:ind w:firstLine="1134"/>
        <w:jc w:val="both"/>
        <w:rPr>
          <w:rFonts w:ascii="Liberation Serif" w:hAnsi="Liberation Serif"/>
          <w:sz w:val="28"/>
          <w:szCs w:val="28"/>
        </w:rPr>
      </w:pPr>
      <w:r w:rsidRPr="00F5324E">
        <w:rPr>
          <w:rFonts w:ascii="Liberation Serif" w:hAnsi="Liberation Serif"/>
          <w:sz w:val="28"/>
          <w:szCs w:val="28"/>
        </w:rPr>
        <w:t>- обучающихся в условиях общеобразовательных классов – 452 человека.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Реализуются адаптированные основные общеобразовательные программы для детей с задержкой психического развития и для детей с умственной отсталостью.</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Структурное подразделение МБОУ «СОШ № 18» «Центр психолого-педагогической помощи детям, испытывающим трудности в освоении основных общеобразовательных программ» осуществляет психолого-педагогическое сопровождение обучающихся МБОУ «СОШ №18», оказывает консультативную помощь родителям (законным представителям) и организациям, осуществляющим образовательную деятельность по вопросам обучения и воспитания детей, испытывающих трудности в освоении основных общеобразовательных программ на территории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задачи по созданию безопасных и комфортных условий обучения и воспитания детей в соответствии с современными требованиями состояния проведены следующие мероприятия: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ремонт пищеблока СОШ № 16;</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ремонт эл. проводки СОШ № 1, 12;</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ремонт системы отопления СОШ № 6;</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ремонт кровли СОШ № 4.</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Управлением образования в 2021 году продолжена работа по организации бесплатного перевоза обучающихся образовательных организаций, расположенных в сельской местности. На балансе 10 муниципальных общеобразовательных организаций находится 14 автобусов. Ежедневно на подвозе 747 детей.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при проведении государственной итоговой аттестации (далее – ГИА) обеспечены нормативно-правовые, информационно-технические, организационные условия для реализации требований Федерального законодательства: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w:t>
      </w:r>
      <w:r w:rsidRPr="00F5324E">
        <w:rPr>
          <w:rFonts w:ascii="Liberation Serif" w:hAnsi="Liberation Serif"/>
          <w:sz w:val="28"/>
          <w:szCs w:val="28"/>
        </w:rPr>
        <w:tab/>
        <w:t>на территории городского округа созданы два пункта проведения ЕГЭ на базе МОУ № 1, 12; и 18 пунктов проведения ОГЭ;</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w:t>
      </w:r>
      <w:r w:rsidRPr="00F5324E">
        <w:rPr>
          <w:rFonts w:ascii="Liberation Serif" w:hAnsi="Liberation Serif"/>
          <w:sz w:val="28"/>
          <w:szCs w:val="28"/>
        </w:rPr>
        <w:tab/>
        <w:t>аккредитовано Государственной экзаменационной комиссией 36 общественных наблюдателя за процедурой проведения ГИА;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w:t>
      </w:r>
      <w:r w:rsidRPr="00F5324E">
        <w:rPr>
          <w:rFonts w:ascii="Liberation Serif" w:hAnsi="Liberation Serif"/>
          <w:sz w:val="28"/>
          <w:szCs w:val="28"/>
        </w:rPr>
        <w:tab/>
        <w:t>прошли обучение по образовательной программе «Подготовка организаторов ЕГЭ, ОГЭ» - 86 педагогов;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w:t>
      </w:r>
      <w:r w:rsidRPr="00F5324E">
        <w:rPr>
          <w:rFonts w:ascii="Liberation Serif" w:hAnsi="Liberation Serif"/>
          <w:sz w:val="28"/>
          <w:szCs w:val="28"/>
        </w:rPr>
        <w:tab/>
        <w:t>прошли подготовку на региональной платформе дополнительного образования edu.gia66 — 282 педагога.</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Система дополнительного образования в Артемовском городском округе представлена 23 образовательными организациями, в том числе: 4 организациями дополнительного образования, подведомственных Управлению образования Артемовского городского округа 16 общеобразовательными организациями</w:t>
      </w:r>
      <w:r w:rsidRPr="00F5324E">
        <w:t xml:space="preserve"> </w:t>
      </w:r>
      <w:r w:rsidRPr="00F5324E">
        <w:rPr>
          <w:rFonts w:ascii="Liberation Serif" w:hAnsi="Liberation Serif"/>
          <w:sz w:val="28"/>
          <w:szCs w:val="28"/>
        </w:rPr>
        <w:t>1 дошкольной образовательной организацией и 2 школами искусств, подведомственными Министерству культуры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рамках персонифицированного финансирования дополнительного образования детей по состоянию на 20.08.2021 выдано 6 302 сертификата. </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территории Артемовского городского округа полномочия органов государственной власти в сфере здравоохранения осуществляет ГБУЗ СО «Артемовская ЦРБ».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целях создания условий для оказания бесплатной медицинской помощи населению на территории городского округа Администрацией городского округа обеспечена для населения: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доступность медицинских организаций и их структурных подразделений, оказывающих медицинскую помощь, в соответствии с состоянием автомобильных дорог местного значения Артемовского городского округа. Проблем с парковкой транспортных средств у объектов здравоохранения на территории городского округа не наблюдается, в том числе для парковки транспортных средств, управляемых маломобильными группами населения. При оборудовании парковочного пространства у объектов социальной инфраструктуры учитываются требования Федерального закона от 24.10.1995 № 181-ФЗ «О социальной защите инвалидов в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транспортная доступность, согласно заключенным муниципальным контрактам на оказание услуг,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обеспечивающая подъезд к ГБУЗ СО «Артемовская ЦРБ» организована муниципальными маршрутами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Объекты ГАУЗ СО «Артемовская ЦРБ» подключены к централизованным системам тепло-, водо-, электроснабжения и водоотведения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Кроме того, в 2021 году в рамках выполнения мероприятий подпрограммы 2 «Социальная поддержка населения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r w:rsidRPr="00F5324E">
        <w:t xml:space="preserve"> </w:t>
      </w:r>
      <w:r w:rsidRPr="00F5324E">
        <w:rPr>
          <w:rFonts w:ascii="Liberation Serif" w:hAnsi="Liberation Serif"/>
          <w:sz w:val="28"/>
          <w:szCs w:val="28"/>
        </w:rPr>
        <w:t>организована доставка малоимущих жителей сельской местности, находящихся в контакте с больными туберкулезом или принадлежащих к социальным группам высокого риска заболевания туберкулезом, к месту проведения профилактических флюорографических осмотров. Расходы бюджета городского округа составили 38,6 тыс. руб.</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3.17. Создание условий для обеспечения жителей городского округа услугами связи.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создания условий для обеспечения жителей городского округа услугами связи Администрация городского округа осуществляет следующие меры: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оказывает содействие организациям почтовой связи в размещении на территории городского округа объектов почтовой связи путем обеспечения равного доступа организациям связи к строительству (размещению) и эксплуатации средств связи в пределах инженерных объектов, находящихся в муниципальной собственности.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созданы условия для обеспечения жителей услугами сотовой связи и доступу к информационно-телекоммуникационной сети «Интернет».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Деятельность по оказанию услуг связи осуществляют 9 организаций: МТС, Мотив, Мегафон, Ростелеком, ТТК, </w:t>
      </w:r>
      <w:proofErr w:type="spellStart"/>
      <w:r w:rsidRPr="00F5324E">
        <w:rPr>
          <w:rFonts w:ascii="Liberation Serif" w:hAnsi="Liberation Serif"/>
          <w:sz w:val="28"/>
          <w:szCs w:val="28"/>
        </w:rPr>
        <w:t>КТелеком</w:t>
      </w:r>
      <w:proofErr w:type="spellEnd"/>
      <w:r w:rsidRPr="00F5324E">
        <w:rPr>
          <w:rFonts w:ascii="Liberation Serif" w:hAnsi="Liberation Serif"/>
          <w:sz w:val="28"/>
          <w:szCs w:val="28"/>
        </w:rPr>
        <w:t xml:space="preserve">, Билайн, Теле2, </w:t>
      </w:r>
      <w:proofErr w:type="spellStart"/>
      <w:r w:rsidRPr="00F5324E">
        <w:rPr>
          <w:rFonts w:ascii="Liberation Serif" w:hAnsi="Liberation Serif"/>
          <w:sz w:val="28"/>
          <w:szCs w:val="28"/>
        </w:rPr>
        <w:t>СберМобайл</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3.18. Создание условий для обеспечения жителей городского округа услугами общественного питания, торговли и бытового обслуживания.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территории городского округа торговая сеть обеспечивает необходимую полноту ассортимента товаров, необходимый уровень обслуживания и условий для комфортной и быстрой доступности продуктов и сопутствующих товаров повседневного спроса. За 12 месяцев 2021 года обеспеченность торговыми площадями на 1000 жителей с учетом торговых площадей объектов нестационарной торговой сети составляла 918 кв. м (в 2020 году – 855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увеличение на 63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с учетом торговых площадей нестационарной торговой сети (рекомендуемый норматив – 426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на 1 000 жителей).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Устойчивую работу потребительского рынка на территории Артемовского городского округа обеспечивают: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- 499 объектов розничной торговли;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- 52 объекта общественного питания;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- 94 объекта бытового обслуживания.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За 12 месяцев 2021 года открыто 8 объектов торговли, создано 41 рабочее место.</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удовлетворения потребностей населения городского округа в доступности продовольственных и непродовольственных товаров, постановлением Администрации Артемовского городского округа от 28.12.2018 № 1424-ПА утверждена схема размещения нестационарных торговых объектов.</w:t>
      </w:r>
      <w:r w:rsidRPr="00F5324E">
        <w:t xml:space="preserve"> </w:t>
      </w:r>
      <w:r w:rsidRPr="00F5324E">
        <w:rPr>
          <w:rFonts w:ascii="Liberation Serif" w:hAnsi="Liberation Serif"/>
          <w:sz w:val="28"/>
          <w:szCs w:val="28"/>
        </w:rPr>
        <w:t>Для обеспечения жителей сельских населенных пунктов городского округа схемой предусмотрено размещение автолавок в 16 населенных пунктах.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Отделом экономики, инвестиций и развития Администрации городского округа проводится мониторинг розничных цен по 42 наименованиям социально-значимых продовольственных товаров по 6 предприятиям розничной торговли. Информация о ценах на социально-значимые товары и услуги по городскому округу размещается на официальном сайте Артемовского городского округа в информационно-коммуникационной сети «Интернет».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наблюдалось изменение цен, связанное с инфляцией и сезонностью сельскохозяйственного производства.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территории городского округа осуществляет деятельность Муниципальное бюджетное учреждение культуры Артемовского городского округа «Централизованная библиотечная система», которая включает в себя 18 муниципальных библиотек, в том числе 3 детских и 15 сельских.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Уровень обеспеченности библиотеками составляет 100%.</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Муниципальное бюджетное учреждение культуры Артемовского городского округа «Централизованная библиотечная система» в 2021 году приняло участие в конкурсном отборе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Победа в конкурсе принесла дополнительное финансирование из областного бюджета: на комплектование книжного фонда 212 тыс. руб., на приобретение компьютерного оборудования 48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приобретение книг израсходовано 100 тыс. руб. из средств местного бюджета и 212 тыс. руб. из средств областного бюджета. Оформлена подписка на периодические издания на сумму 100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 библиотеки имеют широкополосное подключение к сети Интернет, аккаунты в социальных сетях, две сельские библиотеки официальные сайты, четыре библиотеки подключены к Национальной электронной библиотеке.</w:t>
      </w:r>
    </w:p>
    <w:p w:rsidR="00F5324E" w:rsidRPr="00F5324E" w:rsidRDefault="00F5324E" w:rsidP="00F5324E">
      <w:pPr>
        <w:spacing w:after="0" w:line="240" w:lineRule="auto"/>
        <w:ind w:firstLine="709"/>
        <w:jc w:val="both"/>
        <w:rPr>
          <w:rFonts w:ascii="Liberation Serif" w:hAnsi="Liberation Serif"/>
          <w:sz w:val="28"/>
          <w:szCs w:val="28"/>
        </w:rPr>
      </w:pPr>
      <w:proofErr w:type="spellStart"/>
      <w:r w:rsidRPr="00F5324E">
        <w:rPr>
          <w:rFonts w:ascii="Liberation Serif" w:hAnsi="Liberation Serif"/>
          <w:sz w:val="28"/>
          <w:szCs w:val="28"/>
        </w:rPr>
        <w:t>Бичурская</w:t>
      </w:r>
      <w:proofErr w:type="spellEnd"/>
      <w:r w:rsidRPr="00F5324E">
        <w:rPr>
          <w:rFonts w:ascii="Liberation Serif" w:hAnsi="Liberation Serif"/>
          <w:sz w:val="28"/>
          <w:szCs w:val="28"/>
        </w:rPr>
        <w:t xml:space="preserve"> сельская библиотека в сентябре 2021 года открылась после проведенного капитального ремонта. В обновленной библиотеке создана комфортная среда для посетителей.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Мостовской сельской библиотеке проведена работа по замене оконных блоков за счет средств местного бюджета – 222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Основные показатели деятельности библиотек в 2021 году: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книжный фонд – 199 567 ед.; в том числе – количество электронных изданий - 807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новые поступления – 2 459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выбытия – 3 594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читателей – 17 961 чел.;</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количество посещений – 185 828 ед.;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книговыдача – 376 856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библиотек, подключённых к «Интернет» – 18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компьютеров 43 ед.</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3.20. Создание условий для организации досуга и обеспечения жителей городского округа услугами организаций культуры.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осуществляют деятельность 35 учреждений сферы культуры (7 – юридических лиц), из них 16 учреждений культурно-досугового типа (5 – юридических лиц), бюджетные.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июле 2021 года Администрация городского округа за счет средств местного бюджета (4 336 тыс. руб.) приобрела в муниципальную собственность у АО «Красногвардейский крановый завод» здание Красногвардейского центра досуга. С 2017 года по 01 июля 2021 года Красногвардейский центр досуга МБУК Артемовского городского округа «Централизованная клубная система» размещался в здании на условиях аренды.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в учреждениях культуры реализованы мероприятия: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МБУК Артемовского городского округа городской центр досуга «Горняк» - капитальные ремонты кровли здания, пола в зрительном зале, туалетных комнат - 2 979 тыс. руб. (средства местного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w:t>
      </w:r>
      <w:proofErr w:type="spellStart"/>
      <w:r w:rsidRPr="00F5324E">
        <w:rPr>
          <w:rFonts w:ascii="Liberation Serif" w:hAnsi="Liberation Serif"/>
          <w:sz w:val="28"/>
          <w:szCs w:val="28"/>
        </w:rPr>
        <w:t>Бичурский</w:t>
      </w:r>
      <w:proofErr w:type="spellEnd"/>
      <w:r w:rsidRPr="00F5324E">
        <w:rPr>
          <w:rFonts w:ascii="Liberation Serif" w:hAnsi="Liberation Serif"/>
          <w:sz w:val="28"/>
          <w:szCs w:val="28"/>
        </w:rPr>
        <w:t xml:space="preserve"> клуб МБУК Артемовского городского округа «Централизованная клубная система» - капитальный ремонт внутренних помещений, в сентябре 2021 года состоялось открытие клуба – 872 тыс. руб. (средства местного бюджета);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МБУК Артемовского городского округа Дворец Культуры им. А.С. Попова - замена оконных блоков – 200 тыс. руб. (средства местного бюджета), приобретено компьютерное и специализированное оборудование – 141 тыс. руб. (внебюджетные средства);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МБУК Артемовского городского округа Центр культуры и кино «Родина» – замена 26 штук оконных блоков на ПВХ в здании № 2 и ремонт кабинета в здании № 1 – 100 тыс. руб. (средства местного бюджета) и 739 тыс. руб. (внебюджетные средства), приобретена компьютерная техника – 110 тыс. руб. (средства местного бюджета) и 142 тыс. руб. (внебюджетные средства), сценические костюмы, офисная мебель и специализированное оборудование – 156 тыс. руб. (внебюджетные средства);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МБУК Артемовского городского округа «Централизованная клубная система» Покровский Центр Досуга – приобретены настенный экран, проектор, универсальный потолочный комплект – 95,45 тыс. руб. (межбюджетные трансферты из резервного фонда Правительства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МБУК Артемовского городского округа Дворец культуры «Энергетик» - приобретены световое оборудование (контролер с программным обеспечением), струйный принтер – 300 тыс. руб. (межбюджетные трансферты из резервного фонда Правительства Свердловской области), сценическое оборудование (дорога занавеса) – 300 тыс. руб. (средства местного бюджета);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МБУК Артемовского городского округа «Централизованная клубная система» Красногвардейский Центр Досуга – произведен монтаж охранно-пожарной сигнализации и речевого оповещения – 179 тыс. руб. (средства местного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сельских культурно-досуговых учреждениях проведена огнезащитная обработка деревянных конструкций чердачных помещений, одежды сцены и сцены – 559 тыс. руб. (средства местного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w:t>
      </w:r>
      <w:proofErr w:type="spellStart"/>
      <w:r w:rsidRPr="00F5324E">
        <w:rPr>
          <w:rFonts w:ascii="Liberation Serif" w:hAnsi="Liberation Serif"/>
          <w:sz w:val="28"/>
          <w:szCs w:val="28"/>
        </w:rPr>
        <w:t>Лебедкинском</w:t>
      </w:r>
      <w:proofErr w:type="spellEnd"/>
      <w:r w:rsidRPr="00F5324E">
        <w:rPr>
          <w:rFonts w:ascii="Liberation Serif" w:hAnsi="Liberation Serif"/>
          <w:sz w:val="28"/>
          <w:szCs w:val="28"/>
        </w:rPr>
        <w:t xml:space="preserve">, </w:t>
      </w:r>
      <w:proofErr w:type="spellStart"/>
      <w:r w:rsidRPr="00F5324E">
        <w:rPr>
          <w:rFonts w:ascii="Liberation Serif" w:hAnsi="Liberation Serif"/>
          <w:sz w:val="28"/>
          <w:szCs w:val="28"/>
        </w:rPr>
        <w:t>Мироновском</w:t>
      </w:r>
      <w:proofErr w:type="spellEnd"/>
      <w:r w:rsidRPr="00F5324E">
        <w:rPr>
          <w:rFonts w:ascii="Liberation Serif" w:hAnsi="Liberation Serif"/>
          <w:sz w:val="28"/>
          <w:szCs w:val="28"/>
        </w:rPr>
        <w:t xml:space="preserve">, Мостовском, </w:t>
      </w:r>
      <w:proofErr w:type="spellStart"/>
      <w:r w:rsidRPr="00F5324E">
        <w:rPr>
          <w:rFonts w:ascii="Liberation Serif" w:hAnsi="Liberation Serif"/>
          <w:sz w:val="28"/>
          <w:szCs w:val="28"/>
        </w:rPr>
        <w:t>Незеваевском</w:t>
      </w:r>
      <w:proofErr w:type="spellEnd"/>
      <w:r w:rsidRPr="00F5324E">
        <w:rPr>
          <w:rFonts w:ascii="Liberation Serif" w:hAnsi="Liberation Serif"/>
          <w:sz w:val="28"/>
          <w:szCs w:val="28"/>
        </w:rPr>
        <w:t xml:space="preserve">, </w:t>
      </w:r>
      <w:proofErr w:type="spellStart"/>
      <w:r w:rsidRPr="00F5324E">
        <w:rPr>
          <w:rFonts w:ascii="Liberation Serif" w:hAnsi="Liberation Serif"/>
          <w:sz w:val="28"/>
          <w:szCs w:val="28"/>
        </w:rPr>
        <w:t>Шогринском</w:t>
      </w:r>
      <w:proofErr w:type="spellEnd"/>
      <w:r w:rsidRPr="00F5324E">
        <w:rPr>
          <w:rFonts w:ascii="Liberation Serif" w:hAnsi="Liberation Serif"/>
          <w:sz w:val="28"/>
          <w:szCs w:val="28"/>
        </w:rPr>
        <w:t xml:space="preserve"> сельских Домах культуры МБУК «Централизованная клубная система» установлена система видеонаблюдения - 319 тыс. руб. (средства местного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МБКУ Артемовского городского округа городской центр досуга «Горняк» приобретены стулья – 110 тыс. руб. (средства местного бюджета);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Основные показатели культурно-досуговой сферы в 2021 году: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клубных формирований – 213 ед., в них участников – 2 951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проведенных мероприятий – 2 358 ед., из них на платной основе – 325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посетителей – 161 951 человек, из них детей – 59 117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МБУК Артемовского городского округа «Артемовский исторический музей» (далее - музей) в 2021 году продолжил работу с населением по предоставлению доступа к музейным ценностям, организовав выставочную деятельность и мероприятия вне стационарной работы.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Подготовлены новые выставочные проекты к важным историческим событиям: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 105-летию шахты Ключи - историко-документальный передвижной, а также - виртуальный музейный проект «Ключи. Шахтерская слава»;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к 125-летию со дня рождения маршала Г.К. Жукова - виртуальный проект «Георгий Жуков и город Артемовский. Памятные места».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Созданы новые историко-документальные выставки «На поле танки грохотали…», «Наши заповедные места», к 10-летию музейного </w:t>
      </w:r>
      <w:proofErr w:type="spellStart"/>
      <w:r w:rsidRPr="00F5324E">
        <w:rPr>
          <w:rFonts w:ascii="Liberation Serif" w:hAnsi="Liberation Serif"/>
          <w:sz w:val="28"/>
          <w:szCs w:val="28"/>
        </w:rPr>
        <w:t>фотоклуба</w:t>
      </w:r>
      <w:proofErr w:type="spellEnd"/>
      <w:r w:rsidRPr="00F5324E">
        <w:rPr>
          <w:rFonts w:ascii="Liberation Serif" w:hAnsi="Liberation Serif"/>
          <w:sz w:val="28"/>
          <w:szCs w:val="28"/>
        </w:rPr>
        <w:t xml:space="preserve"> «Пилигримы» – серия фотографических проектов лучших артемовских фотохудожников.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К наиболее масштабным виртуальным проектам относятся следующие: «Галерея мастеров», «Памятные даты военной истории Отечества», «Календарь юбилейных и памятных дат Артемовского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Следует отметить и такие интересные виртуальные проекты, как: «Мир детства в фотографии…», «Дорогами мужества…» (Артемовцы, исполнявшие служебный долг за пределами Отечества), «На поле танки грохотали…» (Артемовские танкисты – участники Великой Отечественной войны), «Артем - сын Артема» (К 100-летию со дня рождения Сергеева Артема Федоровича – Почетного гражданина города Артемовского).</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просветительская работа музея продолжалась на площадках образовательных организаций городского округа, Центра архивной документации, Администрации городского округа, городского центра досуга «Горняк», Центральной районной библиотеки, Комплексного центра социального обслуживания населения, Центра культуры и кино «Родина» (п. Буланаш), Больше-</w:t>
      </w:r>
      <w:proofErr w:type="spellStart"/>
      <w:r w:rsidRPr="00F5324E">
        <w:rPr>
          <w:rFonts w:ascii="Liberation Serif" w:hAnsi="Liberation Serif"/>
          <w:sz w:val="28"/>
          <w:szCs w:val="28"/>
        </w:rPr>
        <w:t>Трифоновского</w:t>
      </w:r>
      <w:proofErr w:type="spellEnd"/>
      <w:r w:rsidRPr="00F5324E">
        <w:rPr>
          <w:rFonts w:ascii="Liberation Serif" w:hAnsi="Liberation Serif"/>
          <w:sz w:val="28"/>
          <w:szCs w:val="28"/>
        </w:rPr>
        <w:t xml:space="preserve"> и </w:t>
      </w:r>
      <w:proofErr w:type="spellStart"/>
      <w:r w:rsidRPr="00F5324E">
        <w:rPr>
          <w:rFonts w:ascii="Liberation Serif" w:hAnsi="Liberation Serif"/>
          <w:sz w:val="28"/>
          <w:szCs w:val="28"/>
        </w:rPr>
        <w:t>Мироновского</w:t>
      </w:r>
      <w:proofErr w:type="spellEnd"/>
      <w:r w:rsidRPr="00F5324E">
        <w:rPr>
          <w:rFonts w:ascii="Liberation Serif" w:hAnsi="Liberation Serif"/>
          <w:sz w:val="28"/>
          <w:szCs w:val="28"/>
        </w:rPr>
        <w:t xml:space="preserve"> сельских Домов культуры.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Музей ведет активную работу в виртуальном пространстве (официальный сайт Артемовского исторического музея, сообщество в социальных сетях «Одноклассники» и «</w:t>
      </w:r>
      <w:proofErr w:type="spellStart"/>
      <w:r w:rsidRPr="00F5324E">
        <w:rPr>
          <w:rFonts w:ascii="Liberation Serif" w:hAnsi="Liberation Serif"/>
          <w:sz w:val="28"/>
          <w:szCs w:val="28"/>
        </w:rPr>
        <w:t>ВКонтакте</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Результатом исследовательской работы музея стало участие с докладом на Муниципальном этапе XXX Международные Рождественских образовательных чтений «К 350-летию со дня рождения Петра I: секулярный мир и религиозность».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Основные показатели деятельности музея за 2021 год: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основной фонд: общее количество – 8 581 ед. по сравнению с 2020 годом основной фонд увеличился на 250 единиц;</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посетителей вне музея – 26,45 тыс. чел. по сравнению с 2020 годом увеличилось на 11,26 тыс. чел.;</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экскурсий вне музея – 15 ед. увеличилось на 4 ед.;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количество выставок вне музея 35 ед., увеличилось по сравнению 2020 годом на 12 ед.</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деятельность в сфере «Физическая культура и спорт» осуществляется в рамках Подпрограммы 3 «Обеспечение условий для развития массовой физической культуры и спорта»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 целью обеспечения населения местами для занятий физической культурой и спортом, деятельность в области физической культуры и спорта осуществляют три учреждения: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 АГО «ФОК «Уралец» - по 7 видам спорта: айкидо, боевые единоборства (ММА, рукопашный бой, спортивная борьба), бокс, фитнес, футбол, хоккей, йога. В учреждении работают 7 инструкторов по спорту, секции посещают 204 человека, из них 58 человек старше 18 лет и 146 несовершеннолетних.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МБУ «Лыжная база «Снежинка» - по 5 видам спорта: лыжные гонки и биатлон, легкая атлетика, хоккей с шайбой, футбол, стрельба из лука. В учреждении работают 10 тренеров, посещают секции 260 человек, все несовершеннолетние.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МБУ «ФОЦ «Сигнал» - по 14 видам спорта: футбол, баскетбол, волейбол, йога, фитнес, плавание, настольный теннис, городошный спорт, стрельба, </w:t>
      </w:r>
      <w:proofErr w:type="spellStart"/>
      <w:r w:rsidRPr="00F5324E">
        <w:rPr>
          <w:rFonts w:ascii="Liberation Serif" w:hAnsi="Liberation Serif"/>
          <w:sz w:val="28"/>
          <w:szCs w:val="28"/>
        </w:rPr>
        <w:t>дартс</w:t>
      </w:r>
      <w:proofErr w:type="spellEnd"/>
      <w:r w:rsidRPr="00F5324E">
        <w:rPr>
          <w:rFonts w:ascii="Liberation Serif" w:hAnsi="Liberation Serif"/>
          <w:sz w:val="28"/>
          <w:szCs w:val="28"/>
        </w:rPr>
        <w:t>, бокс, фехтование, дыхательная гимнастика и адаптивный спорт. В учреждении работают 18 тренеров, секции посещают 517 человек, из них 223 человек старше 18 лет и 294 несовершеннолетних.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18 муниципальных общеобразовательных организациях занятия физической культурой и физическое воспитание обучающихся ведется в рамках образовательной программы учебного предмета «Физическая культура». Количество часов для обучающихся 1-11 классов составляет 3 часа в неделю.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Во всех дошкольных образовательных организациях реализуется образовательная программа дошкольного образования по направлению «Физическое развитие».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Количество детей и подростков, охваченных дополнительными общеобразовательными программами спортивной направленности, в том числе, реализуемыми учреждениями дополнительного образования – 1 333 человека: 594 – в общеобразовательных организациях, в МАОУ ДО «ДЮСШ» № 25 – 680 обучающихся, МАОУ ДО «</w:t>
      </w:r>
      <w:proofErr w:type="spellStart"/>
      <w:r w:rsidRPr="00F5324E">
        <w:rPr>
          <w:rFonts w:ascii="Liberation Serif" w:hAnsi="Liberation Serif"/>
          <w:sz w:val="28"/>
          <w:szCs w:val="28"/>
        </w:rPr>
        <w:t>ЦОиПО</w:t>
      </w:r>
      <w:proofErr w:type="spellEnd"/>
      <w:r w:rsidRPr="00F5324E">
        <w:rPr>
          <w:rFonts w:ascii="Liberation Serif" w:hAnsi="Liberation Serif"/>
          <w:sz w:val="28"/>
          <w:szCs w:val="28"/>
        </w:rPr>
        <w:t>» - 59 обучающихся.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Согласно приказу Управления образования Артемовского городского округа от 05.07.2021 № 158 обеспечивается поэтапная организация деятельности школьных спортивных клубов. Создано 14 школьных спортивных клубов в школах.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Количество обучающихся, занимающихся в школьных спортивных клубах во внеурочное время в 2021-2022 учебном году, выросло на 9% по сравнению с прошлым учебным годом за счет открытия 7 школьных спортивных клубов с 01.09.2021 и составляет 1 290 человек или 19% от общего количества обучающихся.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Система образования городского округа в 2021 году приняла участие во Всероссийских проектах ВФСК «ГТО», «Самбо в школу», «Футбол в школу», «Шахматы в школу» «Шахматы» на повышенном уровне изучения; «Спорт-лидер».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муниципальный календарь спортивных соревнований включены Всероссийские спортивные соревнования школьников по круговой системе - «Президентские состязания» и Всероссийские спортивные игры школьников «Президентские спортивные игры», школьный и муниципальный этап Всероссийских спортивных игр школьных спортивных клубов.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территории городского округа проведено 172 физкультурно-спортивных мероприятия, в которых приняли участие 26 490 человек.</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3.22. Создание условий для массового отдыха жителей городского округа и организация обустройства мест массового отдыха населения.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муниципальной собственности городского округа находятся места массового отдыха: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земельный участок с разрешенным использованием «под объект оздоровительного и рекреационного назначения» (городской пляж), расположенный по адресу: Свердловская область, г. Артемовский, по ул. Терешковой;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2) земельный участок с разрешенным использованием «под объект оздоровительного и рекреационного назначения» (пляж), расположенный по адресу: Свердловская область, Артемовский район,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в 400 метрах по направлению на северо-восток от дома № 137 по ул. Советской;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земельный участок с разрешенным использованием «под объект оздоровительного и рекреационного назначения» (пляж), расположенный по адресу: Свердловская область, г. Артемовский, ул. Красных Партизан.</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на пляже по ул. Терешковой проводилась санитарная очистка территории от мусора, </w:t>
      </w:r>
      <w:proofErr w:type="spellStart"/>
      <w:r w:rsidRPr="00F5324E">
        <w:rPr>
          <w:rFonts w:ascii="Liberation Serif" w:hAnsi="Liberation Serif"/>
          <w:sz w:val="28"/>
          <w:szCs w:val="28"/>
        </w:rPr>
        <w:t>акарицидная</w:t>
      </w:r>
      <w:proofErr w:type="spellEnd"/>
      <w:r w:rsidRPr="00F5324E">
        <w:rPr>
          <w:rFonts w:ascii="Liberation Serif" w:hAnsi="Liberation Serif"/>
          <w:sz w:val="28"/>
          <w:szCs w:val="28"/>
        </w:rPr>
        <w:t xml:space="preserve"> обработка и </w:t>
      </w:r>
      <w:proofErr w:type="spellStart"/>
      <w:r w:rsidRPr="00F5324E">
        <w:rPr>
          <w:rFonts w:ascii="Liberation Serif" w:hAnsi="Liberation Serif"/>
          <w:sz w:val="28"/>
          <w:szCs w:val="28"/>
        </w:rPr>
        <w:t>дератизационные</w:t>
      </w:r>
      <w:proofErr w:type="spellEnd"/>
      <w:r w:rsidRPr="00F5324E">
        <w:rPr>
          <w:rFonts w:ascii="Liberation Serif" w:hAnsi="Liberation Serif"/>
          <w:sz w:val="28"/>
          <w:szCs w:val="28"/>
        </w:rPr>
        <w:t xml:space="preserve"> мероприятия с привлечением специализированной организации, укос травы, установка временного туалета и мусоросборников;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на пляже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проведена </w:t>
      </w:r>
      <w:proofErr w:type="spellStart"/>
      <w:r w:rsidRPr="00F5324E">
        <w:rPr>
          <w:rFonts w:ascii="Liberation Serif" w:hAnsi="Liberation Serif"/>
          <w:sz w:val="28"/>
          <w:szCs w:val="28"/>
        </w:rPr>
        <w:t>акарицидная</w:t>
      </w:r>
      <w:proofErr w:type="spellEnd"/>
      <w:r w:rsidRPr="00F5324E">
        <w:rPr>
          <w:rFonts w:ascii="Liberation Serif" w:hAnsi="Liberation Serif"/>
          <w:sz w:val="28"/>
          <w:szCs w:val="28"/>
        </w:rPr>
        <w:t xml:space="preserve"> обработка и </w:t>
      </w:r>
      <w:proofErr w:type="spellStart"/>
      <w:r w:rsidRPr="00F5324E">
        <w:rPr>
          <w:rFonts w:ascii="Liberation Serif" w:hAnsi="Liberation Serif"/>
          <w:sz w:val="28"/>
          <w:szCs w:val="28"/>
        </w:rPr>
        <w:t>дератизационные</w:t>
      </w:r>
      <w:proofErr w:type="spellEnd"/>
      <w:r w:rsidRPr="00F5324E">
        <w:rPr>
          <w:rFonts w:ascii="Liberation Serif" w:hAnsi="Liberation Serif"/>
          <w:sz w:val="28"/>
          <w:szCs w:val="28"/>
        </w:rPr>
        <w:t xml:space="preserve"> мероприятия с привлечением специализированной организации;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проведен отбор проб качества воды в водных объектах в районе пляжей на р. Бобровка (в районе ул. Терешковой г. Артемовского) и на р. Реж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3.23. Формирование и содержание муниципального архива.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Мероприятия по формированию муниципального архива реализуют архивный отдел Администрации городского округа и Муниципальное бюджетное учреждение Артемовского городского округа «Центр архивной документации» (далее – МБУ АГО «ЦАД»).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состоянию на 01.01.2022 в МБУ АГО «ЦАД» хранится 118 324 дела, или 275 архивных фондов.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Увеличение архивного комплекса за 2021 год произошло на 1 294 ед. хр.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реестром описей дел в «Центре архивной документации» имеется 514 описей.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течение года архивом проведено 19 информационных мероприятий. В средствах массовой информации с использованием архивных документов размещено 7 публикаций.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течение года архивным отделом Администрации городского округа проверено, отредактировано и представлено на утверждение и согласование экспертно-проверочной комиссии Управления архивами Свердловской области от организаций: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источников комплектования: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номенклатур дел – 6;</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описей дел:</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управленческой документации на 811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w:t>
      </w:r>
      <w:proofErr w:type="spellStart"/>
      <w:r w:rsidRPr="00F5324E">
        <w:rPr>
          <w:rFonts w:ascii="Liberation Serif" w:hAnsi="Liberation Serif"/>
          <w:sz w:val="28"/>
          <w:szCs w:val="28"/>
        </w:rPr>
        <w:t>похозяйственных</w:t>
      </w:r>
      <w:proofErr w:type="spellEnd"/>
      <w:r w:rsidRPr="00F5324E">
        <w:rPr>
          <w:rFonts w:ascii="Liberation Serif" w:hAnsi="Liberation Serif"/>
          <w:sz w:val="28"/>
          <w:szCs w:val="28"/>
        </w:rPr>
        <w:t xml:space="preserve"> книг на 113 </w:t>
      </w:r>
      <w:proofErr w:type="spellStart"/>
      <w:r w:rsidRPr="00F5324E">
        <w:rPr>
          <w:rFonts w:ascii="Liberation Serif" w:hAnsi="Liberation Serif"/>
          <w:sz w:val="28"/>
          <w:szCs w:val="28"/>
        </w:rPr>
        <w:t>ед.хр</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фотодокументов на 142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электронных видеодокументов на 6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личному составу на 305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01.01.2021 список организаций – источников комплектования МБУ АГО «ЦАД» состоял из 44 организаций, из них: федеральных – 1, областных - 4, муниципальных – 35, негосударственных – 4.</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в МБУ АГО «ЦАД» принято на хранение: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управленческой документации – 1077 ед. хр. (в 2020 году – 1779 ед. хр.);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фотодокументов – 203 ед. хр. (в 2020 году – 286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видеодокументов – 10 ед. хр. (в 2020 году – 16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документов личного происхождения на бумажной основе – 4 ед. хр.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Архивной службой городского округа проведено 7 обучающих семинаров. Проведена паспортизация архивов организаций – источников комплектования. Составлен 41 паспорт.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выполнение муниципального задания МБУ АГО «ЦАД» в 2021 году выделены субсидии в размере 15 137,00 тыс. руб., из них на: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заработную плату и начисления 12 607,7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коммунальные услуги – 822,6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ГСМ – 86,4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услуги связи и Интернет – 57,2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услуги по содержанию имущества – 240,8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прочие работы, услуги – 445,4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приобретение основных средств – 664,3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приобретение материальных запасов – 144,5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страхование (ОСАГО)- 4,6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прочие расходы (налог на имущество) – 65,3 тыс. руб.</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3.24. Организация ритуальных услуг и содержание мест захоронения.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города Артемовского имеется пять муниципальных кладбищ, три из которых открыты для захоронения.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Ритуальные услуги на территории городского округа оказывают 7 организаций частной формы собственности.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выполнены следующие мероприятия по содержанию мест захоронений: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летнее содержание: сбор мусора с территорий кладбищ, вынос мусора с внутренних территорий мест захоронений, выкашивание травы, </w:t>
      </w:r>
      <w:proofErr w:type="spellStart"/>
      <w:r w:rsidRPr="00F5324E">
        <w:rPr>
          <w:rFonts w:ascii="Liberation Serif" w:hAnsi="Liberation Serif"/>
          <w:sz w:val="28"/>
          <w:szCs w:val="28"/>
        </w:rPr>
        <w:t>акарицидная</w:t>
      </w:r>
      <w:proofErr w:type="spellEnd"/>
      <w:r w:rsidRPr="00F5324E">
        <w:rPr>
          <w:rFonts w:ascii="Liberation Serif" w:hAnsi="Liberation Serif"/>
          <w:sz w:val="28"/>
          <w:szCs w:val="28"/>
        </w:rPr>
        <w:t xml:space="preserve"> обработка и дератизация территорий; </w:t>
      </w:r>
      <w:proofErr w:type="spellStart"/>
      <w:r w:rsidRPr="00F5324E">
        <w:rPr>
          <w:rFonts w:ascii="Liberation Serif" w:hAnsi="Liberation Serif"/>
          <w:sz w:val="28"/>
          <w:szCs w:val="28"/>
        </w:rPr>
        <w:t>грейдирование</w:t>
      </w:r>
      <w:proofErr w:type="spellEnd"/>
      <w:r w:rsidRPr="00F5324E">
        <w:rPr>
          <w:rFonts w:ascii="Liberation Serif" w:hAnsi="Liberation Serif"/>
          <w:sz w:val="28"/>
          <w:szCs w:val="28"/>
        </w:rPr>
        <w:t xml:space="preserve"> автодороги кладбища «</w:t>
      </w:r>
      <w:proofErr w:type="spellStart"/>
      <w:r w:rsidRPr="00F5324E">
        <w:rPr>
          <w:rFonts w:ascii="Liberation Serif" w:hAnsi="Liberation Serif"/>
          <w:sz w:val="28"/>
          <w:szCs w:val="28"/>
        </w:rPr>
        <w:t>Большетрифоновское</w:t>
      </w:r>
      <w:proofErr w:type="spellEnd"/>
      <w:r w:rsidRPr="00F5324E">
        <w:rPr>
          <w:rFonts w:ascii="Liberation Serif" w:hAnsi="Liberation Serif"/>
          <w:sz w:val="28"/>
          <w:szCs w:val="28"/>
        </w:rPr>
        <w:t>», уборка аварийных деревьев на территории кладбища «</w:t>
      </w:r>
      <w:proofErr w:type="spellStart"/>
      <w:r w:rsidRPr="00F5324E">
        <w:rPr>
          <w:rFonts w:ascii="Liberation Serif" w:hAnsi="Liberation Serif"/>
          <w:sz w:val="28"/>
          <w:szCs w:val="28"/>
        </w:rPr>
        <w:t>Песьянское</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зимнее содержание: механизированная очистка от снега и наката по всей ширине дорожного полотна, сбор мусора с территорий мест захоронений;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ремонт ограждения кладбищ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и п. Буланаш.</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связи с расширением территории кладбища «</w:t>
      </w:r>
      <w:proofErr w:type="spellStart"/>
      <w:r w:rsidRPr="00F5324E">
        <w:rPr>
          <w:rFonts w:ascii="Liberation Serif" w:hAnsi="Liberation Serif"/>
          <w:sz w:val="28"/>
          <w:szCs w:val="28"/>
        </w:rPr>
        <w:t>Большетрифоновское</w:t>
      </w:r>
      <w:proofErr w:type="spellEnd"/>
      <w:r w:rsidRPr="00F5324E">
        <w:rPr>
          <w:rFonts w:ascii="Liberation Serif" w:hAnsi="Liberation Serif"/>
          <w:sz w:val="28"/>
          <w:szCs w:val="28"/>
        </w:rPr>
        <w:t>», проведена работа по безвозмездной передаче от ООО «УГМК-Агро» в собственность городского округа земельного участка площадью 10,3 га для захоронений. Земельный участок передан МКУ АГО «Жилкомстрой» в бессрочное пользование.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рамках подпрограммы «Чистая среда»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утвержденной Постановлением Правительства Свердловской области от 29.10.2013 № 1330-ПП, на реализацию мероприятий по внедрению раздельного накопления твердых коммунальных отходов, Администрацией городского округа в 2021 году приобретено 50 штук </w:t>
      </w:r>
      <w:proofErr w:type="spellStart"/>
      <w:r w:rsidRPr="00F5324E">
        <w:rPr>
          <w:rFonts w:ascii="Liberation Serif" w:hAnsi="Liberation Serif"/>
          <w:sz w:val="28"/>
          <w:szCs w:val="28"/>
        </w:rPr>
        <w:t>евроконтейнеров</w:t>
      </w:r>
      <w:proofErr w:type="spellEnd"/>
      <w:r w:rsidRPr="00F5324E">
        <w:rPr>
          <w:rFonts w:ascii="Liberation Serif" w:hAnsi="Liberation Serif"/>
          <w:sz w:val="28"/>
          <w:szCs w:val="28"/>
        </w:rPr>
        <w:t xml:space="preserve"> объемом 1,1 м</w:t>
      </w:r>
      <w:r w:rsidRPr="00F5324E">
        <w:rPr>
          <w:rFonts w:ascii="Liberation Serif" w:hAnsi="Liberation Serif" w:cs="Liberation Serif"/>
          <w:sz w:val="28"/>
          <w:szCs w:val="28"/>
        </w:rPr>
        <w:t>³</w:t>
      </w:r>
      <w:r w:rsidRPr="00F5324E">
        <w:rPr>
          <w:rFonts w:ascii="Liberation Serif" w:hAnsi="Liberation Serif"/>
          <w:sz w:val="28"/>
          <w:szCs w:val="28"/>
        </w:rPr>
        <w:t xml:space="preserve"> на сумму 780,27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организовано 456 мест (площадок) накопления твердых коммунальных отходов с установкой контейнерного оборудования в количестве 967 штук, в том числе в 2021 году обустроена 1 площадка по ул. Добролюбова, д. 39.</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01.05.2021 на территории округа осуществляется только контейнерный вывоз твердых коммунальных отходов.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рамках мероприятий по охране окружающей среды Подпрограммы 1 «Обеспечение рационального, безопасного природопользования и обеспечение экологической безопасности территории» 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за счет средств местного бюджета выполнены следующие работы: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сбор и обезвреживание ртутьсодержащих отходов от населения и муниципальных учреждений социальной сферы городского округа – освоено 75,0 тыс. рублей. Мобильным пунктом приема ООО «Урал-ЭКО» собрано от населения и муниципальных учреждений социальной сферы и передано для обезвреживания 2 439 штук отработанных ртутьсодержащих ламп, 116 штук отработанных ртутных термометров;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сбор опасных отходов производства и потребления II класса опасности – отработанных химических источников тока (марганцово-цинковые щелочные неповрежденные отработанные) от населения городского округа – освоено 31,1 тыс. рублей. Мобильным пунктом приема ООО «Центр безопасности промышленных отходов» собрано 100 кг химических источников тока;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ликвидация несанкционированных свалок, относящихся к ТКО, - освоено 228,5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проведена оплата работ на сумму 68,0 тыс. рублей, выполненных в 2020 году работ ЕМУП «Спецавтобаза» по ликвидации несанкционированных свалок ТКО в городе Артемовском. Всего убрано 9,44 т мусора, в том числе: по ул. Халтурина (в конце улицы) – 2,65 т, по ул. Октябрьская, 21 (напротив дома) - 6,79 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ликвидирована несанкционированная свалка ТКО, расположенная в районе ул. Советская, 79 (между домами № 73 и 75 по ул. Советская, по тропинке к р. Бобровка) в объеме 15 т (60 м</w:t>
      </w:r>
      <w:r w:rsidRPr="00F5324E">
        <w:rPr>
          <w:rFonts w:ascii="Liberation Serif" w:hAnsi="Liberation Serif" w:cs="Liberation Serif"/>
          <w:sz w:val="28"/>
          <w:szCs w:val="28"/>
        </w:rPr>
        <w:t>³</w:t>
      </w:r>
      <w:r w:rsidRPr="00F5324E">
        <w:rPr>
          <w:rFonts w:ascii="Liberation Serif" w:hAnsi="Liberation Serif"/>
          <w:sz w:val="28"/>
          <w:szCs w:val="28"/>
        </w:rPr>
        <w:t xml:space="preserve">) освоено 160,5 тыс. рублей;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ликвидированы несанкционированные свалки ТКО в объеме 69,91 т (281 м</w:t>
      </w:r>
      <w:r w:rsidRPr="00F5324E">
        <w:rPr>
          <w:rFonts w:ascii="Liberation Serif" w:hAnsi="Liberation Serif" w:cs="Liberation Serif"/>
          <w:sz w:val="28"/>
          <w:szCs w:val="28"/>
        </w:rPr>
        <w:t>³</w:t>
      </w:r>
      <w:r w:rsidRPr="00F5324E">
        <w:rPr>
          <w:rFonts w:ascii="Liberation Serif" w:hAnsi="Liberation Serif"/>
          <w:sz w:val="28"/>
          <w:szCs w:val="28"/>
        </w:rPr>
        <w:t xml:space="preserve">) освоено 738,8 тыс. рублей, в том числе в следующих местах: в районе ул. Загородная, 3 в г. Артемовском, между домами № 9а и № 11а по ул. Шахтеров в г. Артемовском, напротив дома 2м по ул. Крылова в г. Артемовском, в районе ул. Пригородная, 127, в районе ул. Парковая, 2 в г. Артемовском, в районе с. Малое </w:t>
      </w:r>
      <w:proofErr w:type="spellStart"/>
      <w:r w:rsidRPr="00F5324E">
        <w:rPr>
          <w:rFonts w:ascii="Liberation Serif" w:hAnsi="Liberation Serif"/>
          <w:sz w:val="28"/>
          <w:szCs w:val="28"/>
        </w:rPr>
        <w:t>Трифоново</w:t>
      </w:r>
      <w:proofErr w:type="spellEnd"/>
      <w:r w:rsidRPr="00F5324E">
        <w:rPr>
          <w:rFonts w:ascii="Liberation Serif" w:hAnsi="Liberation Serif"/>
          <w:sz w:val="28"/>
          <w:szCs w:val="28"/>
        </w:rPr>
        <w:t xml:space="preserve"> (в лесном массиве).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 ликвидированы несанкционированные свалки отходов, не относящихся к ТКО, в объеме 1 643,6 м</w:t>
      </w:r>
      <w:r w:rsidRPr="00F5324E">
        <w:rPr>
          <w:rFonts w:ascii="Liberation Serif" w:hAnsi="Liberation Serif" w:cs="Liberation Serif"/>
          <w:sz w:val="28"/>
          <w:szCs w:val="28"/>
        </w:rPr>
        <w:t>³</w:t>
      </w:r>
      <w:r w:rsidRPr="00F5324E">
        <w:rPr>
          <w:rFonts w:ascii="Liberation Serif" w:hAnsi="Liberation Serif"/>
          <w:sz w:val="28"/>
          <w:szCs w:val="28"/>
        </w:rPr>
        <w:t xml:space="preserve"> - освоено 2 163,3 тыс. руб. (в том числе в следующих местах: </w:t>
      </w:r>
      <w:proofErr w:type="gramStart"/>
      <w:r w:rsidRPr="00F5324E">
        <w:rPr>
          <w:rFonts w:ascii="Liberation Serif" w:hAnsi="Liberation Serif"/>
          <w:sz w:val="28"/>
          <w:szCs w:val="28"/>
        </w:rPr>
        <w:t>напротив</w:t>
      </w:r>
      <w:proofErr w:type="gramEnd"/>
      <w:r w:rsidRPr="00F5324E">
        <w:rPr>
          <w:rFonts w:ascii="Liberation Serif" w:hAnsi="Liberation Serif"/>
          <w:sz w:val="28"/>
          <w:szCs w:val="28"/>
        </w:rPr>
        <w:t xml:space="preserve"> дома № 2по ул. Крылова в г. Артемовском, в районе ул. Коммуны, 141 в г. Артемовском (в </w:t>
      </w:r>
      <w:proofErr w:type="spellStart"/>
      <w:r w:rsidRPr="00F5324E">
        <w:rPr>
          <w:rFonts w:ascii="Liberation Serif" w:hAnsi="Liberation Serif"/>
          <w:sz w:val="28"/>
          <w:szCs w:val="28"/>
        </w:rPr>
        <w:t>водоохранной</w:t>
      </w:r>
      <w:proofErr w:type="spellEnd"/>
      <w:r w:rsidRPr="00F5324E">
        <w:rPr>
          <w:rFonts w:ascii="Liberation Serif" w:hAnsi="Liberation Serif"/>
          <w:sz w:val="28"/>
          <w:szCs w:val="28"/>
        </w:rPr>
        <w:t xml:space="preserve"> зоне р. Бобровка, по ул. Совхозная в г. Артемовском (в конце улицы), ул. Загородная, 3 в г. Артемовском – 208 м</w:t>
      </w:r>
      <w:r w:rsidRPr="00F5324E">
        <w:rPr>
          <w:rFonts w:ascii="Liberation Serif" w:hAnsi="Liberation Serif" w:cs="Liberation Serif"/>
          <w:sz w:val="28"/>
          <w:szCs w:val="28"/>
        </w:rPr>
        <w:t>³</w:t>
      </w:r>
      <w:r w:rsidRPr="00F5324E">
        <w:rPr>
          <w:rFonts w:ascii="Liberation Serif" w:hAnsi="Liberation Serif"/>
          <w:sz w:val="28"/>
          <w:szCs w:val="28"/>
        </w:rPr>
        <w:t>). Затраты составили 648,5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ликвидированы несанкционированные свалки отходов производства и потребления в объеме 457,6 м</w:t>
      </w:r>
      <w:r w:rsidRPr="00F5324E">
        <w:rPr>
          <w:rFonts w:ascii="Liberation Serif" w:hAnsi="Liberation Serif" w:cs="Liberation Serif"/>
          <w:sz w:val="28"/>
          <w:szCs w:val="28"/>
        </w:rPr>
        <w:t>³</w:t>
      </w:r>
      <w:r w:rsidRPr="00F5324E">
        <w:rPr>
          <w:rFonts w:ascii="Liberation Serif" w:hAnsi="Liberation Serif"/>
          <w:sz w:val="28"/>
          <w:szCs w:val="28"/>
        </w:rPr>
        <w:t xml:space="preserve"> (в том числе в г. Артемовский по ул. Кутузова, 25 – 54 м</w:t>
      </w:r>
      <w:r w:rsidRPr="00F5324E">
        <w:rPr>
          <w:rFonts w:ascii="Liberation Serif" w:hAnsi="Liberation Serif" w:cs="Liberation Serif"/>
          <w:sz w:val="28"/>
          <w:szCs w:val="28"/>
        </w:rPr>
        <w:t>³</w:t>
      </w:r>
      <w:r w:rsidRPr="00F5324E">
        <w:rPr>
          <w:rFonts w:ascii="Liberation Serif" w:hAnsi="Liberation Serif"/>
          <w:sz w:val="28"/>
          <w:szCs w:val="28"/>
        </w:rPr>
        <w:t>, ул. Станиславского, 7 - 144 м</w:t>
      </w:r>
      <w:r w:rsidRPr="00F5324E">
        <w:rPr>
          <w:rFonts w:ascii="Liberation Serif" w:hAnsi="Liberation Serif" w:cs="Liberation Serif"/>
          <w:sz w:val="28"/>
          <w:szCs w:val="28"/>
        </w:rPr>
        <w:t>³</w:t>
      </w:r>
      <w:r w:rsidRPr="00F5324E">
        <w:rPr>
          <w:rFonts w:ascii="Liberation Serif" w:hAnsi="Liberation Serif"/>
          <w:sz w:val="28"/>
          <w:szCs w:val="28"/>
        </w:rPr>
        <w:t>, ул. 8 Марта, 39 – 36 м</w:t>
      </w:r>
      <w:r w:rsidRPr="00F5324E">
        <w:rPr>
          <w:rFonts w:ascii="Liberation Serif" w:hAnsi="Liberation Serif" w:cs="Liberation Serif"/>
          <w:sz w:val="28"/>
          <w:szCs w:val="28"/>
        </w:rPr>
        <w:t>³</w:t>
      </w:r>
      <w:r w:rsidRPr="00F5324E">
        <w:rPr>
          <w:rFonts w:ascii="Liberation Serif" w:hAnsi="Liberation Serif"/>
          <w:sz w:val="28"/>
          <w:szCs w:val="28"/>
        </w:rPr>
        <w:t>), ул. Коммуны, 141 – 43,6 м</w:t>
      </w:r>
      <w:r w:rsidRPr="00F5324E">
        <w:rPr>
          <w:rFonts w:ascii="Liberation Serif" w:hAnsi="Liberation Serif" w:cs="Liberation Serif"/>
          <w:sz w:val="28"/>
          <w:szCs w:val="28"/>
        </w:rPr>
        <w:t>³</w:t>
      </w:r>
      <w:r w:rsidRPr="00F5324E">
        <w:rPr>
          <w:rFonts w:ascii="Liberation Serif" w:hAnsi="Liberation Serif"/>
          <w:sz w:val="28"/>
          <w:szCs w:val="28"/>
        </w:rPr>
        <w:t>, ул. Ленина (около ГСК №23, бокс № 6 – 18 м</w:t>
      </w:r>
      <w:r w:rsidRPr="00F5324E">
        <w:rPr>
          <w:rFonts w:ascii="Liberation Serif" w:hAnsi="Liberation Serif" w:cs="Liberation Serif"/>
          <w:sz w:val="28"/>
          <w:szCs w:val="28"/>
        </w:rPr>
        <w:t>³</w:t>
      </w:r>
      <w:r w:rsidRPr="00F5324E">
        <w:rPr>
          <w:rFonts w:ascii="Liberation Serif" w:hAnsi="Liberation Serif"/>
          <w:sz w:val="28"/>
          <w:szCs w:val="28"/>
        </w:rPr>
        <w:t>, ул. Советская, 75 – 108 м</w:t>
      </w:r>
      <w:r w:rsidRPr="00F5324E">
        <w:rPr>
          <w:rFonts w:ascii="Liberation Serif" w:hAnsi="Liberation Serif" w:cs="Liberation Serif"/>
          <w:sz w:val="28"/>
          <w:szCs w:val="28"/>
        </w:rPr>
        <w:t>³</w:t>
      </w:r>
      <w:r w:rsidRPr="00F5324E">
        <w:rPr>
          <w:rFonts w:ascii="Liberation Serif" w:hAnsi="Liberation Serif"/>
          <w:sz w:val="28"/>
          <w:szCs w:val="28"/>
        </w:rPr>
        <w:t>, ул. Загородная, 3 – 54 м</w:t>
      </w:r>
      <w:r w:rsidRPr="00F5324E">
        <w:rPr>
          <w:rFonts w:ascii="Liberation Serif" w:hAnsi="Liberation Serif" w:cs="Liberation Serif"/>
          <w:sz w:val="28"/>
          <w:szCs w:val="28"/>
        </w:rPr>
        <w:t>³</w:t>
      </w:r>
      <w:r w:rsidRPr="00F5324E">
        <w:rPr>
          <w:rFonts w:ascii="Liberation Serif" w:hAnsi="Liberation Serif"/>
          <w:sz w:val="28"/>
          <w:szCs w:val="28"/>
        </w:rPr>
        <w:t>).  Затраты составили 643,4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ликвидированы несанкционированные свалки отходов производства и потребления в объеме 536 м</w:t>
      </w:r>
      <w:r w:rsidRPr="00F5324E">
        <w:rPr>
          <w:rFonts w:ascii="Liberation Serif" w:hAnsi="Liberation Serif" w:cs="Liberation Serif"/>
          <w:sz w:val="28"/>
          <w:szCs w:val="28"/>
        </w:rPr>
        <w:t>³</w:t>
      </w:r>
      <w:r w:rsidRPr="00F5324E">
        <w:rPr>
          <w:rFonts w:ascii="Liberation Serif" w:hAnsi="Liberation Serif"/>
          <w:sz w:val="28"/>
          <w:szCs w:val="28"/>
        </w:rPr>
        <w:t xml:space="preserve"> (в том числе в г. Артемовском: в районе ул. Коммуны, 141 – 138 м</w:t>
      </w:r>
      <w:r w:rsidRPr="00F5324E">
        <w:rPr>
          <w:rFonts w:ascii="Liberation Serif" w:hAnsi="Liberation Serif" w:cs="Liberation Serif"/>
          <w:sz w:val="28"/>
          <w:szCs w:val="28"/>
        </w:rPr>
        <w:t>³</w:t>
      </w:r>
      <w:r w:rsidRPr="00F5324E">
        <w:rPr>
          <w:rFonts w:ascii="Liberation Serif" w:hAnsi="Liberation Serif"/>
          <w:sz w:val="28"/>
          <w:szCs w:val="28"/>
        </w:rPr>
        <w:t>, в районе ул. Достоевского, 1 – 30 м</w:t>
      </w:r>
      <w:r w:rsidRPr="00F5324E">
        <w:rPr>
          <w:rFonts w:ascii="Liberation Serif" w:hAnsi="Liberation Serif" w:cs="Liberation Serif"/>
          <w:sz w:val="28"/>
          <w:szCs w:val="28"/>
        </w:rPr>
        <w:t>³</w:t>
      </w:r>
      <w:r w:rsidRPr="00F5324E">
        <w:rPr>
          <w:rFonts w:ascii="Liberation Serif" w:hAnsi="Liberation Serif"/>
          <w:sz w:val="28"/>
          <w:szCs w:val="28"/>
        </w:rPr>
        <w:t>, в районе кв. Родничок, на опушке лесного массива, в 12 м на юго-запад от здания котельной – 368 м</w:t>
      </w:r>
      <w:r w:rsidRPr="00F5324E">
        <w:rPr>
          <w:rFonts w:ascii="Liberation Serif" w:hAnsi="Liberation Serif" w:cs="Liberation Serif"/>
          <w:sz w:val="28"/>
          <w:szCs w:val="28"/>
        </w:rPr>
        <w:t>³</w:t>
      </w:r>
      <w:r w:rsidRPr="00F5324E">
        <w:rPr>
          <w:rFonts w:ascii="Liberation Serif" w:hAnsi="Liberation Serif"/>
          <w:sz w:val="28"/>
          <w:szCs w:val="28"/>
        </w:rPr>
        <w:t>). Затраты составили 871,3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выполнены исследования компонентного состава и острой токсичности отходов производства и потребления с целью обоснования отнесения его к классу опасности для окружающей среды на сумму 7,9 тыс. руб. (по отходам от несанкционированных свалок для подготовки паспорта отхода). Исследования проводились специализированной организацией ЧУ ФНПР «Научно-исследовательских институт охраны труда в г. Екатеринбурге».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3.26.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Правила благоустройства территории Артемовского городского округа, утвержденные решением Думы Артемовского городского округа от 24.09.2020 № 720, изменения не вносились.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Плановые проверки в рамках исполнения муниципальной функции по контролю в сфере благоустройства на территории городского округа,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в 2021 году не проводились.</w:t>
      </w:r>
      <w:r w:rsidRPr="00F5324E">
        <w:rPr>
          <w:rFonts w:ascii="Liberation Serif" w:hAnsi="Liberation Serif"/>
          <w:sz w:val="28"/>
          <w:szCs w:val="28"/>
        </w:rPr>
        <w:tab/>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городе Артемовском проведены мероприятия по благоустройству: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контейнерных площадок;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озеленение территории сквера Победы;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содержанию территории у памятных мест;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содержанию пешеходного моста через р. Бобровка;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обрезка деревьев;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строительство и содержание «снежного городка».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сельских населенных пунктов проведены мероприятия: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озеленению территории (посадка и уход за рассадой, копка земли под клумбы, высадка рассады, полив, прополка);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по </w:t>
      </w:r>
      <w:proofErr w:type="spellStart"/>
      <w:r w:rsidRPr="00F5324E">
        <w:rPr>
          <w:rFonts w:ascii="Liberation Serif" w:hAnsi="Liberation Serif"/>
          <w:sz w:val="28"/>
          <w:szCs w:val="28"/>
        </w:rPr>
        <w:t>окашиванию</w:t>
      </w:r>
      <w:proofErr w:type="spellEnd"/>
      <w:r w:rsidRPr="00F5324E">
        <w:rPr>
          <w:rFonts w:ascii="Liberation Serif" w:hAnsi="Liberation Serif"/>
          <w:sz w:val="28"/>
          <w:szCs w:val="28"/>
        </w:rPr>
        <w:t xml:space="preserve"> мест общего пользования, пустырей и заброшенных придомовых территорий;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содержанию контейнерных площадок;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обустройству снежных городков;</w:t>
      </w:r>
    </w:p>
    <w:p w:rsidR="00F5324E" w:rsidRPr="00F5324E" w:rsidRDefault="00F5324E" w:rsidP="00F5324E">
      <w:pPr>
        <w:spacing w:after="0" w:line="240" w:lineRule="auto"/>
        <w:ind w:firstLine="709"/>
        <w:jc w:val="both"/>
        <w:rPr>
          <w:rFonts w:ascii="Liberation Serif" w:hAnsi="Liberation Serif"/>
          <w:sz w:val="28"/>
          <w:szCs w:val="28"/>
        </w:rPr>
      </w:pPr>
      <w:proofErr w:type="gramStart"/>
      <w:r w:rsidRPr="00F5324E">
        <w:rPr>
          <w:rFonts w:ascii="Liberation Serif" w:hAnsi="Liberation Serif"/>
          <w:sz w:val="28"/>
          <w:szCs w:val="28"/>
        </w:rPr>
        <w:t>кроме того</w:t>
      </w:r>
      <w:proofErr w:type="gram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 Красногвардейский – по содержанию пешеходного моста через реку Ирбит; выполнен 1 этап работ по благоустройству особо охраняемой природной территории местного значения «Охраняемый природный ландшафт «Пушкинская аллея»;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Шогринское</w:t>
      </w:r>
      <w:proofErr w:type="spellEnd"/>
      <w:r w:rsidRPr="00F5324E">
        <w:rPr>
          <w:rFonts w:ascii="Liberation Serif" w:hAnsi="Liberation Serif"/>
          <w:sz w:val="28"/>
          <w:szCs w:val="28"/>
        </w:rPr>
        <w:t xml:space="preserve"> – приобретена </w:t>
      </w:r>
      <w:proofErr w:type="spellStart"/>
      <w:r w:rsidRPr="00F5324E">
        <w:rPr>
          <w:rFonts w:ascii="Liberation Serif" w:hAnsi="Liberation Serif"/>
          <w:sz w:val="28"/>
          <w:szCs w:val="28"/>
        </w:rPr>
        <w:t>бензокоса</w:t>
      </w:r>
      <w:proofErr w:type="spellEnd"/>
      <w:r w:rsidRPr="00F5324E">
        <w:rPr>
          <w:rFonts w:ascii="Liberation Serif" w:hAnsi="Liberation Serif"/>
          <w:sz w:val="28"/>
          <w:szCs w:val="28"/>
        </w:rPr>
        <w:t>;</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Большое </w:t>
      </w:r>
      <w:proofErr w:type="spellStart"/>
      <w:r w:rsidRPr="00F5324E">
        <w:rPr>
          <w:rFonts w:ascii="Liberation Serif" w:hAnsi="Liberation Serif"/>
          <w:sz w:val="28"/>
          <w:szCs w:val="28"/>
        </w:rPr>
        <w:t>Трифоново</w:t>
      </w:r>
      <w:proofErr w:type="spellEnd"/>
      <w:r w:rsidRPr="00F5324E">
        <w:rPr>
          <w:rFonts w:ascii="Liberation Serif" w:hAnsi="Liberation Serif"/>
          <w:sz w:val="28"/>
          <w:szCs w:val="28"/>
        </w:rPr>
        <w:t xml:space="preserve"> – по оснащению тренажерами дворовой спортивной площадки;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 Сосновый Бор – приобретены скамейки и урны;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 ремонт перекидного моста через реку Реж.</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3.27 Обеспечение градостроительной деятельности, осуществляемой на территории Артемовского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xml:space="preserve">- утверждение генеральных планов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генеральный план Артемовского городского округа не утверждался.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i/>
          <w:sz w:val="28"/>
          <w:szCs w:val="28"/>
        </w:rPr>
        <w:t>- утверждение правил землепользования и застройки</w:t>
      </w:r>
      <w:r w:rsidRPr="00F5324E">
        <w:rPr>
          <w:rFonts w:ascii="Liberation Serif" w:hAnsi="Liberation Serif"/>
          <w:sz w:val="28"/>
          <w:szCs w:val="28"/>
        </w:rPr>
        <w:t xml:space="preserve">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Правила землепользования и застройки на территории Артемовского городского округа, утвержденные решением Думы городского округа от 05.06.2017 № 178, изменения не вносились.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утверждение подготовленной на основе генеральных планов городского округа документации по планировке территории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Комитетом по архитектуре и градостроительству Артемовского городского округа подготовлено 3 проекта постановления об утверждении проектов планировок территории и проектов межевания территории: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для размещения линейного объекта «Автодорога по ул. Станционная в г. Артемовском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с. Мостовском Артемовского района Свердловской области в границах улиц Первомайская – Ленина, в районе дома № 7 по улице Первомайская;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расположенной в Свердловской области городе Артемовском по улице Комсомольской, дом 4.</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выдано 40 разрешений на строительство объектов, 37 разрешений на ввод объектов в эксплуатацию, 104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19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xml:space="preserve">- утверждение местных нормативов градостроительного проектирования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Местные нормативы градостроительного проектирования Артемовского городского округа утверждены решением Думы Артемовского городского округа от 30.05.2019 № 545.</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ведение информационной системы обеспечения градостроительной деятельности, осуществляемой на территории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с помощью существующего программного обеспечения сформированы, выданы и отображены в Информационной системе обеспечения градостроительной деятельности (ИСОГД):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- 60 градостроительных планов земельных участков;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- 27 выписок из Правил землепользования и застройки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- 109 ситуационных планов территорий Артемовского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осмотр зданий, сооружений и выдача рекомендаций об устранении выявленных в ходе таких осмотров нарушений, не проводился в связи с отсутствием обращений.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полученным обращениям на установку рекламных конструкций на территории городского округа в 2021 году выдано 10 разрешений.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Подготовлено и выдано 15 предписаний о демонтаже самовольно установленных рекламных конструкций.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подготовлены постановления Администрации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 присвоении (изменении) адресов объектам недвижимости (46 единиц);</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 присвоении наименования элементам планировочной структуры (6 единиц);</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 присвоении наименования элементам улично-дорожной сети (5 единиц).</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Кроме того, за 2021 год в федеральную информационную адресную систему (ФИАС) внесено 593 объекта адресации, в том числе 422 земельных участка, 106 домов (зданий), 65 квартир (помещений).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Всего на 31.12.2021 в ФИАС содержится 43 104 объекта адресации, в том числе 4 065 земельных участков, 12 797 домов (зданий), 26 242 квартир (помещений).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Всего на 31.12.2020 в ФИАС внесено 42 511 объектов адресации, в том числе 3 643 земельных участка, 12 691 дом (здание), 26 177 квартир (помещений).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целях содержания в готовности необходимых сил и </w:t>
      </w:r>
      <w:proofErr w:type="gramStart"/>
      <w:r w:rsidRPr="00F5324E">
        <w:rPr>
          <w:rFonts w:ascii="Liberation Serif" w:hAnsi="Liberation Serif"/>
          <w:sz w:val="28"/>
          <w:szCs w:val="28"/>
        </w:rPr>
        <w:t>средств для защиты населения</w:t>
      </w:r>
      <w:proofErr w:type="gramEnd"/>
      <w:r w:rsidRPr="00F5324E">
        <w:rPr>
          <w:rFonts w:ascii="Liberation Serif" w:hAnsi="Liberation Serif"/>
          <w:sz w:val="28"/>
          <w:szCs w:val="28"/>
        </w:rPr>
        <w:t xml:space="preserve"> и территории городского округа от чрезвычайных ситуаций постановлением Администрации Артемовского городского округа от 29.12.2017 № 1390-ПА определен перечень характерных для Артемовского городского округа рисков возникновения чрезвычайных ситуаций природного и техногенного характера.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Всего территории городского округа характерно 59 рисков возникновения ЧС природного и техногенного характера. В целях предупреждения и ликвидации данных рисков на территории округа создано 12 спасательных служб муниципального звена городского округа территориальной подсистемы РСЧС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Для своевременного предотвращения и ликвидации последствий чрезвычайных ситуаций в городском округе создан резерв материальных ресурсов путем заключения с организациями, осуществляющими свою деятельность на территории округа, 17 договоров на поставку продовольственного, вещевого имущества, строительных материалов, ГСМ и медицинского оборудования.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целью своевременной эвакуации лиц из зон возможных чрезвычайных ситуаций на территории городского округа развертывается 10 ПВР общей вместимостью 2 270 человек. Все ПВР готовы к приему укрываемого населения.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целях своевременного оповещения и информирования населения городского округа о чрезвычайных ситуациях в соответствии с Региональной программой «Реконструкции Региональной автоматизированной системы централизованного оповещения (РАСЦО) Свердловской области на базе комплекса технических средств оповещения» в 2021 году продолжена работа по модернизации системы оповещения в округе.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Всеми видами связи оповещается 100% населения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подготовки нештатных формирований гражданской обороны, спасательных служб, восстановительных и ремонтных бригад к действиям в условиях военного времени и ЧС в организациях и предприятиях округа проводились тренировки и учения. Всего в 2021 году проведено 66 учений и тренировок, из них 1 комплексное учение, 5 тактико-специальных учений с организациями, 20 командно-штабных тренировок, 40 тренировок с организациями, в том числе с образовательными и лечебно- профилактическими организациями. План проведения учений и тренировок на 2021 год выполнен в полном объеме.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территории городского округа лечебно-оздоровительные местности и курорты местного значения отсутствуют.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выполнен 1 этап работ по благоустройству особо охраняемой природной территории местного значения «Охраняемый природный ландшафт «Пушкинская аллея» в п. Красногвардейском Артемовского района Свердловской области» (в части устройства тротуара, прокладки трубопроводов под тротуарами для наружного освещения, установки скамеек и урн, устройства фундаментов под малые архитектурные формы) В соответствии с условиями контракта срок завершения работ – 30.09.2020. За нарушение сроков выполнения работ в адрес исполнителя направлена претензия и выставлены штрафные санкции (пени) в размере 74,1 тыс. руб. Штраф уплачен в полном размере.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Мобилизационная подготовка городского округа непосредственно связана с использованием сведений, составляющих государственную тайну, в соответствии с Законом Российской Федерации «О государственной тайне» и выполнением требований соответствующих инструкций.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Рассмотрение вопросов в области мобилизационной подготовки осуществлялось на суженных заседаниях Администрации городского округа. В 2021 году приняты решения по 13 вопросам в области мобилизационной подготовки. По принятым решениям издано 8 муниципальных правовых акта.</w:t>
      </w:r>
    </w:p>
    <w:p w:rsidR="00F5324E" w:rsidRPr="00F5324E" w:rsidRDefault="00F5324E" w:rsidP="00F5324E">
      <w:pPr>
        <w:spacing w:after="0" w:line="240" w:lineRule="auto"/>
        <w:ind w:firstLine="709"/>
        <w:jc w:val="both"/>
        <w:rPr>
          <w:rFonts w:ascii="Liberation Serif" w:hAnsi="Liberation Serif"/>
          <w:color w:val="FF0000"/>
          <w:sz w:val="28"/>
          <w:szCs w:val="28"/>
        </w:rPr>
      </w:pPr>
      <w:r w:rsidRPr="00F5324E">
        <w:rPr>
          <w:rFonts w:ascii="Liberation Serif" w:hAnsi="Liberation Serif"/>
          <w:sz w:val="28"/>
          <w:szCs w:val="28"/>
        </w:rPr>
        <w:t xml:space="preserve">В соответствии с планом основных мероприятий по мобилизационной подготовке проведено текущее уточнение (корректировка) документов мобилизационного планирования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Военному комиссариату городов Реж, Артемовский, </w:t>
      </w:r>
      <w:proofErr w:type="spellStart"/>
      <w:r w:rsidRPr="00F5324E">
        <w:rPr>
          <w:rFonts w:ascii="Liberation Serif" w:hAnsi="Liberation Serif"/>
          <w:sz w:val="28"/>
          <w:szCs w:val="28"/>
        </w:rPr>
        <w:t>Режевского</w:t>
      </w:r>
      <w:proofErr w:type="spellEnd"/>
      <w:r w:rsidRPr="00F5324E">
        <w:rPr>
          <w:rFonts w:ascii="Liberation Serif" w:hAnsi="Liberation Serif"/>
          <w:sz w:val="28"/>
          <w:szCs w:val="28"/>
        </w:rPr>
        <w:t xml:space="preserve"> и Артемовского районов Свердловской области оказано содействие в мобилизационных вопросах, в том числе по подготовке базы мобилизационного развертывания, оповещения, призыва и поставки людских и транспортных ресурсов в Вооруженные Силы Российской Федерации.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проведено 4 заседания комиссии городского округа по бронированию граждан, пребывающих в запасе, на которых рассматривались вопросы организации и методического руководства работой по бронированию граждан, пребывающих в запасе, в органах местного самоуправления, подведомственных организациях и организациях, которые находятся в сфере их ведения, а также в организациях, деятельность которых связана с деятельностью исполнительных органов государственной власти Свердловской области, и расположенных на территории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3.34. Осуществление мероприятий по обеспечению безопасности людей на водных объектах, охране их жизни и здоровья.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территории городского округа специально отведенных мест для купания нет.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Для купания и рыболовства жители городского округа используют реки Бобровка, Реж, Ирбит, водохранилища Красногвардейское, </w:t>
      </w:r>
      <w:proofErr w:type="spellStart"/>
      <w:r w:rsidRPr="00F5324E">
        <w:rPr>
          <w:rFonts w:ascii="Liberation Serif" w:hAnsi="Liberation Serif"/>
          <w:sz w:val="28"/>
          <w:szCs w:val="28"/>
        </w:rPr>
        <w:t>Сарафановское</w:t>
      </w:r>
      <w:proofErr w:type="spellEnd"/>
      <w:r w:rsidRPr="00F5324E">
        <w:rPr>
          <w:rFonts w:ascii="Liberation Serif" w:hAnsi="Liberation Serif"/>
          <w:sz w:val="28"/>
          <w:szCs w:val="28"/>
        </w:rPr>
        <w:t xml:space="preserve">, Лебедкинское, </w:t>
      </w:r>
      <w:proofErr w:type="spellStart"/>
      <w:r w:rsidRPr="00F5324E">
        <w:rPr>
          <w:rFonts w:ascii="Liberation Serif" w:hAnsi="Liberation Serif"/>
          <w:sz w:val="28"/>
          <w:szCs w:val="28"/>
        </w:rPr>
        <w:t>Боровское</w:t>
      </w:r>
      <w:proofErr w:type="spellEnd"/>
      <w:r w:rsidRPr="00F5324E">
        <w:rPr>
          <w:rFonts w:ascii="Liberation Serif" w:hAnsi="Liberation Serif"/>
          <w:sz w:val="28"/>
          <w:szCs w:val="28"/>
        </w:rPr>
        <w:t xml:space="preserve">, озеро Белое. Все водные объекты городского округа находятся в федеральной собственности. В связи с тем, что водные объекты округа не оборудованы для купания, заключения </w:t>
      </w:r>
      <w:proofErr w:type="spellStart"/>
      <w:r w:rsidRPr="00F5324E">
        <w:rPr>
          <w:rFonts w:ascii="Liberation Serif" w:hAnsi="Liberation Serif"/>
          <w:sz w:val="28"/>
          <w:szCs w:val="28"/>
        </w:rPr>
        <w:t>Роспотребнадзора</w:t>
      </w:r>
      <w:proofErr w:type="spellEnd"/>
      <w:r w:rsidRPr="00F5324E">
        <w:rPr>
          <w:rFonts w:ascii="Liberation Serif" w:hAnsi="Liberation Serif"/>
          <w:sz w:val="28"/>
          <w:szCs w:val="28"/>
        </w:rPr>
        <w:t xml:space="preserve"> и ГИМС МЧС России по Свердловской области о соответствии водного объекта санитарно-гигиеническим нормам и правилам, не выдавались.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Планом мероприятий по обеспечению безопасности людей на водных объектах на территории Артемовского городского округа на 2021-2025 годы определены мероприятия по обеспечению безопасности людей на водоемах.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 21 мая 2021 года организовано проведение ежедневных рейдов по прибрежной полосе силами работников Администрации Артемовского городского округа, Отдела МВД России по Артемовскому району, 54-го ПСО ФПС ГПС ГУ МЧС России по Свердловской области, Управления образования, Управления социальной политики, </w:t>
      </w:r>
      <w:proofErr w:type="spellStart"/>
      <w:r w:rsidRPr="00F5324E">
        <w:rPr>
          <w:rFonts w:ascii="Liberation Serif" w:hAnsi="Liberation Serif"/>
          <w:sz w:val="28"/>
          <w:szCs w:val="28"/>
        </w:rPr>
        <w:t>ТКДНиЗП</w:t>
      </w:r>
      <w:proofErr w:type="spellEnd"/>
      <w:r w:rsidRPr="00F5324E">
        <w:rPr>
          <w:rFonts w:ascii="Liberation Serif" w:hAnsi="Liberation Serif"/>
          <w:sz w:val="28"/>
          <w:szCs w:val="28"/>
        </w:rPr>
        <w:t xml:space="preserve"> по Артемовскому району с целью выявления несовершеннолетних, находящихся на водоемах без сопровождения взрослых, нарушения правил поведения на водных объектах и проведения профилактической работы среди населения.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определено 3 места отдыха граждан на водных объектах (постановление Администрации городского округа от 09.07.2021 № 538-ПА):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ул. Терешковой в г. Артемовском;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ул. Красных Партизан в г. Артемовском;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(в 400 метрах по направлению на северо-восток от дома № 137 по ул. Советской).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Вышеперечисленные земельные участки приняты в муниципальную собственность городского округа. В данных местах произведен укос травы, проведена </w:t>
      </w:r>
      <w:proofErr w:type="spellStart"/>
      <w:r w:rsidRPr="00F5324E">
        <w:rPr>
          <w:rFonts w:ascii="Liberation Serif" w:hAnsi="Liberation Serif"/>
          <w:sz w:val="28"/>
          <w:szCs w:val="28"/>
        </w:rPr>
        <w:t>акарицидная</w:t>
      </w:r>
      <w:proofErr w:type="spellEnd"/>
      <w:r w:rsidRPr="00F5324E">
        <w:rPr>
          <w:rFonts w:ascii="Liberation Serif" w:hAnsi="Liberation Serif"/>
          <w:sz w:val="28"/>
          <w:szCs w:val="28"/>
        </w:rPr>
        <w:t xml:space="preserve"> обработка и установлены баки для сбора мусора.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Всего на водных объектах городского округа МКУ Артемовского городского округа «Жилкомстрой» и территориальными органами местного самоуправления установлено 32 знака, запрещающих купание.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Обучение населения правилам поведения на водных объектах организовано силами Администрации городского округа, Отдела МВД России по Артемовскому району, 54-го ПСО ФПС ГПС ГУ МЧС России по Свердловской области, а также председателями территориальных органов местного самоуправления Артемовского городского округа, в ходе проведения совместных рейдов и раздачи памяток по правилам поведения на водных объектах и оказанием помощи пострадавшим, путем проведения лекций и бесед в учебных заведениях и организациях округа, а также размещением в СМИ и на официальном сайте Артемовского городского округа информации по правилам поведения на воде.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из бюджета городского округа в соответствии с подпрограммой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 муниципальной программы городского округа «Реализация вопросов местного значения и переданных государственных полномочий в Артемовском городском округе на период до 2022 года» предусмотрено и выделено 110,65 тыс. руб. Данные средства освоены в полном объеме на изготовление и установку на водоемах округа запрещающих знаков.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территории городского округа несчастные случаи на водных объектах, связанные с гибелью людей, не зарегистрированы. Правопорядок на водоемах округа обеспечивается силами Отдела МВД России по Артемовскому району, с этой целью маршруты патрулирования приближены к водным объектам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создания условий для расширения рынка сельскохозяйственной продукции, сырья и продовольствия, а также для наиболее полного удовлетворения спроса населения в сельскохозяйственной продукции постановлением Администрации Артемовского городского округа от 30.11.2020 № 1130-ПА утвержден план организации и проведения ярмарок на территории Артемовского городского округа в 2021 году.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планом организации и проведения ярмарок на территории городского округа в 2021 году организовано и проведено 35 ярмарок с объемом реализованной продукции 14 290,0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Постановлением Администрации Артемовского городского округа от 06.09.2021 № 763-ПА утвержден план организации и проведения ярмарок на территории городского округа на 2022 год.</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подпрограммы 1 «Реализация отдельных вопросов местного значения и переданных государственных полномочий 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 оказывалась финансовая поддержка субъектам малого и среднего предпринимательства – субсидии юридическим лицам, индивидуальным предпринимателям, физическим лицам - производителям сельскохозяйственной продукции в целях частичного возмещения затрат.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сумма предоставленных субсидий на поддержку малых форм хозяйствования в агропромышленном комплексе составила 2 000,0 тыс. рублей.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Получателями субсидий на частичное возмещение затрат в 2021 году стали 9 индивидуальных предпринимателей – глав крестьянских (фермерских) хозяйств.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53% от общей суммы предоставленной субсидии (или 1 057,6 тыс. руб.) направлены на приобретение сельскохозяйственной техники (дисковой бороны БДТ-3, грабель-</w:t>
      </w:r>
      <w:proofErr w:type="spellStart"/>
      <w:r w:rsidRPr="00F5324E">
        <w:rPr>
          <w:rFonts w:ascii="Liberation Serif" w:hAnsi="Liberation Serif"/>
          <w:sz w:val="28"/>
          <w:szCs w:val="28"/>
        </w:rPr>
        <w:t>ворошилок</w:t>
      </w:r>
      <w:proofErr w:type="spellEnd"/>
      <w:r w:rsidRPr="00F5324E">
        <w:rPr>
          <w:rFonts w:ascii="Liberation Serif" w:hAnsi="Liberation Serif"/>
          <w:sz w:val="28"/>
          <w:szCs w:val="28"/>
        </w:rPr>
        <w:t xml:space="preserve"> </w:t>
      </w:r>
      <w:proofErr w:type="spellStart"/>
      <w:r w:rsidRPr="00F5324E">
        <w:rPr>
          <w:rFonts w:ascii="Liberation Serif" w:hAnsi="Liberation Serif"/>
          <w:sz w:val="28"/>
          <w:szCs w:val="28"/>
        </w:rPr>
        <w:t>валкообразователей</w:t>
      </w:r>
      <w:proofErr w:type="spellEnd"/>
      <w:r w:rsidRPr="00F5324E">
        <w:rPr>
          <w:rFonts w:ascii="Liberation Serif" w:hAnsi="Liberation Serif"/>
          <w:sz w:val="28"/>
          <w:szCs w:val="28"/>
        </w:rPr>
        <w:t xml:space="preserve"> ГВВ 6, травяной и зерновой сеялок СРЗ-3.6 и СЗТ-3.6, навесной дисковой косилки КДН-210, машины для очистки и калибровки сыпучих материалов «Алмаз», </w:t>
      </w:r>
      <w:proofErr w:type="spellStart"/>
      <w:r w:rsidRPr="00F5324E">
        <w:rPr>
          <w:rFonts w:ascii="Liberation Serif" w:hAnsi="Liberation Serif"/>
          <w:sz w:val="28"/>
          <w:szCs w:val="28"/>
        </w:rPr>
        <w:t>рассеивателя</w:t>
      </w:r>
      <w:proofErr w:type="spellEnd"/>
      <w:r w:rsidRPr="00F5324E">
        <w:rPr>
          <w:rFonts w:ascii="Liberation Serif" w:hAnsi="Liberation Serif"/>
          <w:sz w:val="28"/>
          <w:szCs w:val="28"/>
        </w:rPr>
        <w:t xml:space="preserve"> удобрений GRASS-ROL).</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у </w:t>
      </w:r>
      <w:proofErr w:type="spellStart"/>
      <w:r w:rsidRPr="00F5324E">
        <w:rPr>
          <w:rFonts w:ascii="Liberation Serif" w:hAnsi="Liberation Serif"/>
          <w:sz w:val="28"/>
          <w:szCs w:val="28"/>
        </w:rPr>
        <w:t>сельхозтоваропроизводителей</w:t>
      </w:r>
      <w:proofErr w:type="spellEnd"/>
      <w:r w:rsidRPr="00F5324E">
        <w:rPr>
          <w:rFonts w:ascii="Liberation Serif" w:hAnsi="Liberation Serif"/>
          <w:sz w:val="28"/>
          <w:szCs w:val="28"/>
        </w:rPr>
        <w:t xml:space="preserve"> впервые появилась возможность использовать средства субсидии на приобретение дизельного топлива для обработки залежных земель. Таким образом, 41% от общей суммы предоставленной субсидии (или 824,1 тыс. рублей) направлено крестьянскими (фермерскими) хозяйствами на приобретение топлива для обработки 542 га земель городского округа, вовлекаемых в сельскохозяйственный оборот.</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И третьем направлением расходования средств, полученной субсидии, в 2021 году стало приобретение строительных материалов для восстановления молочного блока (6% от суммы предоставленной субсидии или 117,6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Мероприятия, направленные на поддержку малого и среднего предпринимательства на территории городского округа, реализовались в рамках муниципальной программы «Содействие развитию малого и среднего предпринимательства и туризма в Артемовском городском округе на период до 2024 года» (далее – Программа).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мероприятия Программы направлены субсидии из средств местного бюджета в размере 890,0 тыс. руб., которые освоены в полном объеме.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осуществляет деятельность Артемовский муниципальный фонд поддержки малого предпринимательства, который является основным исполнителем мероприятий, направленных на поддержку предпринимательства. В ходе реализации мероприятий Программы в 2021 году в целях поддержки субъектов малого и среднего предпринимательства: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базу данных инвестиционных площадок, расположенных на территории городского округа, занесено 6 инвестиционных площадки;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разработано 6 бизнес-планов, из которых реализовано 4;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программу «Школа бизнеса» привлечено 30 участников;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приняли участие в мероприятии «Пропаганда и популяризация предпринимательской деятельности» 177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оказана информационная поддержка субъектам малого и среднего предпринимательства.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3.36. Оказание поддержки социально ориентированным некоммерческим организациям, благотворительной деятельности и добровольчеству.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территории городского округа осуществляли свою деятельность 13 некоммерческих (общественных) организаций, из них со статусом юридического лица – 11.</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соответствии с Порядком предоставления из бюджета Артемовского городского округа субсидий на финансовую поддержку социально ориентированным некоммерческим организациям (объединениям), не являющимся государственными (муниципальными) учреждениями, осуществляющих свою деятельность на территории Артемовского городского округа в 2021 году проведен отбор общественных организаций. За счет средств бюджета городского округа субсидии на финансовую поддержку предоставлены 6 социально ориентированным общественным организациям (объединениям), осуществляющим свою деятельность на территории Артемовского городского округа, в размере 677,0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Средства субсидии освоены на организацию и проведение мероприятий: в честь Дней воинской и трудовой Славы; по пропаганде здорового образа жизни ветеранов, инвалидов, детей погибших (умерших) участников Великой Отечественной войны, жертв политических репрессий; по увековечению памяти погибших при защите Отечества; по поддержанию в надлежащем состоянии мемориальных объектов; в рамках Декады, посвященной Международному Дню инвалидов; направленных на профилактику ВИЧ/СПИДа, наркомании среди населения городского округа и проведение конференций, семинаров, заседаний общественной организации, торжественных (траурных) митингов, форумов.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3.37. Организация и осуществление мероприятий по работе с детьми и молодежью в городском округе.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Полномочия органов местного самоуправления по организации и осуществлению мероприятий по работе с детьми и молодежью на территории городского округа осуществляет отдел по работе с детьми и молодежью Администрации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 реализацию мероприятий по молодежной политике из средств местного бюджета выделено 1 350,0 тыс. руб., в том числе на реализацию мероприятий по патриотическому воспитанию – 600,0 тыс. руб., по поддержке молодежных инициатив – 700,0 тыс. руб., по профилактике ВИЧ-инфекции – 50,0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Для детей и молодежи проведено 355 мероприятий различных направлений с общим охватом 22 538 человек, из них: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гражданско-патриотической направленности – 50;</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поддержка талантливой молодежи и молодежных социальных инициатив – 32, кроме того, принято участие в 19 региональных мероприятиях;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профилактика асоциального поведения и пропаганда здорового образа жизни – 30.</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целью развития творческого и личностного потенциала молодежи городского округа на территории действует 18 клубов по месту жительства, из них 13 клубов расположены в сельской местности, 5 – в городе, в том числе по направлениям деятельности: спортивно-патриотическое – 13, военно-патриотическое – 4, туристическое – 1. По состоянию на 31.12.2021 охват составил 593 человек в возрасте 14-35 лет.</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территории городского округа с целью своевременного обнаружения, локализации и ликвидации очагов возгорания, а также проведения профилактической работы среди населения по соблюдениям требований пожарной безопасности создано и функционирует 10 добровольных пожарных дружин общей численностью 61 человек (согласно реестру), из них: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ДПД с. </w:t>
      </w:r>
      <w:proofErr w:type="spellStart"/>
      <w:r w:rsidRPr="00F5324E">
        <w:rPr>
          <w:rFonts w:ascii="Liberation Serif" w:hAnsi="Liberation Serif"/>
          <w:sz w:val="28"/>
          <w:szCs w:val="28"/>
        </w:rPr>
        <w:t>Шогринское</w:t>
      </w:r>
      <w:proofErr w:type="spellEnd"/>
      <w:r w:rsidRPr="00F5324E">
        <w:rPr>
          <w:rFonts w:ascii="Liberation Serif" w:hAnsi="Liberation Serif"/>
          <w:sz w:val="28"/>
          <w:szCs w:val="28"/>
        </w:rPr>
        <w:t xml:space="preserve"> (8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ДПД с. Мостовское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ДПД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ДПД с. Покровское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ДПД п. Буланаш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ДПД п. Незевай (8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ДПД с. Б. </w:t>
      </w:r>
      <w:proofErr w:type="spellStart"/>
      <w:r w:rsidRPr="00F5324E">
        <w:rPr>
          <w:rFonts w:ascii="Liberation Serif" w:hAnsi="Liberation Serif"/>
          <w:sz w:val="28"/>
          <w:szCs w:val="28"/>
        </w:rPr>
        <w:t>Трифоново</w:t>
      </w:r>
      <w:proofErr w:type="spellEnd"/>
      <w:r w:rsidRPr="00F5324E">
        <w:rPr>
          <w:rFonts w:ascii="Liberation Serif" w:hAnsi="Liberation Serif"/>
          <w:sz w:val="28"/>
          <w:szCs w:val="28"/>
        </w:rPr>
        <w:t xml:space="preserve">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ДПД п. Красногвардейский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ДПД с. </w:t>
      </w:r>
      <w:proofErr w:type="spellStart"/>
      <w:r w:rsidRPr="00F5324E">
        <w:rPr>
          <w:rFonts w:ascii="Liberation Serif" w:hAnsi="Liberation Serif"/>
          <w:sz w:val="28"/>
          <w:szCs w:val="28"/>
        </w:rPr>
        <w:t>Лебёдкино</w:t>
      </w:r>
      <w:proofErr w:type="spellEnd"/>
      <w:r w:rsidRPr="00F5324E">
        <w:rPr>
          <w:rFonts w:ascii="Liberation Serif" w:hAnsi="Liberation Serif"/>
          <w:sz w:val="28"/>
          <w:szCs w:val="28"/>
        </w:rPr>
        <w:t xml:space="preserve"> (5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ДПД с. </w:t>
      </w:r>
      <w:proofErr w:type="spellStart"/>
      <w:r w:rsidRPr="00F5324E">
        <w:rPr>
          <w:rFonts w:ascii="Liberation Serif" w:hAnsi="Liberation Serif"/>
          <w:sz w:val="28"/>
          <w:szCs w:val="28"/>
        </w:rPr>
        <w:t>Писанец</w:t>
      </w:r>
      <w:proofErr w:type="spellEnd"/>
      <w:r w:rsidRPr="00F5324E">
        <w:rPr>
          <w:rFonts w:ascii="Liberation Serif" w:hAnsi="Liberation Serif"/>
          <w:sz w:val="28"/>
          <w:szCs w:val="28"/>
        </w:rPr>
        <w:t>, Сосновый Бор (10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Кроме того, на территории городского округа создано 10 патрульных, 5 патрульно-маневренных и 1 патрульно-контрольная группа, которые привлекаются в период повышения класса пожарной опасности для своевременного обнаружения, локализации очагов возгорания, а также выявления и привлечения к ответственности лиц, нарушающих правила пожарной безопасности.</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3.39. Осуществление мер по противодействию коррупции в границах городского округа.</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В целях реализации на территории городского округа единой государственной антикоррупционной политики в 2021 году осуществлялась деятельность по противодействию коррупции в соответствии с нормами Федеральных законов от 25 декабря 2008 года № 273-ФЗ «О противодействии коррупции», от 17 июля 2009 года </w:t>
      </w:r>
      <w:r w:rsidRPr="00F5324E">
        <w:rPr>
          <w:rFonts w:ascii="Liberation Serif" w:eastAsia="Times New Roman" w:hAnsi="Liberation Serif" w:cs="Times New Roman"/>
          <w:sz w:val="28"/>
          <w:szCs w:val="28"/>
          <w:lang w:eastAsia="ru-RU"/>
        </w:rPr>
        <w:br/>
        <w:t>№ 172-ФЗ «Об антикоррупционной экспертизе нормативных правовых актов и проектов нормативных правовых актов», от 02 марта 2007 года № 25-ФЗ «О муниципальной службе в Российской Федерации», законом Свердловской области от 20 февраля 2009 года № 2-ОЗ «О противодействии коррупции в Свердловской области» и иными нормативными правовыми актами, принятыми в сфере противодействия коррупции.</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2021 году состоялось 4 заседания Комиссии по координации работы по противодействию коррупции в Артемовском городском округе, на которых рассмотрены вопросы, в том числе, касающиеся результатов выполнения плана работы и плана мероприятий программы противодействия коррупции в городском округе за 2020 год; результатов выполнения мониторинга хода реализации мероприятий по противодействию коррупции в течение 2021 года; об осуществлении контроля за реализацией мер по предупреждению коррупции в муниципальных учреждениях городского округа (статья 13.3 Федерального закона от 25 декабря 2008 года № 273-ФЗ «О противодействии коррупции»); предоставления муниципальных услуг в электронном виде; эффективности организации и осуществления закупок товаров, работ, услуг для муниципальных нужд; проведения антикоррупционной экспертизы проектов муниципальных правовых актов городского округа; представления муниципальными служащими и руководителями муниципальных учреждений сведений о доходах за 2020 год.</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течение 2021 года проводилась работа по антикоррупционному просвещению муниципальных служащих, осуществлению контроля за исполнением ими законодательства о муниципальной службе, в том числе за соблюдением запретов, ограничений и требований к служебному поведению на муниципальной службе: проведены семинары с муниципальными служащими; всем гражданам, поступающим на муниципальную службу, разъяснялись основные обязанности, запреты, ограничения, требования к служебному поведению, которые необходимо соблюдать в целях противодействия коррупции.</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Кроме того, в органах местного самоуправления городского округа в 2021 году разработаны памятки для муниципальных служащих, замещающих должности с коррупционными рисками и планирующих увольнение с муниципальной службы, которые выдаются служащим в день ознакомления с распоряжением об увольнении.</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За 12 месяцев 2021 года юридическим отделом Администрации городского округа проведена антикоррупционная экспертиза 291 проекта МНПА (</w:t>
      </w:r>
      <w:proofErr w:type="spellStart"/>
      <w:r w:rsidRPr="00F5324E">
        <w:rPr>
          <w:rFonts w:ascii="Liberation Serif" w:eastAsia="Times New Roman" w:hAnsi="Liberation Serif" w:cs="Times New Roman"/>
          <w:sz w:val="28"/>
          <w:szCs w:val="28"/>
          <w:lang w:eastAsia="ru-RU"/>
        </w:rPr>
        <w:t>коррупциогенные</w:t>
      </w:r>
      <w:proofErr w:type="spellEnd"/>
      <w:r w:rsidRPr="00F5324E">
        <w:rPr>
          <w:rFonts w:ascii="Liberation Serif" w:eastAsia="Times New Roman" w:hAnsi="Liberation Serif" w:cs="Times New Roman"/>
          <w:sz w:val="28"/>
          <w:szCs w:val="28"/>
          <w:lang w:eastAsia="ru-RU"/>
        </w:rPr>
        <w:t xml:space="preserve"> факторы выявлены юридическим отделом Администрации в 1 проекте МНПА), а также аппаратом Думы городского округа – 68 проектов МНПА.</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Проекты всех муниципальных нормативных правовых актов размещены на официальном сайте Артемовского городского округа, на официальном сайте Думы городского округа в разделе «Независимая антикоррупционная экспертиза». Независимыми экспертами, аккредитованными Министерством юстиции Российской Федерации на проведение антикоррупционной экспертизы, </w:t>
      </w:r>
      <w:proofErr w:type="spellStart"/>
      <w:r w:rsidRPr="00F5324E">
        <w:rPr>
          <w:rFonts w:ascii="Liberation Serif" w:eastAsia="Times New Roman" w:hAnsi="Liberation Serif" w:cs="Times New Roman"/>
          <w:sz w:val="28"/>
          <w:szCs w:val="28"/>
          <w:lang w:eastAsia="ru-RU"/>
        </w:rPr>
        <w:t>коррупциогенные</w:t>
      </w:r>
      <w:proofErr w:type="spellEnd"/>
      <w:r w:rsidRPr="00F5324E">
        <w:rPr>
          <w:rFonts w:ascii="Liberation Serif" w:eastAsia="Times New Roman" w:hAnsi="Liberation Serif" w:cs="Times New Roman"/>
          <w:sz w:val="28"/>
          <w:szCs w:val="28"/>
          <w:lang w:eastAsia="ru-RU"/>
        </w:rPr>
        <w:t xml:space="preserve"> факторы не выявлены.</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Уведомлений от муниципальных служащих о фактах обращений в целях склонения их к совершению коррупционных правонарушений и обращений от граждан и организаций о совершении муниципальными служащими коррупционных правонарушений в 2021 году в адрес Администрации городского округа не поступало.</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К административной и уголовной ответственности за совершение коррупционных правонарушений муниципальные служащие, замещающие должности в органах местного самоуправления городского округа, не привлекались.</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ходе декларационной компании все муниципальные служащие в установленный срок представили Справки о доходах, расходах, об имуществе и обязательствах имущественного характера за 2020 год.</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целях антикоррупционного просвещения граждан утвержден План просветительских мероприятий, направленных на создание в обществе атмосферы нетерпимости к коррупционным проявлениям, в Артемовском городском округе на 2021-2023 годы (постановление Администрации Артемовского городского округа от 18.01.2021 № 18-ПА).</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 xml:space="preserve">В 4 выпусках муниципальной газеты «Артемовский рабочий» в тематической полосе «Противодействие коррупции» опубликованы информационные материалы по антикоррупционному просвещению. </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Ежеквартально для опубликования в СМИ обеспечивается подготовка информации «Об осуществлении мер по противодействию коррупции на территории Артемовского городского округа». Также в декабре для опубликования в СМИ направлена информация «О Международном дне борьбы с коррупцией».</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Администрации городского округа организована работа «телефона доверия» - 5-72-98. В 2021 году обращений не поступало.</w:t>
      </w:r>
    </w:p>
    <w:p w:rsidR="00F5324E" w:rsidRPr="00F5324E" w:rsidRDefault="00F5324E" w:rsidP="00F5324E">
      <w:pPr>
        <w:spacing w:after="0" w:line="240" w:lineRule="auto"/>
        <w:ind w:firstLine="709"/>
        <w:jc w:val="both"/>
        <w:rPr>
          <w:rFonts w:ascii="Liberation Serif" w:eastAsia="Times New Roman" w:hAnsi="Liberation Serif" w:cs="Times New Roman"/>
          <w:sz w:val="28"/>
          <w:szCs w:val="28"/>
          <w:lang w:eastAsia="ru-RU"/>
        </w:rPr>
      </w:pPr>
      <w:r w:rsidRPr="00F5324E">
        <w:rPr>
          <w:rFonts w:ascii="Liberation Serif" w:eastAsia="Times New Roman" w:hAnsi="Liberation Serif" w:cs="Times New Roman"/>
          <w:sz w:val="28"/>
          <w:szCs w:val="28"/>
          <w:lang w:eastAsia="ru-RU"/>
        </w:rPr>
        <w:t>В феврале, июне, сентябре и ноябре 2021 года Администрацией городского округа организована работа «Прямой линии» с гражданами по вопросам антикоррупционного просвещения. Обращений на линию не поступало.</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3.40.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Программа комплексного развития социальной инфраструктуры Артемовского городского округа на 2019 – 2035 годы утверждена решением Думы Артемовского городского округа от 17.01.2019 № 481.</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Программа комплексного развития транспортной инфраструктуры Артемовского городского округа на 2019 – 2034 годы утверждена решением Думы Артемовского городского округа от 07.11.2019 № 607.</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Указанные документы размещены в федеральной государственной информационной системе территориального планирования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программы комплексного развития систем коммунальной инфраструктуры Артемовского городского округа на период до 2036 года актуализирована. Утверждение планируется в 2022 году.</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3.41. Осуществление муниципального лесного контроля.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Постановлением Администрации Артемовского городского округа от 10.10.2019 № 1137-ПА утвержден Административный регламент осуществления муниципального лесного контроля на территории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Контрольные мероприятия в 2021 году не проводились ввиду отсутствия субъектов проверки (договора на право пользования лесными участками не заключались.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3.42.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i/>
          <w:sz w:val="28"/>
          <w:szCs w:val="28"/>
        </w:rPr>
        <w:t>3.42.1.</w:t>
      </w:r>
      <w:r w:rsidRPr="00F5324E">
        <w:rPr>
          <w:rFonts w:ascii="Liberation Serif" w:hAnsi="Liberation Serif"/>
          <w:sz w:val="28"/>
          <w:szCs w:val="28"/>
        </w:rPr>
        <w:t xml:space="preserve"> Осуществление иных полномочий Финансовым управлением Администрации Артемовского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исполнения полномочий, возложенных ч. 3 ст. 99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Артемовского городского округа за период с апреля 2021 год (с момента возложения полномочий) проведено 6 проверок, в том числе 5 плановых проверок и 1 внеплановая проверка.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Проверками выявлены факты: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не соблюдения требований законодательства о контрактной системе при осуществлении закупок;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нарушения требований, установленных для заключения контрактов (договоров) с единственным поставщиком;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нарушения сроков размещения отчета об объеме закупок у субъектов малого предпринимательства и социально ориентированных некоммерческих организаций в ЕИС, ошибки при формировании отчетов;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факты несоблюдения заказчиками сроков размещения информации об изменениях контрактов и (или) об исполнении контрактов в реестре контрактов в ЕИС.</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рамках исполнения полномочий, возложенных ч. 5 ст. 99 Федерального закона от 05.04.2013 № 44-ФЗ «О контрактной системе в сфере закупок товаров, работ, услуг для обеспечения государственных и муниципальных нужд» Финансовым управлением Администрации Артемовского городского округа за 2021 год проведен контроль следующих документов: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планов-графиков на </w:t>
      </w:r>
      <w:proofErr w:type="spellStart"/>
      <w:r w:rsidRPr="00F5324E">
        <w:rPr>
          <w:rFonts w:ascii="Liberation Serif" w:hAnsi="Liberation Serif"/>
          <w:sz w:val="28"/>
          <w:szCs w:val="28"/>
        </w:rPr>
        <w:t>непревышение</w:t>
      </w:r>
      <w:proofErr w:type="spellEnd"/>
      <w:r w:rsidRPr="00F5324E">
        <w:rPr>
          <w:rFonts w:ascii="Liberation Serif" w:hAnsi="Liberation Serif"/>
          <w:sz w:val="28"/>
          <w:szCs w:val="28"/>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 (проведен контроль 502 планов-графиков (изменений в планы-графики);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информации о контрактах (об изменении контрактов), заключенных заказчиками, условиям контрактов (проведен контроль 831 информации о контрактах).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Контроль, проводимый в рамках исполнения полномочий, возложенных ч.5 ст. 99 Федерального закона от 05.04.2013 № 44-ФЗ «О контрактной системе в сфере закупок товаров, работ, услуг для обеспечения государственных и муниципальных нужд» обеспечивает размещение в ЕИС сферы закупок достоверной информации.</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3.42.2. Осуществление иных полномочий отделом организации и обеспечения деятельности Администрации Артемовского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1) Реализация Федерального закона от 19 июня 2004 года № 54-ФЗ «О собраниях, митингах, демонстрациях, шествиях и пикетированиях», Закона Свердловской области от 07 декабря 2012 года № 102-ОЗ «Об отдельных вопросах подготовки и проведения публичных мероприятий на территории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постановлением главы Артемовского городского округа от 26.07.2007 № 841 «Об уполномоченном органе местного самоуправления на рассмотрение уведомлений о проведении публичных мероприятий» Администрация осуществляет работу по рассмотрению уведомлений о проведении публичных мероприятий на территории Артемовского городского округа. В 2021 году в Администрацию Артемовского городского округа поступило 11 уведомлений о проведении публичных мероприятий, из них форме митинга 3 уведомления (09.02.2021, 30.03.2021, 05.10.2021); в форме пикета 1 уведомление (12.10.2021), в форме пикетирования, проводимого одним участником с использованием быстровозводимой сборно-разборной конструкции 7 уведомлений (14.07.2021, 26.07.2021, 28.07.2021, 05.08.2021, 18.08.2021, 25.08.2021, 02.09.2021).</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Все поступившие уведомления рассмотрены на заседаниях рабочей группы по рассмотрению уведомлений о проведении публичных мероприятий на территории Артемовского городского округа в соответствии с Федеральным законом от 19 июня 2004 года № 54-ФЗ «О собраниях, митингах, демонстрациях, шествиях и пикетированиях».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 2 уведомлениям о проведении публичного мероприятия в форме митинга, пикета организаторам публичных мероприятий направлено предложение об изменении даты проведения публичного мероприятия в связи с действием на территории Свердловской области режима повышенной готовности и принятии дополнительных мер по защите населения от </w:t>
      </w:r>
      <w:proofErr w:type="spellStart"/>
      <w:r w:rsidRPr="00F5324E">
        <w:rPr>
          <w:rFonts w:ascii="Liberation Serif" w:hAnsi="Liberation Serif"/>
          <w:sz w:val="28"/>
          <w:szCs w:val="28"/>
        </w:rPr>
        <w:t>коронавирусной</w:t>
      </w:r>
      <w:proofErr w:type="spellEnd"/>
      <w:r w:rsidRPr="00F5324E">
        <w:rPr>
          <w:rFonts w:ascii="Liberation Serif" w:hAnsi="Liberation Serif"/>
          <w:sz w:val="28"/>
          <w:szCs w:val="28"/>
        </w:rPr>
        <w:t xml:space="preserve"> инфекции (2019-nCоV).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 6 уведомлениям о проведении публичного мероприятия (5 - в форме пикетирования, проводимого одним участником с использованием быстровозводимой сборно-разборной конструкции с целью предвыборной агитации в пользу кандидата в депутаты Законодательного Собрания Свердловской области по </w:t>
      </w:r>
      <w:proofErr w:type="spellStart"/>
      <w:r w:rsidRPr="00F5324E">
        <w:rPr>
          <w:rFonts w:ascii="Liberation Serif" w:hAnsi="Liberation Serif"/>
          <w:sz w:val="28"/>
          <w:szCs w:val="28"/>
        </w:rPr>
        <w:t>Алапаевскому</w:t>
      </w:r>
      <w:proofErr w:type="spellEnd"/>
      <w:r w:rsidRPr="00F5324E">
        <w:rPr>
          <w:rFonts w:ascii="Liberation Serif" w:hAnsi="Liberation Serif"/>
          <w:sz w:val="28"/>
          <w:szCs w:val="28"/>
        </w:rPr>
        <w:t xml:space="preserve"> одномандатному округу № 1 Старкова Е.В.; 1 уведомление о проведении публичного мероприятия в форме пикета с целью «решения проблем с экологией и ТКО») принято решение о согласовании публичных мероприятий при соблюдении санитарно-эпидемиологических требований по защите от распространения </w:t>
      </w:r>
      <w:proofErr w:type="spellStart"/>
      <w:r w:rsidRPr="00F5324E">
        <w:rPr>
          <w:rFonts w:ascii="Liberation Serif" w:hAnsi="Liberation Serif"/>
          <w:sz w:val="28"/>
          <w:szCs w:val="28"/>
        </w:rPr>
        <w:t>коронавирусной</w:t>
      </w:r>
      <w:proofErr w:type="spellEnd"/>
      <w:r w:rsidRPr="00F5324E">
        <w:rPr>
          <w:rFonts w:ascii="Liberation Serif" w:hAnsi="Liberation Serif"/>
          <w:sz w:val="28"/>
          <w:szCs w:val="28"/>
        </w:rPr>
        <w:t xml:space="preserve"> инфекции (2019-nCoV).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3 уведомлениям о проведении публичного мероприятия организаторам публичных мероприятий направлены ответы о несоответствии уведомлений о проведении публичного мероприятия статье 7 Федерального закона от 19 июня 2004 года № 54-ФЗ «О собраниях, митингах, демонстрациях, шествиях и пикетированиях». Организаторам предложено подать новые уведомления, в соответствии с нормами действующего законодательства.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оказания организаторам публичных мероприятий содействия в проведении публичного мероприятия Администрацией городского округа назначены уполномоченные представители, а также совместно с организаторами публичных мероприятий и уполномоченными представителями ОМВД России по Артемовскому району, принимались меры по обеспечению общественного порядка и безопасности граждан при проведении публичных мероприятий (в том числе присутствие уполномоченного представителя, ограждение места проведения).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2) Исполненные Федерального закона от 02 мая 2006 № 59-ФЗ «О порядке рассмотрения обращений граждан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Всего в 2021 году в Администрацию городского округа поступило 1 267 обращений граждан. Количество обращений в сравнении с 2020 годом увеличилось на 18%, в 2020 году поступило 1 075 обращений.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Основные вопросы, содержащиеся в  обращениях граждан: работа служб жилищно-коммунального комплекса и оказания жилищно-коммунальных услуг, неудовлетворительная работа управляющих компаний, проведение капитального ремонта жилищного фонда, благоустройство дворовой территории, работы шахтного водоотлива, содержание и ремонт автомобильных дорог, организация вывоза твердых коммунальных отходов, газификация, улучшение жилищных условий граждан, образование, выплата компенсаций за коммунальные услуги и материальной помощи малоимущим гражданам и гражданам у которых утрачено или повреждено в результате пожара жилье, просьбы о предоставлении земельных участков. Поступившие обращения граждан рассмотрены в установленные сроки, авторам обращений направлены ответы, в которых даны разъяснения по существу обращений.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 Исполнение Федерального закона от 12 июня 2002 № 67-ФЗ «Об основных гарантиях избирательных прав и права на участие в референдуме граждан Российской Федерации».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на территории городского округа организованы и проведены выборы депутатов Государственной Думы Федерального Собрания Российской Федерации восьмого созыва, депутатов Законодательного Собрания Свердловской области и депутатов Думы городского округа седьмого созыва. В целях обеспечения реализации прав граждан Российской Федерации, проживающих на территории городского округа и исполнения полномочий Администрации, внесены изменения в Список избирательных участков, создан штаб при Администрации городского округа для взаимодействия с Артемовской районной территориальной избирательной комиссией по организации подготовки и проведения голосования. В рамках действующего законодательства велась работа по уточнению списка избирателей. Артемовской районной территориальной избирательной комиссии предоставлены дополнительные кабинеты в здании Администрации, участковым избирательным комиссиям предоставлены оргтехника и сейфы. Проведена работа с собственниками зданий, в которых организована работа участковых избирательных комиссией, по предоставлению помещений и организации проведения санитарной обработки и дезинфекции помещений, заключены договоры о предоставлении помещений для работы участковых избирательных комиссий и проведения голосования с ОАО «РЖД» и ГАПОУ СО «Артемовский колледж точного приборостроения». На каждом избирательном участке в период проведения голосования организована работа волонтеров.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Организовано проведение голосования на придомовых территориях. В средствах массовой информации (радио, телевидении, газеты), в социальных сетях, на официальном сайте Артемовского городского округа, на информационных стендах на территории каждого избирательного участка организовано размещение информации для избирателей о проведении голосования, о местах размещения и номерах телефонов избирательных комиссий.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 В соответствии с решением Думы Артемовского городского округа от 27.01.2011 № 1025 «О принятии Положения о порядке ведения реестра муниципальных служащих, замещающих должности муниципальной службы в органах местного самоуправления Артемовского городского округа» (с изменениями) формируется и ведется Реестр муниципальных служащих, замещающих должности муниципальной службы в органах местного самоуправления Артемовского городского округа (далее - Реестр).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в Реестр внесено 310 изменений в реестровые записи муниципальных служащих, замещающих должности муниципальной службы в органах местного самоуправления городского округа (перевод на другую должность, проведение аттестации, присвоении классного чина, получение дополнительного профессионального образования и др.).</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состоянию на 01 января 2022 года сформированы и утверждены главой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реестр в отношении сведений 113 муниципальных служащих, замещающих должности муниципальной службы в органах местного самоуправления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список лиц, замещавших должности муниципальной службы в органах местного самоуправления городского округа, исключенных из Реестра (19 человек).</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5) Исполненные Федерального закона от 09 февраля 2009 N 8-ФЗ «Об обеспечении доступа к информации о деятельности государственных органов и органов местного самоуправления»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Доступ граждан, организаций и общественных объединений к информации о деятельности Администрации городского округа обеспечен в соответствии с Порядком обеспечения доступа к информации о деятельности Администрации Артемовского городского округа, Положением об официальном сайте Артемовского городского округа в информационно-телекоммуникационной сети «Интернет», утвержденными постановлением Администрации Артемовского городского округа от 31.12.2014 № 1912-ПА.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актуализирована информация о деятельности Администрации, главы городского округа на официальном сайте Артемовского городского округа, на информационных стендах в здании Администрации осуществлялся оперативный контроль за периодичностью обновления, своевременным размещением информации на официальном сайте.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обсуждения результатов деятельности структурных подразделений Администрации городского округа, органов местного самоуправления городского округа, направленной на решение вопросов местного значения, оценки результатов достижения запланированных показателей, а также актуализации основных направлений деятельности и задач обеспечено проведение 22 расширенных аппаратных совещаний при главе городского округа.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3.43. Организация освещения улиц и установки указателей с названиями улиц и номерами домов.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организации наружного освещения улиц в 2021 году:</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г. Артемовскому выполнено:</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устройство наружного освещения в районе «Ключи», по улицам Бабушкина, Молодежи, Докучаева, Совхозная, Халтурина;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проектно-изыскательские работы по устройству наружного освещения по улицам 9-е Мая, 1-я Набережная, Банковская;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установлено (заменено) 604 светильника на сетях наружного освещения;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заменены (проложены вновь) 8,16 км самонесущих изолированных проводов наружного освещения;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установлено 20 опор для сетей наружного освещения;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сельских населенных пунктах: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 Буланаш приобретены энергосберегающие светильники и кабель;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Большое </w:t>
      </w:r>
      <w:proofErr w:type="spellStart"/>
      <w:r w:rsidRPr="00F5324E">
        <w:rPr>
          <w:rFonts w:ascii="Liberation Serif" w:hAnsi="Liberation Serif"/>
          <w:sz w:val="28"/>
          <w:szCs w:val="28"/>
        </w:rPr>
        <w:t>Трифоново</w:t>
      </w:r>
      <w:proofErr w:type="spellEnd"/>
      <w:r w:rsidRPr="00F5324E">
        <w:rPr>
          <w:rFonts w:ascii="Liberation Serif" w:hAnsi="Liberation Serif"/>
          <w:sz w:val="28"/>
          <w:szCs w:val="28"/>
        </w:rPr>
        <w:t xml:space="preserve"> выполнен комплекс работ по замене светильников уличного освещения;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п. Сосновый Бор приобретено оборудования для уличного освещения; размещены светильники на опорах по ул. Иванова;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в селе Покровское приобретено 25 светодиодных светильников, 21 лампа ДНАТ 100ВТ и 5 фотореле;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п. Незевай завершено строительство воздушной линии 0,23 </w:t>
      </w:r>
      <w:proofErr w:type="spellStart"/>
      <w:r w:rsidRPr="00F5324E">
        <w:rPr>
          <w:rFonts w:ascii="Liberation Serif" w:hAnsi="Liberation Serif"/>
          <w:sz w:val="28"/>
          <w:szCs w:val="28"/>
        </w:rPr>
        <w:t>кВ</w:t>
      </w:r>
      <w:proofErr w:type="spellEnd"/>
      <w:r w:rsidRPr="00F5324E">
        <w:rPr>
          <w:rFonts w:ascii="Liberation Serif" w:hAnsi="Liberation Serif"/>
          <w:sz w:val="28"/>
          <w:szCs w:val="28"/>
        </w:rPr>
        <w:t xml:space="preserve"> наружного освещения тротуаров по ул. </w:t>
      </w:r>
      <w:proofErr w:type="spellStart"/>
      <w:r w:rsidRPr="00F5324E">
        <w:rPr>
          <w:rFonts w:ascii="Liberation Serif" w:hAnsi="Liberation Serif"/>
          <w:sz w:val="28"/>
          <w:szCs w:val="28"/>
        </w:rPr>
        <w:t>Прифермская</w:t>
      </w:r>
      <w:proofErr w:type="spellEnd"/>
      <w:r w:rsidRPr="00F5324E">
        <w:rPr>
          <w:rFonts w:ascii="Liberation Serif" w:hAnsi="Liberation Serif"/>
          <w:sz w:val="28"/>
          <w:szCs w:val="28"/>
        </w:rPr>
        <w:t xml:space="preserve"> и обход дома № 10 по ул. Привокзальная</w:t>
      </w:r>
      <w:r w:rsidRPr="00F5324E">
        <w:t xml:space="preserve"> </w:t>
      </w:r>
      <w:r w:rsidRPr="00F5324E">
        <w:rPr>
          <w:rFonts w:ascii="Liberation Serif" w:hAnsi="Liberation Serif" w:cs="Liberation Serif"/>
          <w:sz w:val="28"/>
          <w:szCs w:val="28"/>
        </w:rPr>
        <w:t>(в том числе для</w:t>
      </w:r>
      <w:r w:rsidRPr="00F5324E">
        <w:rPr>
          <w:rFonts w:ascii="Liberation Serif" w:hAnsi="Liberation Serif"/>
          <w:sz w:val="28"/>
          <w:szCs w:val="28"/>
        </w:rPr>
        <w:t xml:space="preserve"> принятия в муниципальную собственность проведены кадастровые работы по оформлению технического плана); проведен монтаж 15 светильников уличного освещения на улицах Школьная, Железнодорожная, </w:t>
      </w:r>
      <w:proofErr w:type="spellStart"/>
      <w:r w:rsidRPr="00F5324E">
        <w:rPr>
          <w:rFonts w:ascii="Liberation Serif" w:hAnsi="Liberation Serif"/>
          <w:sz w:val="28"/>
          <w:szCs w:val="28"/>
        </w:rPr>
        <w:t>Прифермская</w:t>
      </w:r>
      <w:proofErr w:type="spellEnd"/>
      <w:r w:rsidRPr="00F5324E">
        <w:rPr>
          <w:rFonts w:ascii="Liberation Serif" w:hAnsi="Liberation Serif"/>
          <w:sz w:val="28"/>
          <w:szCs w:val="28"/>
        </w:rPr>
        <w:t>, Первомайская, Пионерская, Заводская;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Лебёдкино</w:t>
      </w:r>
      <w:proofErr w:type="spellEnd"/>
      <w:r w:rsidRPr="00F5324E">
        <w:rPr>
          <w:rFonts w:ascii="Liberation Serif" w:hAnsi="Liberation Serif"/>
          <w:sz w:val="28"/>
          <w:szCs w:val="28"/>
        </w:rPr>
        <w:t xml:space="preserve"> проведен монтаж линии уличного освещения ул. Заречная; выполнены мероприятия по замене уличных светильников на светодиодные;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 в с. </w:t>
      </w:r>
      <w:proofErr w:type="spellStart"/>
      <w:r w:rsidRPr="00F5324E">
        <w:rPr>
          <w:rFonts w:ascii="Liberation Serif" w:hAnsi="Liberation Serif"/>
          <w:sz w:val="28"/>
          <w:szCs w:val="28"/>
        </w:rPr>
        <w:t>Мироново</w:t>
      </w:r>
      <w:proofErr w:type="spellEnd"/>
      <w:r w:rsidRPr="00F5324E">
        <w:rPr>
          <w:rFonts w:ascii="Liberation Serif" w:hAnsi="Liberation Serif"/>
          <w:sz w:val="28"/>
          <w:szCs w:val="28"/>
        </w:rPr>
        <w:t xml:space="preserve"> приобретены энергосберегающие светодиодные светильники;</w:t>
      </w:r>
      <w:r w:rsidRPr="00F5324E">
        <w:t xml:space="preserve"> </w:t>
      </w:r>
      <w:r w:rsidRPr="00F5324E">
        <w:rPr>
          <w:rFonts w:ascii="Liberation Serif" w:hAnsi="Liberation Serif"/>
          <w:sz w:val="28"/>
          <w:szCs w:val="28"/>
        </w:rPr>
        <w:t>проведена работа по замене вышедших из строя астрономических реле времени; произведена замена светильников, вышедших из строя, всего заменено 75 и дополнительно установлено 5 уличных светильников.</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 xml:space="preserve">Раздел 4. Исполнение отдельных государственных полномочий, переданных органам местного самоуправления Артемовского городского округа федеральными законами и законами </w:t>
      </w: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Свердловской области</w:t>
      </w:r>
    </w:p>
    <w:p w:rsidR="00F5324E" w:rsidRPr="00F5324E" w:rsidRDefault="00F5324E" w:rsidP="00F5324E">
      <w:pPr>
        <w:spacing w:after="0" w:line="240" w:lineRule="auto"/>
        <w:jc w:val="center"/>
        <w:rPr>
          <w:rFonts w:ascii="Liberation Serif" w:hAnsi="Liberation Serif"/>
          <w:color w:val="0070C0"/>
          <w:sz w:val="28"/>
          <w:szCs w:val="28"/>
        </w:rPr>
      </w:pP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4.1. Предоставление гражданам субсидий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Муниципальное казенное учреждение Артемовского городского округа «Центр по расчету и выплате субсидий» (далее – МКУ «Центр по расчету и выплате субсидий») исполняет отдельные функции государственного полномочия Свердловской области, переданные органам местного самоуправления Артемовского городского округа, по:</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предоставлению гражданам субсидий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предоставлению отдельным категориям граждан компенсации расходов на оплату жилого помещения и коммунальных услуг на территории муниципального образования.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начислено субсидий на оплату жилого помещения и коммунальных услуг 3 513 семьям на сумму 58 517,06 тыс. руб. Из них с доходом ниже прожиточного минимума 836 семей на сумму 31 728,24 тыс. руб., с доходом выше прожиточного минимума 2 677 семей на сумму 26 788,82 тыс. руб. Среднемесячный размер субсидии на семью составил 2 068,91 рублей.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Отказано в предоставлении субсидии в 2021 году 76 заявителям, в том числе по следующим причинам: превышение суммы, эквивалентной максимально допустимой доле расходов граждан на оплату жилого помещения и коммунальных услуг в совокупном доходе семьи, над расходами семьи на оплату жилого помещения и коммунальных услуг, исчисленными исходя из соответствующего регионального стандарта стоимости жилищно-коммунальных услуг – 50 семей; наличие задолженности за жилищно-коммунальные услуги – 3 семьи; отсутствие документов, подтверждающих доходы заявителя или членов семьи – 9 семей; повторное обращение в период предоставления субсидии – 14 семей.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Приостановлено выплат субсидий за 12 месяцев 2021 года по причине наличия задолженности за жилищно-коммунальные услуги 23 заявителям. Выплаты возобновлены после погашения задолженности 17 заявителям. Прекращены выплаты 6 заявителям.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в соответствии с Постановлением Правительства Российской Федерации от 31.12.2020 № 2391 «О внесении изменений в некоторые акты Правительства Российской Федерации» продлено субсидий на оплату жилого помещения и коммунальных услуг в период с 1 января 2021 года по 31 марта 2021 года в </w:t>
      </w:r>
      <w:proofErr w:type="spellStart"/>
      <w:r w:rsidRPr="00F5324E">
        <w:rPr>
          <w:rFonts w:ascii="Liberation Serif" w:hAnsi="Liberation Serif"/>
          <w:sz w:val="28"/>
          <w:szCs w:val="28"/>
        </w:rPr>
        <w:t>беззаявительном</w:t>
      </w:r>
      <w:proofErr w:type="spellEnd"/>
      <w:r w:rsidRPr="00F5324E">
        <w:rPr>
          <w:rFonts w:ascii="Liberation Serif" w:hAnsi="Liberation Serif"/>
          <w:sz w:val="28"/>
          <w:szCs w:val="28"/>
        </w:rPr>
        <w:t xml:space="preserve"> порядке 1 021 заявителю.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МКУ «Центр по расчету и выплате субсидий» осуществляет межведомственное информационное взаимодействие с учреждениями, организациями. Осуществлен доступ к продуктивным сервисам федерального ведомства.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направлено 11 661 запрос по СМЭВ, 4 136 запросов в учреждения и организации для принятия решения по предоставлению гражданам субсидий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Между ГБУ Свердловской области «Многофункциональный центр предоставления государственных (муниципальных) услуг» и МКУ «Центр по расчету и выплате субсидий» заключено соглашение о взаимодействии. Специалистами МФЦ в 2021 году принято 299 заявлений на предоставление субсидий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4.2. Предоставление отдельным категориям граждан компенсаций расходов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Компенсация является мерой социальной поддержки по оплате жилого помещения и коммунальных услуг и предоставляет собой ежемесячный возврат части понесенных расходов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Законом Свердловской области от 19 ноября 2008 года №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МКУ АГО «Центр по расчету и выплате субсидий» исполняет отдельные функции государственного полномочия Свердловской области, переданного органам местного самоуправления Артемовского городского округа по предоставлению отдельным категориям граждан компенсаций расходов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городском округе 21 категория граждан, получающих меры социальной поддержки по оплате жилищно-коммунальных услуг в соответствии с законами Свердловской области, каждая из категорий имеет свою схему и свой спектр предоставления мер социальной поддержки.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Самые многочисленные категории льготников по городскому округу – это ветераны труда (4 079 человек в общей численности льготных категорий) и работники бюджетной сферы (1 736 человек).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Количество граждан, имеющих право на получение компенсации расходов на оплату жилого помещения и коммунальных услуг и подавших заявления на ее получение по городскому округу на 01.01.2022 составляет 6 412 человек, сумма начисленных компенсаций по оплате жилого помещения и коммунальных услуг за 2021 год – 137 009,62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Компенсация рассчитывается гражданам при поступлении из организаций-поставщиков ЖКУ (в том числе ТСЖ, ЖСК), сведений о начисленных суммах и фактически понесенных расходах. В целях организации работы по расчету компенсаций на оплату жилого помещения и коммунальных услуг МКУ АГО «Центр по расчету и выплате субсидий» заключено 55 договоров об информационном взаимодействии с организациями, осуществляющими начисление платежей населению.</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с заявлением о компенсации расходов в части оплаты за твердое топливо обратилось 739 человек, сумма предоставленной компенсации составила 1 946,85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заявлением о перерасчете фактически приобретенного топлива по товарно-транспортным накладным обратилось 11 областных льготников. Возмещение фактических расходов составило 22,43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Отказ в назначении компенсации расходов направлен 3 гражданам.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Основаниями для отказа явились следующие причины: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отсутствие права на меры социальной поддержки по оплате за жилое помещение и коммунальные услуги;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2) имеющаяся задолженность за жилое помещение и коммунальные услуги.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Выплата компенсации получателям производится в соответствии с указанным способом в заявлении. В отчетном периоде получатели компенсаций выбрали способ доставки через кредитные организации, ООО «Центр доставки пенсий и пособий по г. Артемовский», АО «Почта России».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течение отчетного периода проводились мероприятия по выявлению граждан, имеющих задолженность по оплате ЖКУ более 2-х месяцев. В 2021 году гражданам, имеющим задолженность по оплате за ЖКУ, направлены информационные письма предупредительного характера о возможном приостановлении выплаты компенсации в случае непогашения ими образовавшейся задолженности.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Повышая доступность предоставления социальных услуг – способность предоставлять меры социальной поддержки в соответствии с потребностями и интересами получателей, специалисты МКУ АГО «Центр по расчету и выплате субсидий» ежемесячно выезжают на территорию проживания получателей субсидий и компенсаций расходов за жилое помещение и коммунальные услуги в сельские населенные пункты Артемовского городского округа. Прием граждан осуществляется согласно утвержденному графику, который ежемесячно публикуется в средствах массовой информации и размещается в помещениях территориальных управлений.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Специалистами МФЦ в 2021 году принято 42 заявления на предоставление гражданам компенсации расходов на оплату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4.3. Предоставление мер социальной поддержки по оплате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соответствии с Законом Свердловской области от 9 октября 2009 года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МКУ АГО «Центр по расчету и выплате субсидий» реализует функции, связанные с осуществлением Администрацией городского округа государственного полномочия Российской Федерации по предоставлению мер социальной поддержки по оплате жилого помещения и коммунальных услуг.</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городском округе меры социальной поддержки по оплате жилищно-коммунальных услуг получают 20 категорий, относящихся к федеральным льготникам. Самая многочисленная категория льготников по городскому округу – это инвалиды по различным заболеваниям, численностью 3 093 человека.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Количество граждан, имеющих право на предоставление мер социальной поддержки по оплате жилого помещения и коммунальных услуг за счет средств федерального бюджета по городскому округу за 2021 год – 3504 человека, сумма начисленных компенсаций за отчетный период составила 35 128,54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Отказ в назначении компенсации расходов направлен 9 гражданам в связи с отсутствием права на меры социальной поддержки по оплате за жилое помещение и коммунальные услуги, имеющейся задолженностью за услуги ЖКХ, а также, по причине получения лицом, обратившимся за назначением компенсации расходов, компенсации расходов по месту жительства; по иным основаниям.</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с заявлением о компенсации расходов в части оплаты за твердое топливо обратилось 282 человека, сумма предоставленной компенсации за дрова составила 574,35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заявлением о перерасчете фактически приобретенного топлива по товарно-транспортной накладной обратилось 12 федеральных льготников. Возмещение фактических расходов составило 28,39 тыс. руб.</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Начисления компенсационных выплат отдельным категориям граждан в части оплаты взноса на капитальный ремонт общего имущества в многоквартирном доме за счет средств федерального бюджета за 2021 год предоставлен 220 гражданам на сумму 167,9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целях информирования граждан на сайте МКУ АГО «Центр по расчету и выплате субсидий» http://acrvs.ru/adverts/ в течение 2021 года размещена информация о приеме заявлений от населения в период эпидемиологического кризиса, ежемесячные графики приема населения в сельских населенных пунктах, об изменении действующего законодательства, о порядке и условиях назначения компенсаций и субсидий на оплату жилого помещения и коммунальных услуг, об установлении величины прожиточного минимума по кварталам 2021 года и изменении областного стандарта стоимости ЖКУ и другая информация.</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4.4. Осуществление полномочий и решение вопросов первичного воинского учета в Артемовском городском округе.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Первичный воинский учет на территории городского округа осуществляет военно-учетный стол Администрации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рамках решения задач по осуществлению первичного воинского учета в 2021 году обеспечивалась постановка граждан на воинский учет и снятие с воинского учета. Проводилось оповещение граждан для прохождения медицинской комиссии, о вызовах военного комиссариата городов Реж, Артемовский, </w:t>
      </w:r>
      <w:proofErr w:type="spellStart"/>
      <w:r w:rsidRPr="00F5324E">
        <w:rPr>
          <w:rFonts w:ascii="Liberation Serif" w:hAnsi="Liberation Serif"/>
          <w:sz w:val="28"/>
          <w:szCs w:val="28"/>
        </w:rPr>
        <w:t>Режевского</w:t>
      </w:r>
      <w:proofErr w:type="spellEnd"/>
      <w:r w:rsidRPr="00F5324E">
        <w:rPr>
          <w:rFonts w:ascii="Liberation Serif" w:hAnsi="Liberation Serif"/>
          <w:sz w:val="28"/>
          <w:szCs w:val="28"/>
        </w:rPr>
        <w:t xml:space="preserve"> и Артемовского районов Свердловской области. Оповещались как граждане, пребывающие в запасе, так и граждане призывного возраста. В течение 2021 года всего оповещено 723 человека. Проведено вручение мобилизационных предписаний гражданам, пребывающим в запасе, всего вручено 132. Осуществлялся сбор, хранение и обработка сведений, содержащихся в документах первичного воинского учета, в порядке, установленном законодательством Российской Федерации о персональных данных и Положением о воинском учете.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Военный комиссариат городов Реж, Артемовский, </w:t>
      </w:r>
      <w:proofErr w:type="spellStart"/>
      <w:r w:rsidRPr="00F5324E">
        <w:rPr>
          <w:rFonts w:ascii="Liberation Serif" w:hAnsi="Liberation Serif"/>
          <w:sz w:val="28"/>
          <w:szCs w:val="28"/>
        </w:rPr>
        <w:t>Режевского</w:t>
      </w:r>
      <w:proofErr w:type="spellEnd"/>
      <w:r w:rsidRPr="00F5324E">
        <w:rPr>
          <w:rFonts w:ascii="Liberation Serif" w:hAnsi="Liberation Serif"/>
          <w:sz w:val="28"/>
          <w:szCs w:val="28"/>
        </w:rPr>
        <w:t xml:space="preserve"> и Артемовского районов Свердловской области представлялись списки граждан мужского пола, достигших возраста 15 лет, и списки граждан мужского пола, достигших возраста 16 лет. Проведены сверки учетных карточек граждан, проживающих на территории городского округа, с учетными карточками (форма Т. 2) организаций, сверено 7 498 учетных карточки (131 предприятия). Проведена ежегодная сверка с учетными карточками военного комиссариата городов Реж, Артемовский, </w:t>
      </w:r>
      <w:proofErr w:type="spellStart"/>
      <w:r w:rsidRPr="00F5324E">
        <w:rPr>
          <w:rFonts w:ascii="Liberation Serif" w:hAnsi="Liberation Serif"/>
          <w:sz w:val="28"/>
          <w:szCs w:val="28"/>
        </w:rPr>
        <w:t>Режевского</w:t>
      </w:r>
      <w:proofErr w:type="spellEnd"/>
      <w:r w:rsidRPr="00F5324E">
        <w:rPr>
          <w:rFonts w:ascii="Liberation Serif" w:hAnsi="Liberation Serif"/>
          <w:sz w:val="28"/>
          <w:szCs w:val="28"/>
        </w:rPr>
        <w:t xml:space="preserve"> и Артемовского районов Свердловской области с выездом инспекторов военно-учетного стола в Военный комиссариат.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Велся учет организаций, осуществляющих деятельность на территории Артемовского городского округа, контроль ведения ими воинского учета. В соответствии с Планом проведения проверок воинского учета граждан, пребывающих в запасе, в организациях и предприятиях, находящихся на территории Артемовского городского округа, проверено 26 предприятий. Из них оценку «отлично» получили 10 предприятия, «хорошо» – 12 предприятий, 4 предприятий – «удовлетворительно».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Подготовлен годовой отчет о результатах осуществления первичного воинского учета в городском округе за 2021 год.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Инспекторы военно-учетного стола принимали участие в призыве: Весна – 2021, Осень – 2021. В результате проведенных мероприятий от городского округа в войска отправлено 42 человека в весенний призыв и 64 человека в осенний призыв. Мероприятия по призыву выполнены в полном объеме.</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14 января по 25 марта 2021 года в городском округе проводились мероприятия по постановке граждан мужского пола 2004 года рождения на воинский учет и подготовки к призыву на военную службу. В результате проведенных мероприятий поставлено на воинский учет 263 гражданина, в том числе 2 гражданина старших возрастов. Также отобрано 5 кандидатов для поступления в ВУЗы Министерства обороны.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Велась работа по розыску граждан, не вставших на воинский учет, но зарегистрированных на территории городского округа и по снятию с воинского учета умерших граждан. Также в течение 2021 года проведена работа с гражданами, пребывающими в запасе, для заключения контракта в мобилизационный людской резерв.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4.5. Определение перечня должностных лиц, уполномоченных составлять протоколы об административных правонарушениях.</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Перечень должностных лиц, уполномоченных составлять протоколы об административных правонарушениях на территории Артемовского городского округа на основании статьи 44 Закона Свердловской области от 14.06.2005 № 52-ОЗ «Об административных правонарушениях на территории Свердловской области», утвержден постановлением Администрации Артемовского городского округа постановлением Администрации Артемовского городского округа от 21.10.2021 № 906-ПА.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4.6. Создание административной комиссии.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Постановлением Администрации Артемовского городского округа от 25.08.2011 № 1001-ПА на территории Артемовского городского округа создана Административная комиссия, которая осуществляет свою деятельность на основании Положения об административной комиссии Артемовского городского округа, утвержденного постановлением Администрации Артемовского городского округа от 03.10.2011 </w:t>
      </w:r>
      <w:r w:rsidRPr="00F5324E">
        <w:rPr>
          <w:rFonts w:ascii="Liberation Serif" w:hAnsi="Liberation Serif"/>
          <w:sz w:val="28"/>
          <w:szCs w:val="28"/>
        </w:rPr>
        <w:br/>
        <w:t>№ 1147-ПА.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Заседания Комиссии проводятся с периодичностью, обеспечивающей соблюдение установленных законом сроков рассмотрения дел об административных правонарушениях.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За 2021 год в адрес Администрации городского округа от ОМВД России по Артемовскому району поступил 1 материал КУСП.</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Должностными лицами, уполномоченными составлять протоколы об административных правонарушениях на территории Артемовского городского округа на основании статьи 44 Закона СО № 52-ОЗ, без участия ОМВД России по Артемовскому району составлено 10 протоколов.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За 2021 год административной комиссией городского округа проведено 9 заседаний, рассмотрено 10 дел об административных правонарушениях.</w:t>
      </w:r>
      <w:r w:rsidRPr="00F5324E">
        <w:t xml:space="preserve"> </w:t>
      </w:r>
      <w:r w:rsidRPr="00F5324E">
        <w:rPr>
          <w:rFonts w:ascii="Liberation Serif" w:hAnsi="Liberation Serif"/>
          <w:sz w:val="28"/>
          <w:szCs w:val="28"/>
        </w:rPr>
        <w:t xml:space="preserve">По результатам рассмотрения к административной ответственности привлечены 1 гражданин (административный штраф в размере 1,0 тыс. руб.), 1 индивидуальный предприниматель (административный штраф в размере 10,0 тыс. руб.), 5 юридических лиц (общая сумма административных штрафов 25,0 тыс. руб.).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За 2021 год оплачено 47 тыс. руб., из них 21 тыс. руб. (44,63% от общей суммы поступлений) оплачено в добровольном порядке.</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4.7. Составление списков кандидатов в присяжные заседатели для федеральных судов общей юрисдикции на территории Свердловской области (для Свердловского областного суда, Уральского окружного военного суда, Третьего окружного военного суда).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соответствии с Федеральным законом от 20 августа 2004 года </w:t>
      </w:r>
      <w:r w:rsidRPr="00F5324E">
        <w:rPr>
          <w:rFonts w:ascii="Liberation Serif" w:hAnsi="Liberation Serif"/>
          <w:sz w:val="28"/>
          <w:szCs w:val="28"/>
        </w:rPr>
        <w:br/>
        <w:t>№ 113-ФЗ «О присяжных заседателях федеральных судов общей юрисдикции в Российской Федерации», постановлением Правительства Свердловской области от 14 марта 2017 № 146-ПП «О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юрисдикции на территории Свердловской области» в 2021 году организована работа по проверке общего списка кандидатов в присяжные заседатели для Артемовского городского суда на 2018-2021 годы и запасного списка кандидатов в присяжные заседатели для Артемовского городского суда на 2018-2021 годы, составленного в 2018 году. В списки включено 2 700 кандидатов. Проведена проверка списка совместно с ГАУЗ СО «Артемовская ЦРБ» и Артемовской районной территориальной избирательной комиссией. Выявлена необходимость исключения из списков 131 кандидата, внесения изменений в отношении 461 кандидата. Информация направлена в Департамент по обеспечению деятельности мировых судей Свердловской области и Артемовский городской суд Свердловской области, опубликована в газете «Артемовский рабочий».</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4.8. Хранение, комплектование, учет и использование архивных документов.</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Законом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Артемовский городской округ наделен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Ежегодно в Управление архивами Свердловской области направляются на согласование сведения о количестве архивных документов, хранящихся в МБУ АГО «ЦАД», по состоянию на 31 декабря отчетного финансового года, и сведения о количестве единиц хранения, относящихся к государственной собственности Свердловской области и хранящихся в МБУ АГО «ЦАД» на 31 декабря отчетного года.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На 01.01.2022 МБУ АГО «ЦАД» обеспечивает хранение архивных документов государственной собственности Свердловской области в количестве 11 623 единиц хранения, из них: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управленческой документации – 7 079 единиц хранения (61% от общего количества);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по личному составу – 4 405 единиц хранения (38% от общего количества);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фотодокументов – 138 единиц хранения;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электронных видеодокументов – 1/1 ед. хр./ед. уч.</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осуществление переданных государственных полномочий предоставляются субвенции из областного бюджета бюджету Артемовского городского округа. В 2021 году из областного бюджета получено 696 тыс. рублей. Денежные средства израсходованы в полном объеме по целевому назначению.</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в состав Архивного фонда Российской Федерации включены документы областной формы собственности: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управленческой документации – 152 единицы хранения;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фотодокументов – 10 единиц хранения.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Согласованы описи дел по личному составу на 45 единиц хранения и одна номенклатура дел.</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На хранение принята 71 единица хранения управленческой документации государственной собственности Свердловской области.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Оцифровано архивных документов, относящихся к государственной собственности Свердловской области – 18 523 листа.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За 2021 год поступили и исполнены по документам областной государственной собственности 145 запросов (в 2020 году - 251 запрос), в том числе 135 социально-правовых запросов (в 2020 – 237), тематических – 10 (в 2020 – 14).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С документами государственной собственности работали 2 пользователя архивной информацией (пользователей читального зала).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течение года использовано 970 дел государственной собственности Свердловской области, что составляет 8,3% от общего числа документов государственной собственности.</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4.9. Постановка на учет и учет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 состоянию на 01.01.2022 на учете граждан,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 состоят 3 семьи.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В 2021 году заявлений о принятии на учет от граждан, относящихся к данной категории, не поступало. Государственные жилищные сертификаты гражданам-участникам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не выдавались.</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4.10. Организация проведения мероприятий по отлову и содержанию безнадзорных собак.</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За 2021 год на территории городского округа отловлено 111 животных без владельцев, 38 животных передано новым владельцам, возвращено в прежнюю среду обитания 71 животное, стерилизовано 82, вакцинировано 89, маркировано 93 животных. На проведение мероприятий по обращению с животными без владельцев израсходовано 1 107,5 тыс. рублей.</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 xml:space="preserve">Раздел 5. О достигнутых значениях показателей эффективности деятельности органов местного самоуправления Артемовского городского округа (в соответствии с Типовой формой доклада, утвержденной Постановлением Правительства </w:t>
      </w: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Российской Федерации от 17.12.2012 № 1317)</w:t>
      </w:r>
    </w:p>
    <w:p w:rsidR="00F5324E" w:rsidRPr="00F5324E" w:rsidRDefault="00F5324E" w:rsidP="00F5324E">
      <w:pPr>
        <w:spacing w:after="0" w:line="240" w:lineRule="auto"/>
        <w:jc w:val="center"/>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Доклад главы городского округа о достигнутых значениях показателей эффективности деятельности органов местного самоуправления городского округа за 2020 год и их планируемых значениях на 3-летний период прилагается (Приложение 2) </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Раздел 6. О решении вопросов, поставленных Думой Артемовского городского округа в форме депутатских запросов</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В 2021 году на поступившие депутатские запросы предоставлены ответы: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1) решение Думы городского округа от 27.05.2021 № 822 «О признании депутатского обращения Котловой Е.И., депутата Думы городского округа по одномандатному избирательному округу № 1, к главе городского округа по вопросу благоустройства сквера по ул. Свободы в г. Артемовском, депутатским запросом». Информационное письмо исх. от 11.08.2021 №5414/14. Депутатский запрос снят с контроля решением Думы городского округа от 11.11.2021 № 21;</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2) решение Думы городского округа от 07.11.2019 № 618 «О признании депутатского обращения </w:t>
      </w:r>
      <w:proofErr w:type="spellStart"/>
      <w:r w:rsidRPr="00F5324E">
        <w:rPr>
          <w:rFonts w:ascii="Liberation Serif" w:hAnsi="Liberation Serif"/>
          <w:sz w:val="28"/>
          <w:szCs w:val="28"/>
        </w:rPr>
        <w:t>Пестовского</w:t>
      </w:r>
      <w:proofErr w:type="spellEnd"/>
      <w:r w:rsidRPr="00F5324E">
        <w:rPr>
          <w:rFonts w:ascii="Liberation Serif" w:hAnsi="Liberation Serif"/>
          <w:sz w:val="28"/>
          <w:szCs w:val="28"/>
        </w:rPr>
        <w:t xml:space="preserve"> А.В., депутата Думы городского округа по одномандатному избирательному округу № 18, к главе Артемовского городского округа по вопросу газификации с. Покровское, депутатским запросом». Информационное письмо исх. от 11.08.2021 №5412/19. Депутатский запрос снят с контроля решением Думы городского округа от 28.08.2021 № 875.</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3) решение Думы городского округа от 26.09.2019 № 600 «О признании депутатского обращения Виноградова Г.А., депутата Думы городского округа по одномандатному избирательному округу № 17, к главе городского округа по вопросу восстановления объездной дороги в п. Красногвардейский, депутатским запросом». Информационное письмо исх. от 04.06.2021 №3581/28;</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4) решение Думы городского округа от 25.02.2021 № 780 «О признании депутатского обращения Котловой Е.И., депутата Думы городского округа по одномандатному избирательному округу № 1, к главе городского округа по вопросу содержания территории между домами № 3, 3а, 4, 5 по ул. Октябрьская в г. Артемовском, депутатским запросом». Информационное письмо исх. от 22.12.2021 № 8727/02;</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5) решение Думы городского округа от 25.02.2021 № 779 «О признании депутатского обращения Котловой Е.И., депутата Думы городского округа по одномандатному избирательному округу № 1, к главе городского округа по вопросу бесперебойного водоотведения от жилого дома № 48 ул. Свободы в г. Артемовском, депутатским запросом». Информационное письмо исх. </w:t>
      </w:r>
      <w:r w:rsidRPr="00F5324E">
        <w:rPr>
          <w:rFonts w:ascii="Liberation Serif" w:hAnsi="Liberation Serif"/>
          <w:sz w:val="28"/>
          <w:szCs w:val="28"/>
        </w:rPr>
        <w:br/>
        <w:t>от 20.12.2021 № 8649/14;</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6) решение Думы городского округа от 27.05.2021 № 821 «О признании депутатского обращения Котловой Е.И., депутата Думы городского округа по одномандатному избирательному округу № 1, к главе городского округа по вопросу благоустройства территории магазина «Магнит» по ул. Свободы в г. Артемовском, депутатским запросом». Информационное письмо исх. от 22.12.2021 № 8725/02.</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 xml:space="preserve">Раздел 7. О результатах мониторинга реализации документов стратегического планирования </w:t>
      </w: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в сфере социально-экономического развития</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Мониторинг реализации документов стратегического планирования в сфере социально-экономического развития городского округа: </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бюджетный прогноз Артемовского городского округа на долгосрочный период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Бюджетный прогноз разрабатывается каждые три года на шесть и более лет на основе прогноза социально-экономического развития городского округа на долгосрочный период.</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Разработку бюджетного прогноза (изменений бюджетного прогноза) непосредственно осуществляет Финансовое управление Администрации городского округа.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Мониторинг реализации бюджетного прогноза городского округа на долгосрочный период проводится ежегодно в период составления проекта бюджета городского округа на очередной финансовый год и плановый период. В случаях изменений ранее прогнозируемых значений показателей в бюджетный прогноз на долгосрочный период вносятся изменения с учетом изменения прогноза социально-экономического развития городского округа на долгосрочный период и (или) решения Думы городского округа о бюджете городского округа на очередной финансовый год и плановый период без продления периода его действия.</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По результатам проведенного мониторинга в период составления проекта бюджета городского округа на 2021 год и плановый период 2022 и 2023 годов принято решение о разработке нового Бюджетного прогноза городского округа на долгосрочный период. Бюджетный прогноз городского округа на период 2021-2026 годов утвержден постановлением Администрации Артемовского городского округа от 25.12.2020 № 1244-ПА.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По результатам проведенного мониторинга в период составления проекта бюджета городского округа на 2022 год и плановый период 2023 и 2024 годов постановлением Администрации городского округа от 03.02.2022 № 113-ПА внесены изменения в Бюджетный прогноз городского округа на период 2021-2026 годов.</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Стратегия социально-экономического развития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 xml:space="preserve">Стратегия социально-экономического развития городского округа утверждена решением Думы городского округа от 17.01.2019 № 480. </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план мероприятий по реализации Стратегии социально-экономического развития Артемовского городского округа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План мероприятий по реализации Стратегии социально-экономического развития городского округа утвержден постановлением Администрации городского округа от 28.05.2020 № 551-ПА.</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Отчет о реализации Плана мероприятий по реализации Стратегии социально-экономического развития городского округа в 2021 году прилагается (Приложение 3).</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i/>
          <w:sz w:val="28"/>
          <w:szCs w:val="28"/>
        </w:rPr>
        <w:t>- прогноз социально-экономического развития Артемовского городского округа</w:t>
      </w:r>
      <w:r w:rsidRPr="00F5324E">
        <w:rPr>
          <w:rFonts w:ascii="Liberation Serif" w:hAnsi="Liberation Serif"/>
          <w:sz w:val="28"/>
          <w:szCs w:val="28"/>
        </w:rPr>
        <w:t xml:space="preserve"> </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Прогноз социально-экономического развития городского округа на долгосрочный период до 2030 года одобрен постановлением Администрации городского округа от 12.04.2019 № 415-ПА. Изменения в 2021 году не вносились.</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Прогноз социально-экономического развития Артемовского городского округа на 2022 год и плановый период 2023 и 2024 годов одобрен</w:t>
      </w:r>
      <w:r w:rsidRPr="00F5324E">
        <w:t xml:space="preserve"> </w:t>
      </w:r>
      <w:r w:rsidRPr="00F5324E">
        <w:rPr>
          <w:rFonts w:ascii="Liberation Serif" w:hAnsi="Liberation Serif"/>
          <w:sz w:val="28"/>
          <w:szCs w:val="28"/>
        </w:rPr>
        <w:t>постановлением Администрации городского округа от 15.10.2021 № 895-ПА (с изменениями, внесенными постановлением Администрации городского округа от 28.12.2021 № 1205-ПА).</w:t>
      </w:r>
    </w:p>
    <w:p w:rsidR="00F5324E" w:rsidRPr="00F5324E" w:rsidRDefault="00F5324E" w:rsidP="00F5324E">
      <w:pPr>
        <w:spacing w:after="0" w:line="240" w:lineRule="auto"/>
        <w:ind w:firstLine="709"/>
        <w:jc w:val="both"/>
        <w:rPr>
          <w:rFonts w:ascii="Liberation Serif" w:hAnsi="Liberation Serif"/>
          <w:i/>
          <w:sz w:val="28"/>
          <w:szCs w:val="28"/>
        </w:rPr>
      </w:pPr>
      <w:r w:rsidRPr="00F5324E">
        <w:rPr>
          <w:rFonts w:ascii="Liberation Serif" w:hAnsi="Liberation Serif"/>
          <w:i/>
          <w:sz w:val="28"/>
          <w:szCs w:val="28"/>
        </w:rPr>
        <w:t>- муниципальные программы</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Оценка эффективности реализации муниципальных программ городского округа за 2020 год проведена в соответствии с действующей Методикой оценки эффективности реализации муниципальных программ путем анализа полученных значений полноты финансирования и оценки достижения плановых значений целевых показателей при помощи результирующей шкалы оценки эффективности муниципальной программы, утвержденной постановлением Администрации городского округа от 16.12.2013 № 1730-ПА (с изменениями).</w:t>
      </w:r>
    </w:p>
    <w:p w:rsidR="00F5324E" w:rsidRPr="00F5324E" w:rsidRDefault="00F5324E" w:rsidP="00F5324E">
      <w:pPr>
        <w:spacing w:after="0" w:line="240" w:lineRule="auto"/>
        <w:ind w:firstLine="709"/>
        <w:jc w:val="both"/>
        <w:rPr>
          <w:rFonts w:ascii="Liberation Serif" w:hAnsi="Liberation Serif"/>
          <w:sz w:val="28"/>
          <w:szCs w:val="28"/>
        </w:rPr>
      </w:pPr>
      <w:r w:rsidRPr="00F5324E">
        <w:rPr>
          <w:rFonts w:ascii="Liberation Serif" w:hAnsi="Liberation Serif"/>
          <w:sz w:val="28"/>
          <w:szCs w:val="28"/>
        </w:rPr>
        <w:t>Отчет об оценке эффективности реализации муниципальных программ городского округа за 2021 год прилагается (Приложение 4).</w:t>
      </w:r>
    </w:p>
    <w:p w:rsidR="00F5324E" w:rsidRPr="00F5324E" w:rsidRDefault="00F5324E" w:rsidP="00F5324E">
      <w:pPr>
        <w:spacing w:after="0" w:line="240" w:lineRule="auto"/>
        <w:ind w:firstLine="709"/>
        <w:jc w:val="both"/>
        <w:rPr>
          <w:rFonts w:ascii="Liberation Serif" w:hAnsi="Liberation Serif"/>
          <w:sz w:val="28"/>
          <w:szCs w:val="28"/>
        </w:rPr>
      </w:pPr>
    </w:p>
    <w:p w:rsidR="00F5324E" w:rsidRPr="00F5324E" w:rsidRDefault="00F5324E" w:rsidP="00F5324E">
      <w:pPr>
        <w:spacing w:after="0" w:line="240" w:lineRule="auto"/>
        <w:jc w:val="both"/>
        <w:rPr>
          <w:rFonts w:ascii="Liberation Serif" w:eastAsia="Times New Roman" w:hAnsi="Liberation Serif" w:cs="Liberation Serif"/>
          <w:lang w:eastAsia="ru-RU"/>
        </w:rPr>
      </w:pPr>
    </w:p>
    <w:p w:rsidR="00CC72CE" w:rsidRDefault="00CC72C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tbl>
      <w:tblPr>
        <w:tblW w:w="0" w:type="auto"/>
        <w:tblLook w:val="04A0" w:firstRow="1" w:lastRow="0" w:firstColumn="1" w:lastColumn="0" w:noHBand="0" w:noVBand="1"/>
      </w:tblPr>
      <w:tblGrid>
        <w:gridCol w:w="4156"/>
        <w:gridCol w:w="5035"/>
      </w:tblGrid>
      <w:tr w:rsidR="00F5324E" w:rsidRPr="00F5324E" w:rsidTr="00800E17">
        <w:tc>
          <w:tcPr>
            <w:tcW w:w="4253" w:type="dxa"/>
            <w:shd w:val="clear" w:color="auto" w:fill="auto"/>
          </w:tcPr>
          <w:p w:rsidR="00F5324E" w:rsidRPr="00F5324E" w:rsidRDefault="00F5324E" w:rsidP="00F5324E">
            <w:pPr>
              <w:spacing w:after="0" w:line="240" w:lineRule="auto"/>
              <w:jc w:val="right"/>
              <w:rPr>
                <w:rFonts w:ascii="Liberation Serif" w:eastAsia="Times New Roman" w:hAnsi="Liberation Serif" w:cs="Liberation Serif"/>
                <w:b/>
                <w:sz w:val="26"/>
                <w:szCs w:val="26"/>
                <w:lang w:eastAsia="ru-RU"/>
              </w:rPr>
            </w:pPr>
          </w:p>
        </w:tc>
        <w:tc>
          <w:tcPr>
            <w:tcW w:w="5102" w:type="dxa"/>
            <w:shd w:val="clear" w:color="auto" w:fill="auto"/>
          </w:tcPr>
          <w:p w:rsidR="00F5324E" w:rsidRPr="00F5324E" w:rsidRDefault="00F5324E" w:rsidP="00F5324E">
            <w:pPr>
              <w:spacing w:after="0" w:line="240" w:lineRule="auto"/>
              <w:rPr>
                <w:rFonts w:ascii="Liberation Serif" w:eastAsia="Times New Roman" w:hAnsi="Liberation Serif" w:cs="Liberation Serif"/>
                <w:sz w:val="26"/>
                <w:szCs w:val="26"/>
                <w:lang w:eastAsia="ru-RU"/>
              </w:rPr>
            </w:pPr>
            <w:r w:rsidRPr="00F5324E">
              <w:rPr>
                <w:rFonts w:ascii="Liberation Serif" w:eastAsia="Times New Roman" w:hAnsi="Liberation Serif" w:cs="Liberation Serif"/>
                <w:sz w:val="26"/>
                <w:szCs w:val="26"/>
                <w:lang w:eastAsia="ru-RU"/>
              </w:rPr>
              <w:t>Приложение 1</w:t>
            </w:r>
          </w:p>
          <w:p w:rsidR="00F5324E" w:rsidRPr="00F5324E" w:rsidRDefault="00F5324E" w:rsidP="00F5324E">
            <w:pPr>
              <w:spacing w:after="0" w:line="240" w:lineRule="auto"/>
              <w:rPr>
                <w:rFonts w:ascii="Liberation Serif" w:eastAsia="Times New Roman" w:hAnsi="Liberation Serif" w:cs="Liberation Serif"/>
                <w:sz w:val="26"/>
                <w:szCs w:val="26"/>
                <w:lang w:eastAsia="ru-RU"/>
              </w:rPr>
            </w:pPr>
            <w:r w:rsidRPr="00F5324E">
              <w:rPr>
                <w:rFonts w:ascii="Liberation Serif" w:eastAsia="Times New Roman" w:hAnsi="Liberation Serif" w:cs="Liberation Serif"/>
                <w:sz w:val="26"/>
                <w:szCs w:val="26"/>
                <w:lang w:eastAsia="ru-RU"/>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2021 год</w:t>
            </w:r>
          </w:p>
        </w:tc>
      </w:tr>
    </w:tbl>
    <w:p w:rsidR="00F5324E" w:rsidRPr="00F5324E" w:rsidRDefault="00F5324E" w:rsidP="00F5324E">
      <w:pPr>
        <w:spacing w:after="0" w:line="240" w:lineRule="auto"/>
        <w:jc w:val="right"/>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jc w:val="right"/>
        <w:rPr>
          <w:rFonts w:ascii="PT Astra Serif" w:eastAsia="Times New Roman" w:hAnsi="PT Astra Serif" w:cs="Times New Roman"/>
          <w:b/>
          <w:sz w:val="21"/>
          <w:szCs w:val="21"/>
          <w:lang w:eastAsia="ru-RU"/>
        </w:rPr>
      </w:pPr>
    </w:p>
    <w:p w:rsidR="00F5324E" w:rsidRPr="00F5324E" w:rsidRDefault="00F5324E" w:rsidP="00F5324E">
      <w:pPr>
        <w:spacing w:after="0" w:line="240" w:lineRule="auto"/>
        <w:jc w:val="center"/>
        <w:rPr>
          <w:rFonts w:ascii="PT Astra Serif" w:eastAsia="Times New Roman" w:hAnsi="PT Astra Serif" w:cs="Times New Roman"/>
          <w:b/>
          <w:sz w:val="21"/>
          <w:szCs w:val="21"/>
          <w:lang w:eastAsia="ru-RU"/>
        </w:rPr>
      </w:pPr>
      <w:r w:rsidRPr="00F5324E">
        <w:rPr>
          <w:rFonts w:ascii="PT Astra Serif" w:eastAsia="Times New Roman" w:hAnsi="PT Astra Serif" w:cs="Times New Roman"/>
          <w:b/>
          <w:sz w:val="21"/>
          <w:szCs w:val="21"/>
          <w:lang w:eastAsia="ru-RU"/>
        </w:rPr>
        <w:t xml:space="preserve">ИНФОРМАЦИЯ ПО ОСНОВНЫМ ПОКАЗАТЕЛЯМ </w:t>
      </w:r>
    </w:p>
    <w:p w:rsidR="00F5324E" w:rsidRPr="00F5324E" w:rsidRDefault="00F5324E" w:rsidP="00F5324E">
      <w:pPr>
        <w:spacing w:after="0" w:line="240" w:lineRule="auto"/>
        <w:jc w:val="center"/>
        <w:rPr>
          <w:rFonts w:ascii="PT Astra Serif" w:eastAsia="Times New Roman" w:hAnsi="PT Astra Serif" w:cs="Times New Roman"/>
          <w:b/>
          <w:sz w:val="21"/>
          <w:szCs w:val="21"/>
          <w:lang w:eastAsia="ru-RU"/>
        </w:rPr>
      </w:pPr>
      <w:r w:rsidRPr="00F5324E">
        <w:rPr>
          <w:rFonts w:ascii="PT Astra Serif" w:eastAsia="Times New Roman" w:hAnsi="PT Astra Serif" w:cs="Times New Roman"/>
          <w:b/>
          <w:sz w:val="21"/>
          <w:szCs w:val="21"/>
          <w:lang w:eastAsia="ru-RU"/>
        </w:rPr>
        <w:t>СОЦИАЛЬНО-ЭКОНОМИЧЕСКОГО РАЗВИТИЯ</w:t>
      </w:r>
    </w:p>
    <w:p w:rsidR="00F5324E" w:rsidRPr="00F5324E" w:rsidRDefault="00F5324E" w:rsidP="00F5324E">
      <w:pPr>
        <w:spacing w:after="0" w:line="240" w:lineRule="auto"/>
        <w:jc w:val="center"/>
        <w:rPr>
          <w:rFonts w:ascii="PT Astra Serif" w:eastAsia="Times New Roman" w:hAnsi="PT Astra Serif" w:cs="Times New Roman"/>
          <w:b/>
          <w:sz w:val="21"/>
          <w:szCs w:val="21"/>
          <w:lang w:eastAsia="ru-RU"/>
        </w:rPr>
      </w:pPr>
      <w:r w:rsidRPr="00F5324E">
        <w:rPr>
          <w:rFonts w:ascii="PT Astra Serif" w:eastAsia="Times New Roman" w:hAnsi="PT Astra Serif" w:cs="Times New Roman"/>
          <w:b/>
          <w:sz w:val="21"/>
          <w:szCs w:val="21"/>
          <w:u w:val="single"/>
          <w:lang w:eastAsia="ru-RU"/>
        </w:rPr>
        <w:t>Артемовский городской округ</w:t>
      </w:r>
      <w:r w:rsidRPr="00F5324E">
        <w:rPr>
          <w:rFonts w:ascii="PT Astra Serif" w:eastAsia="Times New Roman" w:hAnsi="PT Astra Serif" w:cs="Times New Roman"/>
          <w:b/>
          <w:sz w:val="21"/>
          <w:szCs w:val="21"/>
          <w:lang w:eastAsia="ru-RU"/>
        </w:rPr>
        <w:t xml:space="preserve"> за 2021 год</w:t>
      </w:r>
      <w:r w:rsidRPr="00F5324E">
        <w:rPr>
          <w:rFonts w:ascii="PT Astra Serif" w:eastAsia="Times New Roman" w:hAnsi="PT Astra Serif" w:cs="Times New Roman"/>
          <w:b/>
          <w:sz w:val="21"/>
          <w:szCs w:val="21"/>
          <w:lang w:eastAsia="ru-RU"/>
        </w:rPr>
        <w:tab/>
        <w:t xml:space="preserve"> </w:t>
      </w:r>
    </w:p>
    <w:p w:rsidR="00F5324E" w:rsidRPr="00F5324E" w:rsidRDefault="00F5324E" w:rsidP="00F5324E">
      <w:pPr>
        <w:spacing w:after="0" w:line="240" w:lineRule="auto"/>
        <w:jc w:val="both"/>
        <w:rPr>
          <w:rFonts w:ascii="PT Astra Serif" w:eastAsia="Times New Roman" w:hAnsi="PT Astra Serif" w:cs="Times New Roman"/>
          <w:sz w:val="21"/>
          <w:szCs w:val="21"/>
          <w:lang w:eastAsia="ru-RU"/>
        </w:rPr>
      </w:pPr>
    </w:p>
    <w:tbl>
      <w:tblPr>
        <w:tblW w:w="9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4619"/>
        <w:gridCol w:w="1260"/>
        <w:gridCol w:w="1260"/>
        <w:gridCol w:w="1260"/>
      </w:tblGrid>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i/>
                <w:sz w:val="21"/>
                <w:szCs w:val="21"/>
                <w:lang w:eastAsia="ru-RU"/>
              </w:rPr>
            </w:pPr>
            <w:r w:rsidRPr="00F5324E">
              <w:rPr>
                <w:rFonts w:ascii="Liberation Serif" w:eastAsia="Times New Roman" w:hAnsi="Liberation Serif" w:cs="Times New Roman"/>
                <w:i/>
                <w:sz w:val="21"/>
                <w:szCs w:val="21"/>
                <w:lang w:eastAsia="ru-RU"/>
              </w:rPr>
              <w:t xml:space="preserve">Раздел </w:t>
            </w:r>
          </w:p>
        </w:tc>
        <w:tc>
          <w:tcPr>
            <w:tcW w:w="4619"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i/>
                <w:sz w:val="21"/>
                <w:szCs w:val="21"/>
                <w:lang w:eastAsia="ru-RU"/>
              </w:rPr>
            </w:pPr>
            <w:r w:rsidRPr="00F5324E">
              <w:rPr>
                <w:rFonts w:ascii="Liberation Serif" w:eastAsia="Times New Roman" w:hAnsi="Liberation Serif" w:cs="Times New Roman"/>
                <w:i/>
                <w:sz w:val="21"/>
                <w:szCs w:val="21"/>
                <w:lang w:eastAsia="ru-RU"/>
              </w:rPr>
              <w:t>Показатели</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i/>
                <w:sz w:val="21"/>
                <w:szCs w:val="21"/>
                <w:lang w:eastAsia="ru-RU"/>
              </w:rPr>
            </w:pPr>
            <w:r w:rsidRPr="00F5324E">
              <w:rPr>
                <w:rFonts w:ascii="Liberation Serif" w:eastAsia="Times New Roman" w:hAnsi="Liberation Serif" w:cs="Times New Roman"/>
                <w:i/>
                <w:sz w:val="21"/>
                <w:szCs w:val="21"/>
                <w:lang w:eastAsia="ru-RU"/>
              </w:rPr>
              <w:t xml:space="preserve">Ед. </w:t>
            </w:r>
            <w:proofErr w:type="spellStart"/>
            <w:r w:rsidRPr="00F5324E">
              <w:rPr>
                <w:rFonts w:ascii="Liberation Serif" w:eastAsia="Times New Roman" w:hAnsi="Liberation Serif" w:cs="Times New Roman"/>
                <w:i/>
                <w:sz w:val="21"/>
                <w:szCs w:val="21"/>
                <w:lang w:eastAsia="ru-RU"/>
              </w:rPr>
              <w:t>измер</w:t>
            </w:r>
            <w:proofErr w:type="spellEnd"/>
            <w:r w:rsidRPr="00F5324E">
              <w:rPr>
                <w:rFonts w:ascii="Liberation Serif" w:eastAsia="Times New Roman" w:hAnsi="Liberation Serif" w:cs="Times New Roman"/>
                <w:i/>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i/>
                <w:sz w:val="21"/>
                <w:szCs w:val="21"/>
                <w:lang w:eastAsia="ru-RU"/>
              </w:rPr>
            </w:pPr>
            <w:r w:rsidRPr="00F5324E">
              <w:rPr>
                <w:rFonts w:ascii="Liberation Serif" w:eastAsia="Times New Roman" w:hAnsi="Liberation Serif" w:cs="Times New Roman"/>
                <w:i/>
                <w:sz w:val="21"/>
                <w:szCs w:val="21"/>
                <w:lang w:eastAsia="ru-RU"/>
              </w:rPr>
              <w:t>2021 года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i/>
                <w:sz w:val="21"/>
                <w:szCs w:val="21"/>
                <w:lang w:eastAsia="ru-RU"/>
              </w:rPr>
            </w:pPr>
            <w:r w:rsidRPr="00F5324E">
              <w:rPr>
                <w:rFonts w:ascii="Liberation Serif" w:eastAsia="Times New Roman" w:hAnsi="Liberation Serif" w:cs="Times New Roman"/>
                <w:i/>
                <w:sz w:val="21"/>
                <w:szCs w:val="21"/>
                <w:lang w:eastAsia="ru-RU"/>
              </w:rPr>
              <w:t>2020 года</w:t>
            </w:r>
          </w:p>
          <w:p w:rsidR="00F5324E" w:rsidRPr="00F5324E" w:rsidRDefault="00F5324E" w:rsidP="00F5324E">
            <w:pPr>
              <w:spacing w:after="0" w:line="240" w:lineRule="auto"/>
              <w:jc w:val="center"/>
              <w:rPr>
                <w:rFonts w:ascii="Liberation Serif" w:eastAsia="Times New Roman" w:hAnsi="Liberation Serif" w:cs="Times New Roman"/>
                <w:i/>
                <w:sz w:val="21"/>
                <w:szCs w:val="21"/>
                <w:lang w:eastAsia="ru-RU"/>
              </w:rPr>
            </w:pP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ДЕМОГРАФИЯ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Общая численность наличного населения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Тыс.чел</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53,51</w:t>
            </w:r>
            <w:r w:rsidRPr="00F5324E">
              <w:rPr>
                <w:rFonts w:ascii="Liberation Serif" w:eastAsia="Times New Roman" w:hAnsi="Liberation Serif" w:cs="Times New Roman"/>
                <w:sz w:val="21"/>
                <w:szCs w:val="21"/>
                <w:vertAlign w:val="superscript"/>
                <w:lang w:eastAsia="ru-RU"/>
              </w:rPr>
              <w:t>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55,0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Общая численность экономически активного населения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Тыс.чел</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25,8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26,7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родившихся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501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492</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умерших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1174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1057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2</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РЫНОК ТРУДА И ЗАРАБОТНОЙ ПЛАТЫ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Среднесписочная численность работающих по кругу крупных и средних предприятий</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9958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9457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Задолженность по заработной плате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242,9</w:t>
            </w:r>
            <w:r w:rsidRPr="00F5324E">
              <w:rPr>
                <w:rFonts w:ascii="Liberation Serif" w:eastAsia="Times New Roman" w:hAnsi="Liberation Serif" w:cs="Times New Roman"/>
                <w:sz w:val="21"/>
                <w:szCs w:val="21"/>
                <w:vertAlign w:val="superscript"/>
                <w:lang w:eastAsia="ru-RU"/>
              </w:rPr>
              <w:t>2</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Среднемесячная заработная плата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126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по кругу крупных и средних предприятий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38825</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37845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по муниципальному образованию в целом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 учреждениях здравоохранения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 образовательных учреждениях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40214</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Liberation Serif" w:eastAsia="Times New Roman" w:hAnsi="Liberation Serif" w:cs="Times New Roman"/>
                <w:sz w:val="21"/>
                <w:szCs w:val="21"/>
                <w:lang w:eastAsia="ru-RU"/>
              </w:rPr>
              <w:t>33831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 учреждениях культуры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41400</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36777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в учреждениях физкультуры, спорта и молод. политики</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1"/>
                <w:szCs w:val="21"/>
                <w:lang w:eastAsia="ru-RU"/>
              </w:rPr>
              <w:t>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23233</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20749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Занятость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Численность безработных граждан (на конец отчетного периода)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387</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1612</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Уровень регистрируемой безработицы (на конец отчетного периода)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1,39</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5,78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Уровень безработицы по методологии МОТ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3</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РАБОТА ПРЕДПРИЯТИЙ, ОРГАНИЗАЦИЙ</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Объем отгруженных товаров собственного производства, выполненных работ (услуг) по видам экономической деятельности по кругу крупных и средних организаций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6781,4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5172,1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Оборот крупных и средних организаций по сферам деятельности в текущих ценах: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Х</w:t>
            </w:r>
          </w:p>
        </w:tc>
      </w:tr>
      <w:tr w:rsidR="00F5324E" w:rsidRPr="00F5324E" w:rsidTr="00800E17">
        <w:trPr>
          <w:trHeight w:val="195"/>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Добыча полезных ископаемых </w:t>
            </w:r>
          </w:p>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(в действующих ценах)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r>
      <w:tr w:rsidR="00F5324E" w:rsidRPr="00F5324E" w:rsidTr="00800E17">
        <w:trPr>
          <w:trHeight w:val="270"/>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Обрабатывающие производства </w:t>
            </w:r>
          </w:p>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(в действующих ценах)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4696,6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4397,1</w:t>
            </w:r>
          </w:p>
        </w:tc>
      </w:tr>
      <w:tr w:rsidR="00F5324E" w:rsidRPr="00F5324E" w:rsidTr="00800E17">
        <w:trPr>
          <w:trHeight w:val="345"/>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Производство электроэнергии, газа и воды </w:t>
            </w:r>
          </w:p>
          <w:p w:rsidR="00F5324E" w:rsidRPr="00F5324E" w:rsidRDefault="00F5324E" w:rsidP="00F5324E">
            <w:pPr>
              <w:spacing w:after="0" w:line="240" w:lineRule="auto"/>
              <w:jc w:val="both"/>
              <w:rPr>
                <w:rFonts w:ascii="Liberation Serif" w:eastAsia="Times New Roman" w:hAnsi="Liberation Serif" w:cs="Times New Roman"/>
                <w:sz w:val="20"/>
                <w:szCs w:val="20"/>
                <w:lang w:eastAsia="ru-RU"/>
              </w:rPr>
            </w:pPr>
            <w:r w:rsidRPr="00F5324E">
              <w:rPr>
                <w:rFonts w:ascii="Liberation Serif" w:eastAsia="Times New Roman" w:hAnsi="Liberation Serif" w:cs="Times New Roman"/>
                <w:sz w:val="21"/>
                <w:szCs w:val="21"/>
                <w:lang w:eastAsia="ru-RU"/>
              </w:rPr>
              <w:t>(в действующих ценах)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8760,9</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5475,6</w:t>
            </w:r>
          </w:p>
        </w:tc>
      </w:tr>
      <w:tr w:rsidR="00F5324E" w:rsidRPr="00F5324E" w:rsidTr="00800E17">
        <w:trPr>
          <w:trHeight w:val="345"/>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Строительство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Нет данных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Нет данных </w:t>
            </w:r>
          </w:p>
        </w:tc>
      </w:tr>
      <w:tr w:rsidR="00F5324E" w:rsidRPr="00F5324E" w:rsidTr="00800E17">
        <w:trPr>
          <w:trHeight w:val="555"/>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4</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ФИНАНСОВАЯ ДЕЯТЕЛЬНОСТЬ </w:t>
            </w:r>
          </w:p>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(крупных и средних организаций)</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rPr>
          <w:trHeight w:val="304"/>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Прибыль (убыток) до налогообложения предприятий и организаций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202</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154,5</w:t>
            </w:r>
          </w:p>
        </w:tc>
      </w:tr>
      <w:tr w:rsidR="00F5324E" w:rsidRPr="00F5324E" w:rsidTr="00800E17">
        <w:trPr>
          <w:trHeight w:val="34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Дебиторская задолженность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1419</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1179,8</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Кредиторская задолженность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3090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2535,2</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5</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ДОХОДЫ МЕСТНЫХ БЮДЖЕТОВ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Поступило доходов (налоговых и неналоговых) с учетом межбюджетных трансфертов за отчетный период, всего</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2329,3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2543,7</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План по исполнению доходной части на год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2349,1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 поступления к плану на год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99,2</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91,6</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 том числе собственные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756,0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574,0</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Иные доходы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1573,3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1969,7</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расходов за отчетный период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2430,6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2469,8</w:t>
            </w:r>
          </w:p>
        </w:tc>
      </w:tr>
      <w:tr w:rsidR="00F5324E" w:rsidRPr="00F5324E" w:rsidTr="00800E17">
        <w:trPr>
          <w:trHeight w:val="35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План по исполнению расходной части на 2021 год</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2512,8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rPr>
          <w:trHeight w:val="348"/>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6</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ИНВЕСТИЦИИ В ОСНОВНОЙ КАПИТАЛ </w:t>
            </w:r>
          </w:p>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rPr>
          <w:trHeight w:val="555"/>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vertAlign w:val="superscript"/>
                <w:lang w:eastAsia="ru-RU"/>
              </w:rPr>
            </w:pPr>
            <w:r w:rsidRPr="00F5324E">
              <w:rPr>
                <w:rFonts w:ascii="Liberation Serif" w:eastAsia="Times New Roman" w:hAnsi="Liberation Serif" w:cs="Times New Roman"/>
                <w:sz w:val="21"/>
                <w:szCs w:val="21"/>
                <w:lang w:eastAsia="ru-RU"/>
              </w:rPr>
              <w:t>Объем инвестиции за счет всех источников финансирования в текущих ценах по кругу крупных и средних организаций</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Млн. руб.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926,9</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1214,6</w:t>
            </w:r>
          </w:p>
        </w:tc>
      </w:tr>
      <w:tr w:rsidR="00F5324E" w:rsidRPr="00F5324E" w:rsidTr="00800E17">
        <w:trPr>
          <w:trHeight w:val="555"/>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Объем инвестиций в основной капитал (за исключением бюджетных средств)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626,8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875,0</w:t>
            </w:r>
          </w:p>
        </w:tc>
      </w:tr>
      <w:tr w:rsidR="00F5324E" w:rsidRPr="00F5324E" w:rsidTr="00800E17">
        <w:trPr>
          <w:trHeight w:val="297"/>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7</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РОЗНИЧНАЯ ТОРГОВЛЯ И ОБЩЕСТВЕННОЕ ПИТАНИЕ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Оборот розничной торговли во всех каналах реализации (в действующих ценах)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4042,3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3516,1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Оборот розничной торговли на душу населения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Тыс.руб</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75,5</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63,9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Оборот общественного питания, всего</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Оборот общественного питания на душу населения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8</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ЗДРАВООХРАНЕНИЕ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ЛПУ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амбулаторно-поликлинических подразделений в ЛПУ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врачей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130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131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 xml:space="preserve">Численность пострадавших от несчастных случаев на производстве с утратой трудоспособности на 1 рабочий день и более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 xml:space="preserve">в том числе со смертельным исходом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 xml:space="preserve">Численность лиц с установленным в отчетном году профессиональным заболеванием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 xml:space="preserve">Численность работников, занятых в условиях, не отвечающих санитарно-гигиеническим нормам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203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290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9</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ОБРАЗОВАНИЕ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Обеспеченность местами в дошкольных образовательных учреждениях (% от общего количества нуждающихся)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100</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98,5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нуждающихся в дошкольных образовательных учреждениях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11</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47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обеспеченных местами в дошкольных образовательных учреждениях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Чел. </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2712</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3168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Дефицит мест в дошкольных образовательных учреждениях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0</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47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Введено мест в дошкольных образовательных учреждениях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135</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135</w:t>
            </w:r>
          </w:p>
        </w:tc>
      </w:tr>
      <w:tr w:rsidR="00F5324E" w:rsidRPr="00F5324E" w:rsidTr="00800E17">
        <w:tc>
          <w:tcPr>
            <w:tcW w:w="910" w:type="dxa"/>
            <w:vMerge w:val="restart"/>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vertAlign w:val="superscript"/>
                <w:lang w:eastAsia="ru-RU"/>
              </w:rPr>
            </w:pPr>
            <w:r w:rsidRPr="00F5324E">
              <w:rPr>
                <w:rFonts w:ascii="Liberation Serif" w:eastAsia="Times New Roman" w:hAnsi="Liberation Serif" w:cs="Times New Roman"/>
                <w:sz w:val="21"/>
                <w:szCs w:val="21"/>
                <w:lang w:eastAsia="ru-RU"/>
              </w:rPr>
              <w:t>Охват детей и подростков 7-15 лет образовательными услугами</w:t>
            </w:r>
            <w:r w:rsidRPr="00F5324E">
              <w:rPr>
                <w:rFonts w:ascii="Liberation Serif" w:eastAsia="Times New Roman" w:hAnsi="Liberation Serif" w:cs="Times New Roman"/>
                <w:sz w:val="21"/>
                <w:szCs w:val="21"/>
                <w:vertAlign w:val="superscript"/>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100</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99,9</w:t>
            </w:r>
          </w:p>
        </w:tc>
      </w:tr>
      <w:tr w:rsidR="00F5324E" w:rsidRPr="00F5324E" w:rsidTr="00800E17">
        <w:tc>
          <w:tcPr>
            <w:tcW w:w="910" w:type="dxa"/>
            <w:vMerge/>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детей 7-15 лет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6484</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6484</w:t>
            </w:r>
          </w:p>
        </w:tc>
      </w:tr>
      <w:tr w:rsidR="00F5324E" w:rsidRPr="00F5324E" w:rsidTr="00800E17">
        <w:tc>
          <w:tcPr>
            <w:tcW w:w="910" w:type="dxa"/>
            <w:vMerge/>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Количество детей 7-15 лет, охваченных образовательными услугами</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6484</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6483</w:t>
            </w:r>
          </w:p>
        </w:tc>
      </w:tr>
      <w:tr w:rsidR="00F5324E" w:rsidRPr="00F5324E" w:rsidTr="00800E17">
        <w:tc>
          <w:tcPr>
            <w:tcW w:w="910" w:type="dxa"/>
            <w:vMerge w:val="restart"/>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Общий охват питанием обучающихся общеобразовательных учреждений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99,6</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99,1</w:t>
            </w:r>
          </w:p>
        </w:tc>
      </w:tr>
      <w:tr w:rsidR="00F5324E" w:rsidRPr="00F5324E" w:rsidTr="00800E17">
        <w:tc>
          <w:tcPr>
            <w:tcW w:w="910" w:type="dxa"/>
            <w:vMerge/>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детей, обучающихся в общеобразовательных учреждениях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6709</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6728</w:t>
            </w:r>
          </w:p>
        </w:tc>
      </w:tr>
      <w:tr w:rsidR="00F5324E" w:rsidRPr="00F5324E" w:rsidTr="00800E17">
        <w:tc>
          <w:tcPr>
            <w:tcW w:w="910" w:type="dxa"/>
            <w:vMerge/>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детей, обучающихся в общеобразовательных учреждениях, охваченных питанием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6684</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6668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 том числе горячим питанием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100</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99,8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детей, обучающихся в общеобразовательных учреждениях, охваченных горячим питанием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6684</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6656</w:t>
            </w:r>
          </w:p>
        </w:tc>
      </w:tr>
      <w:tr w:rsidR="00F5324E" w:rsidRPr="00F5324E" w:rsidTr="00800E17">
        <w:tc>
          <w:tcPr>
            <w:tcW w:w="910" w:type="dxa"/>
            <w:vMerge w:val="restart"/>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vertAlign w:val="superscript"/>
                <w:lang w:eastAsia="ru-RU"/>
              </w:rPr>
            </w:pPr>
            <w:r w:rsidRPr="00F5324E">
              <w:rPr>
                <w:rFonts w:ascii="Liberation Serif" w:eastAsia="Times New Roman" w:hAnsi="Liberation Serif" w:cs="Times New Roman"/>
                <w:sz w:val="21"/>
                <w:szCs w:val="21"/>
                <w:lang w:eastAsia="ru-RU"/>
              </w:rPr>
              <w:t>Удельный вес образовательных учреждений, предоставляющих помещения для организации досуга, дополнительных занятий детей и взрослых физической культурой</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от общего числа учреждений</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47,7</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42</w:t>
            </w:r>
          </w:p>
        </w:tc>
      </w:tr>
      <w:tr w:rsidR="00F5324E" w:rsidRPr="00F5324E" w:rsidTr="00800E17">
        <w:tc>
          <w:tcPr>
            <w:tcW w:w="910" w:type="dxa"/>
            <w:vMerge/>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образовательных учреждений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44</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44</w:t>
            </w:r>
          </w:p>
        </w:tc>
      </w:tr>
      <w:tr w:rsidR="00F5324E" w:rsidRPr="00F5324E" w:rsidTr="00800E17">
        <w:tc>
          <w:tcPr>
            <w:tcW w:w="910" w:type="dxa"/>
            <w:vMerge/>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образовательных учреждений, предоставляющих помещения для организации досуга, дополнительных занятий детей и взрослых физической культурой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21</w:t>
            </w:r>
          </w:p>
        </w:tc>
        <w:tc>
          <w:tcPr>
            <w:tcW w:w="1260" w:type="dxa"/>
            <w:shd w:val="clear" w:color="auto" w:fill="auto"/>
          </w:tcPr>
          <w:p w:rsidR="00F5324E" w:rsidRPr="00F5324E" w:rsidRDefault="00F5324E" w:rsidP="00F5324E">
            <w:pPr>
              <w:spacing w:after="0" w:line="240" w:lineRule="auto"/>
              <w:jc w:val="center"/>
              <w:rPr>
                <w:rFonts w:ascii="Times New Roman" w:eastAsia="Times New Roman" w:hAnsi="Times New Roman" w:cs="Times New Roman"/>
                <w:sz w:val="21"/>
                <w:szCs w:val="21"/>
                <w:lang w:eastAsia="ru-RU"/>
              </w:rPr>
            </w:pPr>
            <w:r w:rsidRPr="00F5324E">
              <w:rPr>
                <w:rFonts w:ascii="Times New Roman" w:eastAsia="Times New Roman" w:hAnsi="Times New Roman" w:cs="Times New Roman"/>
                <w:sz w:val="21"/>
                <w:szCs w:val="21"/>
                <w:lang w:eastAsia="ru-RU"/>
              </w:rPr>
              <w:t>21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10</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ЖИЛИЩНОЕ СТРОИТЕЛЬСТВО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Ввод жилых домов за счет всех источников финансирования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Тыс. кв. метров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9,6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Из них за счет ИЖС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Тыс. кв. метров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Многоэтажное строительство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Тыс. кв. метров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1,7</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Малоэтажное строительство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Тыс.кв</w:t>
            </w:r>
            <w:proofErr w:type="spellEnd"/>
            <w:r w:rsidRPr="00F5324E">
              <w:rPr>
                <w:rFonts w:ascii="Liberation Serif" w:eastAsia="Times New Roman" w:hAnsi="Liberation Serif" w:cs="Times New Roman"/>
                <w:sz w:val="21"/>
                <w:szCs w:val="21"/>
                <w:lang w:eastAsia="ru-RU"/>
              </w:rPr>
              <w:t>.</w:t>
            </w:r>
          </w:p>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метров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Общая площадь жилых помещений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Тыс.кв</w:t>
            </w:r>
            <w:proofErr w:type="spellEnd"/>
            <w:r w:rsidRPr="00F5324E">
              <w:rPr>
                <w:rFonts w:ascii="Liberation Serif" w:eastAsia="Times New Roman" w:hAnsi="Liberation Serif" w:cs="Times New Roman"/>
                <w:sz w:val="21"/>
                <w:szCs w:val="21"/>
                <w:lang w:eastAsia="ru-RU"/>
              </w:rPr>
              <w:t>.</w:t>
            </w:r>
          </w:p>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Метров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1484,5</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1480,9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Площадь ветхого и аварийного жилья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Тыс.кв</w:t>
            </w:r>
            <w:proofErr w:type="spellEnd"/>
            <w:r w:rsidRPr="00F5324E">
              <w:rPr>
                <w:rFonts w:ascii="Liberation Serif" w:eastAsia="Times New Roman" w:hAnsi="Liberation Serif" w:cs="Times New Roman"/>
                <w:sz w:val="21"/>
                <w:szCs w:val="21"/>
                <w:lang w:eastAsia="ru-RU"/>
              </w:rPr>
              <w:t>.</w:t>
            </w:r>
          </w:p>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Метров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147,1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145,9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Площадь земельных участков, предоставленных для строительства, всего</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Га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lang w:eastAsia="ru-RU"/>
              </w:rPr>
            </w:pPr>
            <w:r w:rsidRPr="00F5324E">
              <w:rPr>
                <w:rFonts w:ascii="Liberation Serif" w:eastAsia="Times New Roman" w:hAnsi="Liberation Serif" w:cs="Times New Roman"/>
                <w:lang w:eastAsia="ru-RU"/>
              </w:rPr>
              <w:t>9,66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lang w:eastAsia="ru-RU"/>
              </w:rPr>
            </w:pPr>
            <w:r w:rsidRPr="00F5324E">
              <w:rPr>
                <w:rFonts w:ascii="Liberation Serif" w:eastAsia="Times New Roman" w:hAnsi="Liberation Serif" w:cs="Times New Roman"/>
                <w:lang w:eastAsia="ru-RU"/>
              </w:rPr>
              <w:t>13,68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В том числе для жилищного строительства и комплексного освоения в целях жилищного строительства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Га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lang w:eastAsia="ru-RU"/>
              </w:rPr>
            </w:pPr>
            <w:r w:rsidRPr="00F5324E">
              <w:rPr>
                <w:rFonts w:ascii="Liberation Serif" w:eastAsia="Times New Roman" w:hAnsi="Liberation Serif" w:cs="Times New Roman"/>
                <w:lang w:eastAsia="ru-RU"/>
              </w:rPr>
              <w:t>3,40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lang w:eastAsia="ru-RU"/>
              </w:rPr>
            </w:pPr>
            <w:r w:rsidRPr="00F5324E">
              <w:rPr>
                <w:rFonts w:ascii="Liberation Serif" w:eastAsia="Times New Roman" w:hAnsi="Liberation Serif" w:cs="Times New Roman"/>
                <w:lang w:eastAsia="ru-RU"/>
              </w:rPr>
              <w:t>4,28</w:t>
            </w:r>
          </w:p>
          <w:p w:rsidR="00F5324E" w:rsidRPr="00F5324E" w:rsidRDefault="00F5324E" w:rsidP="00F5324E">
            <w:pPr>
              <w:spacing w:after="0" w:line="240" w:lineRule="auto"/>
              <w:jc w:val="center"/>
              <w:rPr>
                <w:rFonts w:ascii="Liberation Serif" w:eastAsia="Times New Roman" w:hAnsi="Liberation Serif" w:cs="Times New Roman"/>
                <w:lang w:eastAsia="ru-RU"/>
              </w:rPr>
            </w:pP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11</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ЖИЛИЩНО-КОММУНАЛЬНОЕ ХОЗЯЙСТВО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Объем задолженности за ТЭР, всего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412082,6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434600,8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Объем задолженности в расчете на 1 жителя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Действующие тарифы на отопление (без НДС)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Руб./Гкал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2039,99</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1981,16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Действующие тарифы на холодное </w:t>
            </w:r>
            <w:proofErr w:type="spellStart"/>
            <w:r w:rsidRPr="00F5324E">
              <w:rPr>
                <w:rFonts w:ascii="Liberation Serif" w:eastAsia="Times New Roman" w:hAnsi="Liberation Serif" w:cs="Times New Roman"/>
                <w:sz w:val="21"/>
                <w:szCs w:val="21"/>
                <w:lang w:eastAsia="ru-RU"/>
              </w:rPr>
              <w:t>водснабжение</w:t>
            </w:r>
            <w:proofErr w:type="spellEnd"/>
            <w:r w:rsidRPr="00F5324E">
              <w:rPr>
                <w:rFonts w:ascii="Liberation Serif" w:eastAsia="Times New Roman" w:hAnsi="Liberation Serif" w:cs="Times New Roman"/>
                <w:sz w:val="21"/>
                <w:szCs w:val="21"/>
                <w:lang w:eastAsia="ru-RU"/>
              </w:rPr>
              <w:t>-питьевая (</w:t>
            </w:r>
            <w:proofErr w:type="spellStart"/>
            <w:r w:rsidRPr="00F5324E">
              <w:rPr>
                <w:rFonts w:ascii="Liberation Serif" w:eastAsia="Times New Roman" w:hAnsi="Liberation Serif" w:cs="Times New Roman"/>
                <w:sz w:val="21"/>
                <w:szCs w:val="21"/>
                <w:lang w:eastAsia="ru-RU"/>
              </w:rPr>
              <w:t>тариф+надбавка</w:t>
            </w:r>
            <w:proofErr w:type="spellEnd"/>
            <w:r w:rsidRPr="00F5324E">
              <w:rPr>
                <w:rFonts w:ascii="Liberation Serif" w:eastAsia="Times New Roman" w:hAnsi="Liberation Serif" w:cs="Times New Roman"/>
                <w:sz w:val="21"/>
                <w:szCs w:val="21"/>
                <w:lang w:eastAsia="ru-RU"/>
              </w:rPr>
              <w:t xml:space="preserve">, без НДС)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vertAlign w:val="superscript"/>
                <w:lang w:eastAsia="ru-RU"/>
              </w:rPr>
            </w:pPr>
            <w:r w:rsidRPr="00F5324E">
              <w:rPr>
                <w:rFonts w:ascii="Liberation Serif" w:eastAsia="Times New Roman" w:hAnsi="Liberation Serif" w:cs="Times New Roman"/>
                <w:sz w:val="21"/>
                <w:szCs w:val="21"/>
                <w:lang w:eastAsia="ru-RU"/>
              </w:rPr>
              <w:t>Руб./м</w:t>
            </w:r>
            <w:r w:rsidRPr="00F5324E">
              <w:rPr>
                <w:rFonts w:ascii="Liberation Serif" w:eastAsia="Times New Roman" w:hAnsi="Liberation Serif" w:cs="Times New Roman"/>
                <w:sz w:val="21"/>
                <w:szCs w:val="21"/>
                <w:vertAlign w:val="superscript"/>
                <w:lang w:eastAsia="ru-RU"/>
              </w:rPr>
              <w:t>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24,24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22,91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Действующие тарифы на водоотведение (</w:t>
            </w:r>
            <w:proofErr w:type="spellStart"/>
            <w:r w:rsidRPr="00F5324E">
              <w:rPr>
                <w:rFonts w:ascii="Liberation Serif" w:eastAsia="Times New Roman" w:hAnsi="Liberation Serif" w:cs="Times New Roman"/>
                <w:sz w:val="21"/>
                <w:szCs w:val="21"/>
                <w:lang w:eastAsia="ru-RU"/>
              </w:rPr>
              <w:t>тариф+надбавка</w:t>
            </w:r>
            <w:proofErr w:type="spellEnd"/>
            <w:r w:rsidRPr="00F5324E">
              <w:rPr>
                <w:rFonts w:ascii="Liberation Serif" w:eastAsia="Times New Roman" w:hAnsi="Liberation Serif" w:cs="Times New Roman"/>
                <w:sz w:val="21"/>
                <w:szCs w:val="21"/>
                <w:lang w:eastAsia="ru-RU"/>
              </w:rPr>
              <w:t xml:space="preserve">, без НДС)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Руб./м</w:t>
            </w:r>
            <w:r w:rsidRPr="00F5324E">
              <w:rPr>
                <w:rFonts w:ascii="Liberation Serif" w:eastAsia="Times New Roman" w:hAnsi="Liberation Serif" w:cs="Times New Roman"/>
                <w:sz w:val="21"/>
                <w:szCs w:val="21"/>
                <w:vertAlign w:val="superscript"/>
                <w:lang w:eastAsia="ru-RU"/>
              </w:rPr>
              <w:t>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39,3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39,5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12</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СЕЛЬСКОЕ ХОЗЯЙСТВО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Объем отгруженных товаров собственного производства, выполненных работ и услуг собственными силами крупными и средними сельскохозяйственными организациями в текущих ценах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79,3</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69,9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Объем производства сельскохозяйственной продукции, всего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 xml:space="preserve">.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118,7</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110,1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Производство основных видов с/х продукции:</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Производство зерновых культур</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т</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4951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5804</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Производство кормовых культур</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т</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Производство мяса (без мяса птицы)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т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198,2</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233,5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Производство молока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т</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3801</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3276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Производство яиц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Млн.штук</w:t>
            </w:r>
            <w:proofErr w:type="spellEnd"/>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Земли сельскохозяйственного назначения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Наличие земель с/х назначения всего</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га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36505</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36505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Из них неиспользуемые земли с/х назначения</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га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17264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20818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Введено в оборот земель с/х назначения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га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3554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13</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КУЛЬТУРА И ТУРИЗМ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Уровень фактической обеспеченности клубами и учреждениями клубного типа от нормативной потребности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100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100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Нормативная потребность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Фактическая обеспеченность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Уровень фактической обеспеченности библиотеками от нормативной потребности</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100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100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Нормативная потребность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Фактическая обеспеченность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14</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СПОРТ И МОЛОДЕЖНАЯ ПОЛИТИКА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Обеспеченность муниципальными учреждениями по работе с молодежью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225</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225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Расчетное количество клубов по нормативу (на 2000 молодежи (от 14 до 35 лет) – 1 клуб)</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Фактическое количество клубов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15</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ТРАНСПОРТ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Протяженность автомобильных дорог общего пользования местного значения, всего</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Км</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390,7</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388,9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Протяженность автомобильных дорог общего пользования местного значения, не отвечающих нормативным требованиям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150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168</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бесхозяйных автомобильных дорог, находящихся на территории муниципального образования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7,14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4,53</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сельских населенных пунктов, не имеющих связи по дорогам с твердым покрытием с сетью дорог общего пользования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населения, не имеющего регулярного сообщения с административным центром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30</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16</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ЭКОЛОГИЯ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Объем выброшенных в атмосферу загрязняющих веществ, отходящих от стационарных источников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Тыс.тонн</w:t>
            </w:r>
            <w:proofErr w:type="spellEnd"/>
          </w:p>
        </w:tc>
        <w:tc>
          <w:tcPr>
            <w:tcW w:w="1260" w:type="dxa"/>
          </w:tcPr>
          <w:p w:rsidR="00F5324E" w:rsidRPr="00F5324E" w:rsidRDefault="00F5324E" w:rsidP="00F5324E">
            <w:pPr>
              <w:spacing w:after="0" w:line="240" w:lineRule="auto"/>
              <w:jc w:val="center"/>
              <w:rPr>
                <w:rFonts w:ascii="Liberation Serif" w:eastAsia="Times New Roman" w:hAnsi="Liberation Serif" w:cs="Liberation Serif"/>
                <w:sz w:val="21"/>
                <w:szCs w:val="21"/>
                <w:lang w:eastAsia="ru-RU"/>
              </w:rPr>
            </w:pPr>
            <w:r w:rsidRPr="00F5324E">
              <w:rPr>
                <w:rFonts w:ascii="Liberation Serif" w:eastAsia="Times New Roman" w:hAnsi="Liberation Serif" w:cs="Liberation Serif"/>
                <w:sz w:val="21"/>
                <w:szCs w:val="21"/>
                <w:lang w:eastAsia="ru-RU"/>
              </w:rPr>
              <w:t>1,7</w:t>
            </w:r>
          </w:p>
        </w:tc>
        <w:tc>
          <w:tcPr>
            <w:tcW w:w="1260" w:type="dxa"/>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w:t>
            </w:r>
            <w:r w:rsidRPr="00F5324E">
              <w:rPr>
                <w:rFonts w:ascii="Liberation Serif" w:eastAsia="Times New Roman" w:hAnsi="Liberation Serif" w:cs="Times New Roman"/>
                <w:i/>
                <w:sz w:val="21"/>
                <w:szCs w:val="21"/>
                <w:lang w:eastAsia="ru-RU"/>
              </w:rPr>
              <w:t>несанкционированных</w:t>
            </w:r>
            <w:r w:rsidRPr="00F5324E">
              <w:rPr>
                <w:rFonts w:ascii="Liberation Serif" w:eastAsia="Times New Roman" w:hAnsi="Liberation Serif" w:cs="Times New Roman"/>
                <w:sz w:val="21"/>
                <w:szCs w:val="21"/>
                <w:lang w:eastAsia="ru-RU"/>
              </w:rPr>
              <w:t xml:space="preserve"> объектов размещения твердых бытовых отходов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tcPr>
          <w:p w:rsidR="00F5324E" w:rsidRPr="00F5324E" w:rsidRDefault="00F5324E" w:rsidP="00F5324E">
            <w:pPr>
              <w:spacing w:after="0" w:line="240" w:lineRule="auto"/>
              <w:jc w:val="center"/>
              <w:rPr>
                <w:rFonts w:ascii="Liberation Serif" w:eastAsia="Times New Roman" w:hAnsi="Liberation Serif" w:cs="Liberation Serif"/>
                <w:sz w:val="21"/>
                <w:szCs w:val="21"/>
                <w:lang w:eastAsia="ru-RU"/>
              </w:rPr>
            </w:pPr>
            <w:r w:rsidRPr="00F5324E">
              <w:rPr>
                <w:rFonts w:ascii="Liberation Serif" w:eastAsia="Times New Roman" w:hAnsi="Liberation Serif" w:cs="Liberation Serif"/>
                <w:sz w:val="21"/>
                <w:szCs w:val="21"/>
                <w:lang w:eastAsia="ru-RU"/>
              </w:rPr>
              <w:t>7</w:t>
            </w:r>
            <w:r w:rsidRPr="00F5324E">
              <w:rPr>
                <w:rFonts w:ascii="Liberation Serif" w:eastAsia="Times New Roman" w:hAnsi="Liberation Serif" w:cs="Liberation Serif"/>
                <w:sz w:val="21"/>
                <w:szCs w:val="21"/>
                <w:vertAlign w:val="superscript"/>
                <w:lang w:eastAsia="ru-RU"/>
              </w:rPr>
              <w:t>3</w:t>
            </w:r>
          </w:p>
        </w:tc>
        <w:tc>
          <w:tcPr>
            <w:tcW w:w="1260" w:type="dxa"/>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w:t>
            </w:r>
            <w:r w:rsidRPr="00F5324E">
              <w:rPr>
                <w:rFonts w:ascii="Liberation Serif" w:eastAsia="Times New Roman" w:hAnsi="Liberation Serif" w:cs="Times New Roman"/>
                <w:i/>
                <w:sz w:val="21"/>
                <w:szCs w:val="21"/>
                <w:lang w:eastAsia="ru-RU"/>
              </w:rPr>
              <w:t>санкционированных</w:t>
            </w:r>
            <w:r w:rsidRPr="00F5324E">
              <w:rPr>
                <w:rFonts w:ascii="Liberation Serif" w:eastAsia="Times New Roman" w:hAnsi="Liberation Serif" w:cs="Times New Roman"/>
                <w:sz w:val="21"/>
                <w:szCs w:val="21"/>
                <w:lang w:eastAsia="ru-RU"/>
              </w:rPr>
              <w:t xml:space="preserve"> объектов размещения твердых бытовых отходов</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tcPr>
          <w:p w:rsidR="00F5324E" w:rsidRPr="00F5324E" w:rsidRDefault="00F5324E" w:rsidP="00F5324E">
            <w:pPr>
              <w:spacing w:after="0" w:line="240" w:lineRule="auto"/>
              <w:jc w:val="center"/>
              <w:rPr>
                <w:rFonts w:ascii="Liberation Serif" w:eastAsia="Times New Roman" w:hAnsi="Liberation Serif" w:cs="Liberation Serif"/>
                <w:sz w:val="21"/>
                <w:szCs w:val="21"/>
                <w:lang w:eastAsia="ru-RU"/>
              </w:rPr>
            </w:pPr>
            <w:r w:rsidRPr="00F5324E">
              <w:rPr>
                <w:rFonts w:ascii="Liberation Serif" w:eastAsia="Times New Roman" w:hAnsi="Liberation Serif" w:cs="Liberation Serif"/>
                <w:sz w:val="21"/>
                <w:szCs w:val="21"/>
                <w:lang w:eastAsia="ru-RU"/>
              </w:rPr>
              <w:t>1</w:t>
            </w:r>
            <w:r w:rsidRPr="00F5324E">
              <w:rPr>
                <w:rFonts w:ascii="Liberation Serif" w:eastAsia="Times New Roman" w:hAnsi="Liberation Serif" w:cs="Liberation Serif"/>
                <w:sz w:val="21"/>
                <w:szCs w:val="21"/>
                <w:vertAlign w:val="superscript"/>
                <w:lang w:eastAsia="ru-RU"/>
              </w:rPr>
              <w:t>4</w:t>
            </w:r>
          </w:p>
        </w:tc>
        <w:tc>
          <w:tcPr>
            <w:tcW w:w="1260" w:type="dxa"/>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Общий объем загрязняющих стоков, поступающих в водный бассейн, всего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vertAlign w:val="superscript"/>
                <w:lang w:eastAsia="ru-RU"/>
              </w:rPr>
            </w:pPr>
            <w:r w:rsidRPr="00F5324E">
              <w:rPr>
                <w:rFonts w:ascii="Liberation Serif" w:eastAsia="Times New Roman" w:hAnsi="Liberation Serif" w:cs="Times New Roman"/>
                <w:sz w:val="21"/>
                <w:szCs w:val="21"/>
                <w:lang w:eastAsia="ru-RU"/>
              </w:rPr>
              <w:t>Млн.м</w:t>
            </w:r>
            <w:r w:rsidRPr="00F5324E">
              <w:rPr>
                <w:rFonts w:ascii="Liberation Serif" w:eastAsia="Times New Roman" w:hAnsi="Liberation Serif" w:cs="Times New Roman"/>
                <w:sz w:val="21"/>
                <w:szCs w:val="21"/>
                <w:vertAlign w:val="superscript"/>
                <w:lang w:eastAsia="ru-RU"/>
              </w:rPr>
              <w:t>3</w:t>
            </w:r>
          </w:p>
        </w:tc>
        <w:tc>
          <w:tcPr>
            <w:tcW w:w="1260" w:type="dxa"/>
          </w:tcPr>
          <w:p w:rsidR="00F5324E" w:rsidRPr="00F5324E" w:rsidRDefault="00F5324E" w:rsidP="00F5324E">
            <w:pPr>
              <w:spacing w:after="0" w:line="240" w:lineRule="auto"/>
              <w:jc w:val="center"/>
              <w:rPr>
                <w:rFonts w:ascii="Liberation Serif" w:eastAsia="Times New Roman" w:hAnsi="Liberation Serif" w:cs="Liberation Serif"/>
                <w:sz w:val="21"/>
                <w:szCs w:val="21"/>
                <w:lang w:eastAsia="ru-RU"/>
              </w:rPr>
            </w:pPr>
            <w:r w:rsidRPr="00F5324E">
              <w:rPr>
                <w:rFonts w:ascii="Liberation Serif" w:eastAsia="Times New Roman" w:hAnsi="Liberation Serif" w:cs="Liberation Serif"/>
                <w:sz w:val="21"/>
                <w:szCs w:val="21"/>
                <w:lang w:eastAsia="ru-RU"/>
              </w:rPr>
              <w:t>3,5</w:t>
            </w:r>
          </w:p>
        </w:tc>
        <w:tc>
          <w:tcPr>
            <w:tcW w:w="1260" w:type="dxa"/>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3,6</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В </w:t>
            </w:r>
            <w:proofErr w:type="spellStart"/>
            <w:r w:rsidRPr="00F5324E">
              <w:rPr>
                <w:rFonts w:ascii="Liberation Serif" w:eastAsia="Times New Roman" w:hAnsi="Liberation Serif" w:cs="Times New Roman"/>
                <w:sz w:val="21"/>
                <w:szCs w:val="21"/>
                <w:lang w:eastAsia="ru-RU"/>
              </w:rPr>
              <w:t>т.ч</w:t>
            </w:r>
            <w:proofErr w:type="spellEnd"/>
            <w:r w:rsidRPr="00F5324E">
              <w:rPr>
                <w:rFonts w:ascii="Liberation Serif" w:eastAsia="Times New Roman" w:hAnsi="Liberation Serif" w:cs="Times New Roman"/>
                <w:sz w:val="21"/>
                <w:szCs w:val="21"/>
                <w:lang w:eastAsia="ru-RU"/>
              </w:rPr>
              <w:t xml:space="preserve">. загрязненных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vertAlign w:val="superscript"/>
                <w:lang w:eastAsia="ru-RU"/>
              </w:rPr>
            </w:pPr>
            <w:r w:rsidRPr="00F5324E">
              <w:rPr>
                <w:rFonts w:ascii="Liberation Serif" w:eastAsia="Times New Roman" w:hAnsi="Liberation Serif" w:cs="Times New Roman"/>
                <w:sz w:val="21"/>
                <w:szCs w:val="21"/>
                <w:lang w:eastAsia="ru-RU"/>
              </w:rPr>
              <w:t>Млн.м</w:t>
            </w:r>
            <w:r w:rsidRPr="00F5324E">
              <w:rPr>
                <w:rFonts w:ascii="Liberation Serif" w:eastAsia="Times New Roman" w:hAnsi="Liberation Serif" w:cs="Times New Roman"/>
                <w:sz w:val="21"/>
                <w:szCs w:val="21"/>
                <w:vertAlign w:val="superscript"/>
                <w:lang w:eastAsia="ru-RU"/>
              </w:rPr>
              <w:t>3</w:t>
            </w:r>
          </w:p>
        </w:tc>
        <w:tc>
          <w:tcPr>
            <w:tcW w:w="1260" w:type="dxa"/>
          </w:tcPr>
          <w:p w:rsidR="00F5324E" w:rsidRPr="00F5324E" w:rsidRDefault="00F5324E" w:rsidP="00F5324E">
            <w:pPr>
              <w:spacing w:after="0" w:line="240" w:lineRule="auto"/>
              <w:jc w:val="center"/>
              <w:rPr>
                <w:rFonts w:ascii="Liberation Serif" w:eastAsia="Times New Roman" w:hAnsi="Liberation Serif" w:cs="Liberation Serif"/>
                <w:sz w:val="21"/>
                <w:szCs w:val="21"/>
                <w:lang w:eastAsia="ru-RU"/>
              </w:rPr>
            </w:pPr>
            <w:r w:rsidRPr="00F5324E">
              <w:rPr>
                <w:rFonts w:ascii="Liberation Serif" w:eastAsia="Times New Roman" w:hAnsi="Liberation Serif" w:cs="Times New Roman"/>
                <w:sz w:val="18"/>
                <w:szCs w:val="18"/>
                <w:lang w:eastAsia="ru-RU"/>
              </w:rPr>
              <w:t>3,3</w:t>
            </w:r>
            <w:r w:rsidRPr="00F5324E">
              <w:rPr>
                <w:rFonts w:ascii="Liberation Serif" w:eastAsia="Times New Roman" w:hAnsi="Liberation Serif" w:cs="Times New Roman"/>
                <w:sz w:val="18"/>
                <w:szCs w:val="18"/>
                <w:vertAlign w:val="superscript"/>
                <w:lang w:eastAsia="ru-RU"/>
              </w:rPr>
              <w:t xml:space="preserve"> </w:t>
            </w:r>
            <w:r w:rsidRPr="00F5324E">
              <w:rPr>
                <w:rFonts w:ascii="Liberation Serif" w:eastAsia="Times New Roman" w:hAnsi="Liberation Serif" w:cs="Times New Roman"/>
                <w:sz w:val="18"/>
                <w:szCs w:val="18"/>
                <w:lang w:eastAsia="ru-RU"/>
              </w:rPr>
              <w:t xml:space="preserve">(в </w:t>
            </w:r>
            <w:proofErr w:type="spellStart"/>
            <w:r w:rsidRPr="00F5324E">
              <w:rPr>
                <w:rFonts w:ascii="Liberation Serif" w:eastAsia="Times New Roman" w:hAnsi="Liberation Serif" w:cs="Times New Roman"/>
                <w:sz w:val="18"/>
                <w:szCs w:val="18"/>
                <w:lang w:eastAsia="ru-RU"/>
              </w:rPr>
              <w:t>т.ч</w:t>
            </w:r>
            <w:proofErr w:type="spellEnd"/>
            <w:r w:rsidRPr="00F5324E">
              <w:rPr>
                <w:rFonts w:ascii="Liberation Serif" w:eastAsia="Times New Roman" w:hAnsi="Liberation Serif" w:cs="Times New Roman"/>
                <w:sz w:val="18"/>
                <w:szCs w:val="18"/>
                <w:lang w:eastAsia="ru-RU"/>
              </w:rPr>
              <w:t>. без очистки 0,005)</w:t>
            </w:r>
          </w:p>
        </w:tc>
        <w:tc>
          <w:tcPr>
            <w:tcW w:w="1260" w:type="dxa"/>
          </w:tcPr>
          <w:p w:rsidR="00F5324E" w:rsidRPr="00F5324E" w:rsidRDefault="00F5324E" w:rsidP="00F5324E">
            <w:pPr>
              <w:spacing w:after="0" w:line="240" w:lineRule="auto"/>
              <w:jc w:val="center"/>
              <w:rPr>
                <w:rFonts w:ascii="Liberation Serif" w:eastAsia="Times New Roman" w:hAnsi="Liberation Serif" w:cs="Times New Roman"/>
                <w:sz w:val="18"/>
                <w:szCs w:val="18"/>
                <w:lang w:eastAsia="ru-RU"/>
              </w:rPr>
            </w:pPr>
            <w:r w:rsidRPr="00F5324E">
              <w:rPr>
                <w:rFonts w:ascii="Liberation Serif" w:eastAsia="Times New Roman" w:hAnsi="Liberation Serif" w:cs="Times New Roman"/>
                <w:sz w:val="18"/>
                <w:szCs w:val="18"/>
                <w:lang w:eastAsia="ru-RU"/>
              </w:rPr>
              <w:t xml:space="preserve">3,4 (в </w:t>
            </w:r>
            <w:proofErr w:type="spellStart"/>
            <w:r w:rsidRPr="00F5324E">
              <w:rPr>
                <w:rFonts w:ascii="Liberation Serif" w:eastAsia="Times New Roman" w:hAnsi="Liberation Serif" w:cs="Times New Roman"/>
                <w:sz w:val="18"/>
                <w:szCs w:val="18"/>
                <w:lang w:eastAsia="ru-RU"/>
              </w:rPr>
              <w:t>т.ч</w:t>
            </w:r>
            <w:proofErr w:type="spellEnd"/>
            <w:r w:rsidRPr="00F5324E">
              <w:rPr>
                <w:rFonts w:ascii="Liberation Serif" w:eastAsia="Times New Roman" w:hAnsi="Liberation Serif" w:cs="Times New Roman"/>
                <w:sz w:val="18"/>
                <w:szCs w:val="18"/>
                <w:lang w:eastAsia="ru-RU"/>
              </w:rPr>
              <w:t>. без очистки 0,005)</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17</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МАЛОЕ И СРЕДЕНЕЕ ПРЕДПРИНИМАТЕЛЬСТВО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Число субъектов малого и среднего предпринимательства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1316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1363</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Оборот малых и средних предприятий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proofErr w:type="spellStart"/>
            <w:r w:rsidRPr="00F5324E">
              <w:rPr>
                <w:rFonts w:ascii="Liberation Serif" w:eastAsia="Times New Roman" w:hAnsi="Liberation Serif" w:cs="Times New Roman"/>
                <w:sz w:val="21"/>
                <w:szCs w:val="21"/>
                <w:lang w:eastAsia="ru-RU"/>
              </w:rPr>
              <w:t>Млн.руб</w:t>
            </w:r>
            <w:proofErr w:type="spellEnd"/>
            <w:r w:rsidRPr="00F5324E">
              <w:rPr>
                <w:rFonts w:ascii="Liberation Serif" w:eastAsia="Times New Roman" w:hAnsi="Liberation Serif" w:cs="Times New Roman"/>
                <w:sz w:val="21"/>
                <w:szCs w:val="21"/>
                <w:lang w:eastAsia="ru-RU"/>
              </w:rPr>
              <w:t>.</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Нет данных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18</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 xml:space="preserve">ПОЖАРЫ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пожаров </w:t>
            </w:r>
          </w:p>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334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258</w:t>
            </w:r>
          </w:p>
        </w:tc>
      </w:tr>
      <w:tr w:rsidR="00F5324E" w:rsidRPr="00F5324E" w:rsidTr="00800E17">
        <w:trPr>
          <w:trHeight w:val="384"/>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пожаров в сельской местности </w:t>
            </w:r>
          </w:p>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tabs>
                <w:tab w:val="left" w:pos="345"/>
                <w:tab w:val="center" w:pos="522"/>
              </w:tabs>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166</w:t>
            </w:r>
          </w:p>
        </w:tc>
        <w:tc>
          <w:tcPr>
            <w:tcW w:w="1260" w:type="dxa"/>
            <w:shd w:val="clear" w:color="auto" w:fill="auto"/>
          </w:tcPr>
          <w:p w:rsidR="00F5324E" w:rsidRPr="00F5324E" w:rsidRDefault="00F5324E" w:rsidP="00F5324E">
            <w:pPr>
              <w:tabs>
                <w:tab w:val="left" w:pos="345"/>
                <w:tab w:val="center" w:pos="522"/>
              </w:tabs>
              <w:spacing w:after="0" w:line="240" w:lineRule="auto"/>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ab/>
              <w:t>109</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19</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ОХРАНА ПРАВОПОРЯДКА</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Количество зарегистрированных преступлений (учетных)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Единиц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582</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574</w:t>
            </w:r>
          </w:p>
        </w:tc>
      </w:tr>
      <w:tr w:rsidR="00F5324E" w:rsidRPr="00F5324E" w:rsidTr="00800E17">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Количество преступлений и антиобщественных действий, совершаемых несовершеннолетними</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Единиц</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26</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14</w:t>
            </w:r>
          </w:p>
        </w:tc>
      </w:tr>
      <w:tr w:rsidR="00F5324E" w:rsidRPr="00F5324E" w:rsidTr="00800E17">
        <w:trPr>
          <w:trHeight w:val="37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20</w:t>
            </w: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ДТП</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b/>
                <w:sz w:val="21"/>
                <w:szCs w:val="21"/>
                <w:lang w:eastAsia="ru-RU"/>
              </w:rPr>
            </w:pPr>
            <w:r w:rsidRPr="00F5324E">
              <w:rPr>
                <w:rFonts w:ascii="Liberation Serif" w:eastAsia="Times New Roman" w:hAnsi="Liberation Serif" w:cs="Times New Roman"/>
                <w:b/>
                <w:sz w:val="21"/>
                <w:szCs w:val="21"/>
                <w:lang w:eastAsia="ru-RU"/>
              </w:rPr>
              <w:t>Х</w:t>
            </w:r>
          </w:p>
        </w:tc>
      </w:tr>
      <w:tr w:rsidR="00F5324E" w:rsidRPr="00F5324E" w:rsidTr="00800E17">
        <w:trPr>
          <w:trHeight w:val="37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Количество ДТП (</w:t>
            </w:r>
            <w:proofErr w:type="gramStart"/>
            <w:r w:rsidRPr="00F5324E">
              <w:rPr>
                <w:rFonts w:ascii="Liberation Serif" w:eastAsia="Times New Roman" w:hAnsi="Liberation Serif" w:cs="Times New Roman"/>
                <w:sz w:val="21"/>
                <w:szCs w:val="21"/>
                <w:lang w:eastAsia="ru-RU"/>
              </w:rPr>
              <w:t xml:space="preserve">учетных)  </w:t>
            </w:r>
            <w:proofErr w:type="gramEnd"/>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Ед.</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24</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26</w:t>
            </w:r>
          </w:p>
        </w:tc>
      </w:tr>
      <w:tr w:rsidR="00F5324E" w:rsidRPr="00F5324E" w:rsidTr="00800E17">
        <w:trPr>
          <w:trHeight w:val="373"/>
        </w:trPr>
        <w:tc>
          <w:tcPr>
            <w:tcW w:w="910"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tc>
        <w:tc>
          <w:tcPr>
            <w:tcW w:w="4619" w:type="dxa"/>
            <w:shd w:val="clear" w:color="auto" w:fill="auto"/>
          </w:tcPr>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 xml:space="preserve">Количество погибших в ДТП </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Чел.</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7</w:t>
            </w:r>
          </w:p>
        </w:tc>
        <w:tc>
          <w:tcPr>
            <w:tcW w:w="1260" w:type="dxa"/>
            <w:shd w:val="clear" w:color="auto" w:fill="auto"/>
          </w:tcPr>
          <w:p w:rsidR="00F5324E" w:rsidRPr="00F5324E" w:rsidRDefault="00F5324E" w:rsidP="00F5324E">
            <w:pPr>
              <w:spacing w:after="0" w:line="240" w:lineRule="auto"/>
              <w:jc w:val="center"/>
              <w:rPr>
                <w:rFonts w:ascii="Liberation Serif" w:eastAsia="Times New Roman" w:hAnsi="Liberation Serif" w:cs="Times New Roman"/>
                <w:sz w:val="21"/>
                <w:szCs w:val="21"/>
                <w:lang w:eastAsia="ru-RU"/>
              </w:rPr>
            </w:pPr>
            <w:r w:rsidRPr="00F5324E">
              <w:rPr>
                <w:rFonts w:ascii="Liberation Serif" w:eastAsia="Times New Roman" w:hAnsi="Liberation Serif" w:cs="Times New Roman"/>
                <w:sz w:val="21"/>
                <w:szCs w:val="21"/>
                <w:lang w:eastAsia="ru-RU"/>
              </w:rPr>
              <w:t>3</w:t>
            </w:r>
          </w:p>
        </w:tc>
      </w:tr>
    </w:tbl>
    <w:p w:rsidR="00F5324E" w:rsidRPr="00F5324E" w:rsidRDefault="00F5324E" w:rsidP="00F5324E">
      <w:pPr>
        <w:spacing w:after="0" w:line="240" w:lineRule="auto"/>
        <w:jc w:val="both"/>
        <w:rPr>
          <w:rFonts w:ascii="Liberation Serif" w:eastAsia="Times New Roman" w:hAnsi="Liberation Serif" w:cs="Times New Roman"/>
          <w:sz w:val="21"/>
          <w:szCs w:val="21"/>
          <w:lang w:eastAsia="ru-RU"/>
        </w:rPr>
      </w:pPr>
    </w:p>
    <w:p w:rsidR="00F5324E" w:rsidRPr="00F5324E" w:rsidRDefault="00F5324E" w:rsidP="00F5324E">
      <w:pPr>
        <w:spacing w:after="0" w:line="240" w:lineRule="auto"/>
        <w:jc w:val="both"/>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4"/>
          <w:szCs w:val="20"/>
          <w:vertAlign w:val="superscript"/>
          <w:lang w:eastAsia="ru-RU"/>
        </w:rPr>
        <w:t>1</w:t>
      </w:r>
      <w:r w:rsidRPr="00F5324E">
        <w:rPr>
          <w:rFonts w:ascii="Liberation Serif" w:eastAsia="Times New Roman" w:hAnsi="Liberation Serif" w:cs="Times New Roman"/>
          <w:sz w:val="24"/>
          <w:szCs w:val="20"/>
          <w:lang w:eastAsia="ru-RU"/>
        </w:rPr>
        <w:t xml:space="preserve"> По данным </w:t>
      </w:r>
      <w:proofErr w:type="spellStart"/>
      <w:proofErr w:type="gramStart"/>
      <w:r w:rsidRPr="00F5324E">
        <w:rPr>
          <w:rFonts w:ascii="Liberation Serif" w:eastAsia="Times New Roman" w:hAnsi="Liberation Serif" w:cs="Times New Roman"/>
          <w:sz w:val="24"/>
          <w:szCs w:val="20"/>
          <w:lang w:eastAsia="ru-RU"/>
        </w:rPr>
        <w:t>Свердловскстата</w:t>
      </w:r>
      <w:proofErr w:type="spellEnd"/>
      <w:r w:rsidRPr="00F5324E">
        <w:rPr>
          <w:rFonts w:ascii="Liberation Serif" w:eastAsia="Times New Roman" w:hAnsi="Liberation Serif" w:cs="Times New Roman"/>
          <w:sz w:val="24"/>
          <w:szCs w:val="20"/>
          <w:lang w:eastAsia="ru-RU"/>
        </w:rPr>
        <w:t xml:space="preserve"> по предварительной оценке</w:t>
      </w:r>
      <w:proofErr w:type="gramEnd"/>
      <w:r w:rsidRPr="00F5324E">
        <w:rPr>
          <w:rFonts w:ascii="Liberation Serif" w:eastAsia="Times New Roman" w:hAnsi="Liberation Serif" w:cs="Times New Roman"/>
          <w:sz w:val="24"/>
          <w:szCs w:val="20"/>
          <w:lang w:eastAsia="ru-RU"/>
        </w:rPr>
        <w:t xml:space="preserve"> численность населения по состоянию на 01.01.2021</w:t>
      </w:r>
    </w:p>
    <w:p w:rsidR="00F5324E" w:rsidRPr="00F5324E" w:rsidRDefault="00F5324E" w:rsidP="00F5324E">
      <w:pPr>
        <w:spacing w:after="0" w:line="240" w:lineRule="auto"/>
        <w:jc w:val="both"/>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4"/>
          <w:szCs w:val="20"/>
          <w:vertAlign w:val="superscript"/>
          <w:lang w:eastAsia="ru-RU"/>
        </w:rPr>
        <w:t>2</w:t>
      </w:r>
      <w:r w:rsidRPr="00F5324E">
        <w:rPr>
          <w:rFonts w:ascii="Liberation Serif" w:eastAsia="Times New Roman" w:hAnsi="Liberation Serif" w:cs="Times New Roman"/>
          <w:sz w:val="24"/>
          <w:szCs w:val="20"/>
          <w:lang w:eastAsia="ru-RU"/>
        </w:rPr>
        <w:t xml:space="preserve"> Задолженность ООО «Бетон-</w:t>
      </w:r>
      <w:proofErr w:type="spellStart"/>
      <w:r w:rsidRPr="00F5324E">
        <w:rPr>
          <w:rFonts w:ascii="Liberation Serif" w:eastAsia="Times New Roman" w:hAnsi="Liberation Serif" w:cs="Times New Roman"/>
          <w:sz w:val="24"/>
          <w:szCs w:val="20"/>
          <w:lang w:eastAsia="ru-RU"/>
        </w:rPr>
        <w:t>Маркет</w:t>
      </w:r>
      <w:proofErr w:type="spellEnd"/>
      <w:r w:rsidRPr="00F5324E">
        <w:rPr>
          <w:rFonts w:ascii="Liberation Serif" w:eastAsia="Times New Roman" w:hAnsi="Liberation Serif" w:cs="Times New Roman"/>
          <w:sz w:val="24"/>
          <w:szCs w:val="20"/>
          <w:lang w:eastAsia="ru-RU"/>
        </w:rPr>
        <w:t>», МУП «Покровское ЖКХ» (конкурсное производство)</w:t>
      </w:r>
    </w:p>
    <w:p w:rsidR="00F5324E" w:rsidRPr="00F5324E" w:rsidRDefault="00F5324E" w:rsidP="00F5324E">
      <w:pPr>
        <w:spacing w:after="0" w:line="240" w:lineRule="auto"/>
        <w:jc w:val="both"/>
        <w:rPr>
          <w:rFonts w:ascii="Liberation Serif" w:eastAsia="Times New Roman" w:hAnsi="Liberation Serif" w:cs="Times New Roman"/>
          <w:sz w:val="24"/>
          <w:szCs w:val="20"/>
          <w:lang w:eastAsia="ru-RU"/>
        </w:rPr>
      </w:pPr>
      <w:r w:rsidRPr="00F5324E">
        <w:rPr>
          <w:rFonts w:ascii="Liberation Serif" w:eastAsia="Times New Roman" w:hAnsi="Liberation Serif" w:cs="Times New Roman"/>
          <w:sz w:val="24"/>
          <w:szCs w:val="20"/>
          <w:vertAlign w:val="superscript"/>
          <w:lang w:eastAsia="ru-RU"/>
        </w:rPr>
        <w:t>3</w:t>
      </w:r>
      <w:r w:rsidRPr="00F5324E">
        <w:rPr>
          <w:rFonts w:ascii="Liberation Serif" w:eastAsia="Times New Roman" w:hAnsi="Liberation Serif" w:cs="Times New Roman"/>
          <w:sz w:val="24"/>
          <w:szCs w:val="20"/>
          <w:lang w:eastAsia="ru-RU"/>
        </w:rPr>
        <w:t xml:space="preserve"> Учтены существующие свалки ТКО в сельских населенных пунктах и в г. Артемовский, так как они не соответствуют положениям п. 7 ст. 12  Федерального закона от 24.06.1998 № 89-ФЗ «Об отходах производства и потребления» (с изменениями и дополнениями), постановления Правительства Российской Федерации от 16.08.2013 № 712 «О порядке проведения паспортизации отходов I-IV классов опасности» и приказа Минприроды России от 30.09.2011 № 792 «Об утверждении порядка ведения государственного кадастра отходов» (до 01.08.2014 и по настоящее время не включены и не могут быть включены без проведения мероприятий по их реконструкции в полигоны ТКО в государственный Реестр объектов размещения отходов (далее – Реестр))</w:t>
      </w:r>
    </w:p>
    <w:p w:rsidR="00F5324E" w:rsidRPr="00F5324E" w:rsidRDefault="00F5324E" w:rsidP="00F5324E">
      <w:pPr>
        <w:spacing w:after="0" w:line="240" w:lineRule="auto"/>
        <w:jc w:val="both"/>
        <w:rPr>
          <w:rFonts w:ascii="Liberation Serif" w:eastAsia="Times New Roman" w:hAnsi="Liberation Serif" w:cs="Times New Roman"/>
          <w:sz w:val="24"/>
          <w:szCs w:val="20"/>
          <w:vertAlign w:val="superscript"/>
          <w:lang w:eastAsia="ru-RU"/>
        </w:rPr>
      </w:pPr>
      <w:r w:rsidRPr="00F5324E">
        <w:rPr>
          <w:rFonts w:ascii="Liberation Serif" w:eastAsia="Times New Roman" w:hAnsi="Liberation Serif" w:cs="Times New Roman"/>
          <w:sz w:val="24"/>
          <w:szCs w:val="20"/>
          <w:vertAlign w:val="superscript"/>
          <w:lang w:eastAsia="ru-RU"/>
        </w:rPr>
        <w:t>4</w:t>
      </w:r>
      <w:r w:rsidRPr="00F5324E">
        <w:rPr>
          <w:rFonts w:ascii="Liberation Serif" w:eastAsia="Times New Roman" w:hAnsi="Liberation Serif" w:cs="Times New Roman"/>
          <w:sz w:val="24"/>
          <w:szCs w:val="20"/>
          <w:lang w:eastAsia="ru-RU"/>
        </w:rPr>
        <w:t xml:space="preserve"> Учтен полигон ТКО п. Буланаш, эксплуатирующей организацией которого является ООО «ЦКУ», т.к. он включен в Реестр</w:t>
      </w:r>
    </w:p>
    <w:p w:rsidR="00F5324E" w:rsidRPr="00F5324E" w:rsidRDefault="00F5324E" w:rsidP="00F5324E">
      <w:pPr>
        <w:spacing w:after="0" w:line="240" w:lineRule="auto"/>
        <w:jc w:val="center"/>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jc w:val="center"/>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jc w:val="center"/>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jc w:val="center"/>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jc w:val="center"/>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jc w:val="center"/>
        <w:rPr>
          <w:rFonts w:ascii="Liberation Serif" w:eastAsia="Times New Roman" w:hAnsi="Liberation Serif" w:cs="Liberation Serif"/>
          <w:b/>
          <w:sz w:val="26"/>
          <w:szCs w:val="26"/>
          <w:lang w:eastAsia="ru-RU"/>
        </w:rPr>
      </w:pPr>
    </w:p>
    <w:p w:rsidR="00F5324E" w:rsidRPr="00F5324E" w:rsidRDefault="00F5324E" w:rsidP="00F5324E">
      <w:pPr>
        <w:spacing w:after="0" w:line="240" w:lineRule="auto"/>
      </w:pPr>
    </w:p>
    <w:tbl>
      <w:tblPr>
        <w:tblW w:w="0" w:type="auto"/>
        <w:tblLook w:val="04A0" w:firstRow="1" w:lastRow="0" w:firstColumn="1" w:lastColumn="0" w:noHBand="0" w:noVBand="1"/>
      </w:tblPr>
      <w:tblGrid>
        <w:gridCol w:w="4156"/>
        <w:gridCol w:w="5035"/>
      </w:tblGrid>
      <w:tr w:rsidR="00F5324E" w:rsidRPr="00F5324E" w:rsidTr="00800E17">
        <w:tc>
          <w:tcPr>
            <w:tcW w:w="4253" w:type="dxa"/>
            <w:shd w:val="clear" w:color="auto" w:fill="auto"/>
          </w:tcPr>
          <w:p w:rsidR="00F5324E" w:rsidRPr="00F5324E" w:rsidRDefault="00F5324E" w:rsidP="00F5324E">
            <w:pPr>
              <w:spacing w:after="0" w:line="240" w:lineRule="auto"/>
              <w:jc w:val="right"/>
              <w:rPr>
                <w:rFonts w:ascii="Liberation Serif" w:eastAsia="Times New Roman" w:hAnsi="Liberation Serif" w:cs="Liberation Serif"/>
                <w:b/>
                <w:sz w:val="26"/>
                <w:szCs w:val="26"/>
                <w:lang w:eastAsia="ru-RU"/>
              </w:rPr>
            </w:pPr>
          </w:p>
        </w:tc>
        <w:tc>
          <w:tcPr>
            <w:tcW w:w="5102" w:type="dxa"/>
            <w:shd w:val="clear" w:color="auto" w:fill="auto"/>
          </w:tcPr>
          <w:p w:rsidR="00F5324E" w:rsidRPr="00F5324E" w:rsidRDefault="00F5324E" w:rsidP="00F5324E">
            <w:pPr>
              <w:spacing w:after="0" w:line="240" w:lineRule="auto"/>
              <w:rPr>
                <w:rFonts w:ascii="Liberation Serif" w:eastAsia="Times New Roman" w:hAnsi="Liberation Serif" w:cs="Liberation Serif"/>
                <w:sz w:val="26"/>
                <w:szCs w:val="26"/>
                <w:lang w:eastAsia="ru-RU"/>
              </w:rPr>
            </w:pPr>
            <w:r w:rsidRPr="00F5324E">
              <w:rPr>
                <w:rFonts w:ascii="Liberation Serif" w:eastAsia="Times New Roman" w:hAnsi="Liberation Serif" w:cs="Liberation Serif"/>
                <w:sz w:val="26"/>
                <w:szCs w:val="26"/>
                <w:lang w:eastAsia="ru-RU"/>
              </w:rPr>
              <w:t>Приложение 2</w:t>
            </w:r>
          </w:p>
          <w:p w:rsidR="00F5324E" w:rsidRPr="00F5324E" w:rsidRDefault="00F5324E" w:rsidP="00F5324E">
            <w:pPr>
              <w:spacing w:after="0" w:line="240" w:lineRule="auto"/>
              <w:rPr>
                <w:rFonts w:ascii="Liberation Serif" w:eastAsia="Times New Roman" w:hAnsi="Liberation Serif" w:cs="Liberation Serif"/>
                <w:sz w:val="26"/>
                <w:szCs w:val="26"/>
                <w:lang w:eastAsia="ru-RU"/>
              </w:rPr>
            </w:pPr>
            <w:r w:rsidRPr="00F5324E">
              <w:rPr>
                <w:rFonts w:ascii="Liberation Serif" w:eastAsia="Times New Roman" w:hAnsi="Liberation Serif" w:cs="Liberation Serif"/>
                <w:sz w:val="26"/>
                <w:szCs w:val="26"/>
                <w:lang w:eastAsia="ru-RU"/>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2021 год</w:t>
            </w:r>
          </w:p>
        </w:tc>
      </w:tr>
    </w:tbl>
    <w:p w:rsidR="00F5324E" w:rsidRPr="00F5324E" w:rsidRDefault="00F5324E" w:rsidP="00F5324E">
      <w:pPr>
        <w:spacing w:after="0" w:line="240" w:lineRule="auto"/>
        <w:jc w:val="center"/>
        <w:rPr>
          <w:rFonts w:ascii="Liberation Serif" w:hAnsi="Liberation Serif"/>
          <w:sz w:val="28"/>
          <w:szCs w:val="28"/>
        </w:rPr>
      </w:pPr>
    </w:p>
    <w:p w:rsidR="00F5324E" w:rsidRPr="00F5324E" w:rsidRDefault="00F5324E" w:rsidP="00F5324E">
      <w:pPr>
        <w:spacing w:after="0" w:line="240" w:lineRule="auto"/>
        <w:jc w:val="center"/>
        <w:rPr>
          <w:rFonts w:ascii="Liberation Serif" w:hAnsi="Liberation Serif"/>
          <w:b/>
          <w:sz w:val="28"/>
          <w:szCs w:val="28"/>
        </w:rPr>
      </w:pPr>
      <w:r w:rsidRPr="00F5324E">
        <w:rPr>
          <w:rFonts w:ascii="Liberation Serif" w:hAnsi="Liberation Serif"/>
          <w:b/>
          <w:sz w:val="28"/>
          <w:szCs w:val="28"/>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2021 год и их планируемых значениях на 3-летний период</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Введение</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Доклад главы Артемовского городского округа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Свердловской области от 12.04.2013 № 485-ПП </w:t>
      </w:r>
      <w:r w:rsidRPr="00F5324E">
        <w:rPr>
          <w:rFonts w:ascii="Liberation Serif" w:hAnsi="Liberation Serif"/>
          <w:sz w:val="28"/>
          <w:szCs w:val="28"/>
        </w:rPr>
        <w:br/>
        <w:t>«О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 октября 2003 года № 131-Ф3 «Об общих принципах организации местного самоуправления в Российской Федерации».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Анализ динамики изменения достигнутых показателей эффективности деятельности органов местного самоуправления позволяет определить направления, требующие приоритетного внимания, сформировать перечень мероприятий по повышению эффективности деятельности органов местного самоуправления.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Доклад подготовлен на основании данных, представленных Управлением Федеральной службы государственной статистики по Свердловской области и Курганской области, Управлением образования Артемовского городского округа, функциональными органами и структурными подразделениями Администрации Артемовского городского округа.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Информация доклада подготовлена по каждому показателю оценки эффективности деятельности органов местного самоуправления, </w:t>
      </w:r>
      <w:r w:rsidRPr="00F5324E">
        <w:rPr>
          <w:rFonts w:ascii="Liberation Serif" w:hAnsi="Liberation Serif"/>
          <w:sz w:val="28"/>
          <w:szCs w:val="28"/>
        </w:rPr>
        <w:br/>
        <w:t>в соответствии со структурой и требованиями к содержанию текстовой части доклада, утвержденными Постановлением Правительства Свердловской области от 12.04.2013 № 485-ПП. Показатели оценки эффективности органов местного самоуправления Артемовского городского округа приведены в Приложении 1.</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1. Экономическое развитие</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 Число субъектов малого и среднего предпринимательства в расчете на 10 тыс. человек населения.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2018 – 2020 годов составляло: 269 единиц в 2018 году, 267 единиц в 2019 году и 248 единиц в 2020 году.</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2021 году число субъектов малого и среднего предпринимательства в расчете на 10 тысяч человек составило 244 единицы. В сравнении с уровнем предшествующего 2020 года данный показатель уменьшился на 4 единицы, в связи с уменьшением количества субъектов малого и среднего предпринимательства на 47 субъектов или на 3,4%.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Факторами, вызвавшими снижение количества субъектов малого и среднего предпринимательства, стали: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сложившаяся экономическая ситуация в Российской Федерации: введение карантинных ограничений и общая неопределенность, вызванная пандемией </w:t>
      </w:r>
      <w:proofErr w:type="spellStart"/>
      <w:r w:rsidRPr="00F5324E">
        <w:rPr>
          <w:rFonts w:ascii="Liberation Serif" w:hAnsi="Liberation Serif"/>
          <w:sz w:val="28"/>
          <w:szCs w:val="28"/>
        </w:rPr>
        <w:t>коронавируса</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падения потребительского спроса населения;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изменение организационно-правовой формы хозяйствующих субъектов, в том числе связанной с введением на территории Свердловской области в 2020 году специального налогового режима «Налог на профессиональный доход».</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период 2022-2024 годов, учитывая ситуацию с </w:t>
      </w:r>
      <w:proofErr w:type="spellStart"/>
      <w:r w:rsidRPr="00F5324E">
        <w:rPr>
          <w:rFonts w:ascii="Liberation Serif" w:hAnsi="Liberation Serif"/>
          <w:sz w:val="28"/>
          <w:szCs w:val="28"/>
        </w:rPr>
        <w:t>коронавирусом</w:t>
      </w:r>
      <w:proofErr w:type="spellEnd"/>
      <w:r w:rsidRPr="00F5324E">
        <w:rPr>
          <w:rFonts w:ascii="Liberation Serif" w:hAnsi="Liberation Serif"/>
          <w:sz w:val="28"/>
          <w:szCs w:val="28"/>
        </w:rPr>
        <w:t>, а также принимая во внимание возможность негативных последствий введения санкций в отношении Российской Федерации, существует вероятность, что в прогнозном периоде значение данного показателя составит 243 единицы.</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данного показателя в предшествующем периоде 2018 – 2020 годов составляло: 12,07%, и по итогам 2021 года составило 12,07%.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2022 - 2024 годах ожидается сохранение прогнозного значения данного показателя в объеме 12,07%.</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 Объем инвестиций в основной капитал (за исключением бюджетных средств) в расчете на 1 жителя.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период 2018 - 2020 годов объем инвестиций в основной капитал (за исключением бюджетных средств)</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в расчете на 1 жителя вырос с 4 113,7 руб. до 15 918,0 руб. За 2021 год объем инвестиций</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 xml:space="preserve">в основной капитал (за исключением бюджетных средств) составил 626,82 млн. руб., соответственно значение данного показателя составило 11 558,07 руб. Увеличение значения показателя в 2020 и 2021 годах в сравнении со значениями, достигнутыми в 2018 и 2019 годах, объясняется реализацией инвестиционных проектов в организациях обрабатывающего производства (АО «АМЗ «ВЕНТПРОМ» и АО «Красногвардейский машиностроительный завод»).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Реализация на территории Артемовского городского округа в 2022-2024 годах инвестиционных проектов организациями производственной сферы, субъектами малого и среднего предпринимательства предполагает создание возможности для инвестиций в основной капитал, в расчете на одного жителя: в 2022 году – 4 500,0 руб., в 2023 году – 4 800,0 руб., в 2024 году – 5 500,0 руб.</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период 2018 - 2020 годов показатель составлял: в 2018 и 2019 годах - 45%, в 2020 году – 45,01%. 3а 2021 год показатель доли площади земельных участков, являющихся объектами налогообложения земельным налогом, в общей площади территории городского округа составил 45,02%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2021 году зарегистрировано право собственности на 197 земельных участков (в 2020 году - 226 земельных участков).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Ожидается, что в 2022 - 2024 годах значения данного показателя достигнет: в 2022 году – 45,03%, в 2023 - 2024 годах - 45,04%. </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5. Доля прибыльных сельскохозяйственных организаций в общем их числе.</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показателя составляло в 2018 году - 50%, в 2019 и 2020 годах - 100%.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2021 году на территории Артемовского городского округа деятельность осуществляли 2 юридических лица-сельхозпроизводителя. Значение показателя составило 100%.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период до 2024 года предполагается достижение значения показателя в размере 100%.</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составляло: в 2018 году – 45,5%, в 2019 году – 51,5%, в 2020 году – 43,2%.</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Протяженность автомобильных дорог общего пользования местного значения на 01.01.2022 составила 390,7 км. Доля протяженности автомобильных дорог общего пользования местного значения, не отвечающих нормативным требованиям в 2021 году, составила 49,01% (191,5 км).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По сравнению с предыдущим периодом произошло увеличение данного показателя на 5,81% за счет уточнения и сверки данных со статистической отчетностью.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Реализация мероприятий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2024 года» по ремонту существующих дорог и приведение их в нормативное состояние, отвечающее ГОСТ, формированию дополнительных маршрутов движения транспортных потоков в городе, обеспечению безопасности дорожного движения путем установки дорожных знаков и нанесения дорожной разметки, позволит обеспечить снижение к 2024 году доли протяженности автомобильных дорог, не отвечающих требованиям безопасности и составит: в 2022 году – 41,8%, в 2023 году – 40,8%, в 2024 году – 39,5%.</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период 2018 – 2021 годов составляло 0,05%.</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Регулярное автобусное сообщение не имеют населенные пункты:</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д. Березняки (фактически проживает 39 человек, на расстоянии 1,6 км находится железнодорожная станция «Буланаш»);</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д. Заболотье (фактически проживает 4 человека).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связи с отсутствием необходимости (отсутствие заявлений, наличие личного автотранспорта жителей, незначительная удаленность от населенных пунктов, имеющих регулярное сообщение), введение регулярного автобусного сообщения с населенными пунктами д. Березняки и д. Заболотье в период 2022-2024 годов не планируется.</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8. Среднемесячная номинальная начисленная заработная плата работников.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период 2018 и 2020 годов отмечалось колебание роста заработной платы работников крупных и средних предприятий и некоммерческих организаций в пределах 9%. Размер заработной платы составлял: в 2018 году – 32 164,7 руб., в 2019 году – 34 817,0 руб., в 2020 году – 37 845,0 руб. По данным </w:t>
      </w:r>
      <w:proofErr w:type="spellStart"/>
      <w:r w:rsidRPr="00F5324E">
        <w:rPr>
          <w:rFonts w:ascii="Liberation Serif" w:hAnsi="Liberation Serif"/>
          <w:sz w:val="28"/>
          <w:szCs w:val="28"/>
        </w:rPr>
        <w:t>Свердловскстата</w:t>
      </w:r>
      <w:proofErr w:type="spellEnd"/>
      <w:r w:rsidRPr="00F5324E">
        <w:rPr>
          <w:rFonts w:ascii="Liberation Serif" w:hAnsi="Liberation Serif"/>
          <w:sz w:val="28"/>
          <w:szCs w:val="28"/>
        </w:rPr>
        <w:t xml:space="preserve"> за январь-декабрь 2021 года среднемесячная начисленная заработная плата организаций (без субъектов малого предпринимательства) составила 38 825 руб., это на 980 руб. или на 2,5% выше уровня показателя аналогичного периода 2020 года.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период до 2024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5%.</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течение предшествующего периода 2018-2020 годов размер заработной платы педагогических работников образовательных организаций и работников учреждений культуры Артемовского городского округа соответствовал показателям «дорожных карт».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Среднемесячная заработная плата в 2021 году составила: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 муниципальных дошкольных образовательных организациях – 36 009,21 руб., что составило 100,1% к плановому показателю;</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 муниципальных общеобразовательных организациях – 40 214,26 руб., что составляет 109 % к плановому показателю;</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у учителей муниципальных образовательных организациях – 41 569 руб., что составило 107% к плановому показателю;</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 муниципальных учреждениях культуры и искусства – 41 400,09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 муниципальных учреждениях физической культуры и спорта – 23 928,88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плановом периоде размер среднемесячной номинальной начисленной заработной платы будет определяться соглашением с Министерством образования и молодежной политики Свердловской области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и финансовое обеспечение дополнительного образования в муниципальных общеобразовательных организациях и методиками, применяемыми для расчета межбюджетных трансфертов из областного бюджета местным бюджетам, на 2022 год и плановый период 2023 и 2024 годов (Постановление Правительства Свердловской области </w:t>
      </w:r>
      <w:r w:rsidRPr="00F5324E">
        <w:rPr>
          <w:rFonts w:ascii="Liberation Serif" w:hAnsi="Liberation Serif"/>
          <w:sz w:val="28"/>
          <w:szCs w:val="28"/>
        </w:rPr>
        <w:br/>
        <w:t>от 30.09.2021 № 641-ПП).</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2. Дошкольное образование</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одного года до шести лет.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данного показателя в предшествующем периоде составляло: в 2018 году – 97,7%, в 2019 году – 98,3%, в 2020 году – 98,5%.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2021 году значение показателя составляет 66,7%. При этом доступность дошкольного образования для детей в возрасте от одного года до шести лет составила в 2021 году в муниципалитете 100%. Ввод в эксплуатацию здания МБДОУ № 33 по адресу ул. Мира, 31 на 135 мест позволяет предоставлять места детям раннего возраста в количестве 45 мест. С 01.09.2021 дополнительно в МДОУ № 30, 7, 18 п. Буланаш открыты группы раннего возраста на 45 мест.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Ожидается, что в 2022 - 2024 годах значения данного показателя сохранятся в объеме 66,7%. </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предшествующем периоде данный показатель принимал значения: 10,2% - в 2018 году, 1,7% - в 2019 году, в 1,5% - в 2020 году. По итогам 2021 года значение показателя составило 23,88%.</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С целью обеспечения местами детей в муниципальных дошкольных образовательных организациях, в соответствии с запросом родителей о желаемой дате зачисления ребенка в организации дошкольного образования, места в дошкольные образовательные организации предоставляются ежемесячно.</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прогнозном периоде 2022 - 2024 годах ожидается достижение значение данного показателя в объеме 23,88%.</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предшествующем периоде значение показателя составляло: в 2018-2019 годах – 6,0%, в 2020 году – 3,7%. В 2021 году - 0%.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Приоритетными направлениями по приведению зданий, помещений муниципальных дошкольных образовательных организаций в соответствие с требованиями по улучшению технического состояния, обеспечению безопасности и антитеррористической защищенности образовательных организаций определены: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ремонт кровли в дошкольных учреждениях;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ремонт системы отопления, канализации, электропроводки, пожарной сигнализации;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ремонт групповых комнат;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ремонт туалетных комнат;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ремонт пищеблоков и прачечных;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устройство </w:t>
      </w:r>
      <w:proofErr w:type="spellStart"/>
      <w:r w:rsidRPr="00F5324E">
        <w:rPr>
          <w:rFonts w:ascii="Liberation Serif" w:hAnsi="Liberation Serif"/>
          <w:sz w:val="28"/>
          <w:szCs w:val="28"/>
        </w:rPr>
        <w:t>молниезащиты</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С целью модернизации инфраструктуры в 2021 году в 10 дошкольных образовательных организациях на общую сумму 3 531,8 тыс. руб. проведены ремонты: пожарной сигнализации, пожарных лестниц, пожарных выходов, кровли, групповых комнат и установка </w:t>
      </w:r>
      <w:proofErr w:type="spellStart"/>
      <w:r w:rsidRPr="00F5324E">
        <w:rPr>
          <w:rFonts w:ascii="Liberation Serif" w:hAnsi="Liberation Serif"/>
          <w:sz w:val="28"/>
          <w:szCs w:val="28"/>
        </w:rPr>
        <w:t>молниезащиты</w:t>
      </w:r>
      <w:proofErr w:type="spellEnd"/>
      <w:r w:rsidRPr="00F5324E">
        <w:rPr>
          <w:rFonts w:ascii="Liberation Serif" w:hAnsi="Liberation Serif"/>
          <w:sz w:val="28"/>
          <w:szCs w:val="28"/>
        </w:rPr>
        <w:t xml:space="preserve">.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2022-2024 годов ожидается, что значение показателя составит 0%.</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3. Общее и дополнительное образование</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предшествующих периодах 2018 – 2020 годов составляло: в 2018 году – 1,5%, 2019 году – 2,7%, 2020 году – 0%. Значение показателя в отчетном периоде 2021 года составило 2,5%.</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Из 236 обучающихся 11 (</w:t>
      </w:r>
      <w:proofErr w:type="gramStart"/>
      <w:r w:rsidRPr="00F5324E">
        <w:rPr>
          <w:rFonts w:ascii="Liberation Serif" w:hAnsi="Liberation Serif"/>
          <w:sz w:val="28"/>
          <w:szCs w:val="28"/>
        </w:rPr>
        <w:t>12)-</w:t>
      </w:r>
      <w:proofErr w:type="gramEnd"/>
      <w:r w:rsidRPr="00F5324E">
        <w:rPr>
          <w:rFonts w:ascii="Liberation Serif" w:hAnsi="Liberation Serif"/>
          <w:sz w:val="28"/>
          <w:szCs w:val="28"/>
        </w:rPr>
        <w:t>х классов общеобразовательных организаций Артемовского городского округа, завершивших освоение программ среднего общего образования в 2021 году, 6 выпускников очно-заочной формы обучения (вечерняя школа) не получили аттестат.</w:t>
      </w:r>
      <w:r w:rsidRPr="00F5324E">
        <w:rPr>
          <w:rFonts w:ascii="Times New Roman" w:eastAsia="Times New Roman" w:hAnsi="Times New Roman" w:cs="Times New Roman"/>
          <w:sz w:val="24"/>
          <w:szCs w:val="20"/>
          <w:lang w:eastAsia="ru-RU"/>
        </w:rPr>
        <w:t xml:space="preserve"> </w:t>
      </w:r>
      <w:r w:rsidRPr="00F5324E">
        <w:rPr>
          <w:rFonts w:ascii="Liberation Serif" w:eastAsia="Times New Roman" w:hAnsi="Liberation Serif" w:cs="Liberation Serif"/>
          <w:sz w:val="28"/>
          <w:szCs w:val="28"/>
          <w:lang w:eastAsia="ru-RU"/>
        </w:rPr>
        <w:t>Данные выпускники являются</w:t>
      </w:r>
      <w:r w:rsidRPr="00F5324E">
        <w:rPr>
          <w:rFonts w:ascii="Liberation Serif" w:hAnsi="Liberation Serif"/>
          <w:sz w:val="28"/>
          <w:szCs w:val="28"/>
        </w:rPr>
        <w:t xml:space="preserve"> работающими гражданами, которые не прошли государственную итоговую аттестацию (далее – ГИА) по образовательным программам среднего общего образования в прошлые периоды, но желающие иметь аттестат о среднем общем образовании. С данной категорией обучающихся образовательной организацией проводится разъяснительная работа об ответственной подготовке к ГИА по образовательным программам среднего общего образования; организован индивидуальный подход к реализации программ и подготовке к ГИА.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2022-2024 годов ожидается сохранение значения показателя в размере 2,5%.</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составляло: в 2018 году – 85,0%, в 2019 и 2020 годах – 95,0%. Значение показателя в отчетном периоде 2021 года составило 95,0%.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Для достижения значения данного показателя в 2021 году проведены мероприятия: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1) в рамках реализации регионального проекта «Современная школа» на базе СОШ № 2, 56 созданы центры образования естественно-научной и технологической направленностей «Точка роста». Общий объем финансирования составил – 8,7 млн.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2) в рамках реализации регионального проекта «Успех каждого ребенка» отремонтирован спортзал в МБОУ СОШ № 18. Общий объем финансирования составил – 1,4 млн.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3) завершен капитальный ремонт МБОУ СОШ № 14. Общий объем финансирование на данный объект составил 159,5 млн.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4) в рамках мероприятия «Обеспечение образовательных организаций материально-технической базой для внедрения цифровой образовательной среды» федерального проекта «Цифровая образовательная среда» в МБОУ СОШ № 9 и МАОУ СОШ № 1 поставлены по 28 ноутбуков и по 1 МФУ на общую сумму 3,8 млн.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5) в рамках реализации проекта «Футбол в школу» в МБОУ СОШ № 14 переданы футбольные мячи в количестве 40 шт. на сумму 41,3 тыс.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6) при поддержке Благотворительного фонда «Достойным-лучшее» в МБОУ СОШ № 19 приобретены 16 планшетов на сумму 257,6 тыс.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7) на средства обучения и воспитания для общеобразовательных организаций в 2021 году израсходовано 18,0 млн.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Депутатом Государственной Думы РФ С.В. </w:t>
      </w:r>
      <w:proofErr w:type="spellStart"/>
      <w:r w:rsidRPr="00F5324E">
        <w:rPr>
          <w:rFonts w:ascii="Liberation Serif" w:hAnsi="Liberation Serif"/>
          <w:sz w:val="28"/>
          <w:szCs w:val="28"/>
        </w:rPr>
        <w:t>Чепиковым</w:t>
      </w:r>
      <w:proofErr w:type="spellEnd"/>
      <w:r w:rsidRPr="00F5324E">
        <w:rPr>
          <w:rFonts w:ascii="Liberation Serif" w:hAnsi="Liberation Serif"/>
          <w:sz w:val="28"/>
          <w:szCs w:val="28"/>
        </w:rPr>
        <w:t xml:space="preserve"> МБОУ СОШ </w:t>
      </w:r>
      <w:r w:rsidRPr="00F5324E">
        <w:rPr>
          <w:rFonts w:ascii="Liberation Serif" w:hAnsi="Liberation Serif"/>
          <w:sz w:val="28"/>
          <w:szCs w:val="28"/>
        </w:rPr>
        <w:br/>
        <w:t>№ 5 подарен 21 комплект лыж.</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связи с получением заключения о необходимости проведения капитального ремонта в здании МАОУ «Лицей № 21» в плановом периоде 2022-2024 годов ожидается сохранение значения показателя в размере 95,0%.</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предшествующем периоде 2018-2020 годов значение данного показателя составило: в 2018 и 2019 годах - 10,0%, в 2020 году – 5,0%. Значение показателя в 2021 году составило 10,0%.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2021 году в 13 образовательных организациях Артемовского городского округа проведены: ремонты пищеблока, электрической проводки, системы отопления, кровли, пожарной сигнализации, а также замена оконных блоков и установка </w:t>
      </w:r>
      <w:proofErr w:type="spellStart"/>
      <w:r w:rsidRPr="00F5324E">
        <w:rPr>
          <w:rFonts w:ascii="Liberation Serif" w:hAnsi="Liberation Serif"/>
          <w:sz w:val="28"/>
          <w:szCs w:val="28"/>
        </w:rPr>
        <w:t>металлорамок</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целях сокращения значения данного показателя в 2022 году планируется проведение ремонта помещений здания МАОУ «Лицей № 21»</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в соответствии с новыми ФОГС ООО.</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 – 2024 годов ожидается достижение данного показателя в 2022 году в объеме 10,0%, в 2023 и 2024 годах – 5,0%.</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15. Доля детей первой и второй групп здоровья в общей численности, обучающихся в муниципальных общеобразовательных учреждениях.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данного показателя в предшествующем периоде 2018 - 2020 годов принимало значения: в 2018 году – 79,0%, в 2019, 2020 годах - 74,0%.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Доля детей, имеющих I и II группу здоровья, в муниципальных общеобразовательных организациях Артемовского городского округа по итогам 2021 года составила 74%. В сравнении со значением показателя 2020 года изменения данного показателя не произошло.</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С целью организации работы по обеспечению медицинского сопровождения, профилактики заболеваемости обучающихся организовано: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своевременное проведение профилактических медицинских осмотров;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отдых и оздоровление детей и подростков в Артемовском городском округе;</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питание обучающихся.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Кроме того, на базе школ в системе образования создано 14 школьных спортивных клубов, 6 из которых созданы в 2021 году. Общий охват детей составил 1290 человек.</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 – 2024 годов ожидается сохранение данного показателя в объеме 74,0%.</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2018 - 2020 годов принимало значения: в 2018 году – 9,0%, в 2019 году – 10,0%, в 2020 году – 7,9%.</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в Артемовском городском округе в 2021 году составила 3,9%. Во вторую смену обучаются 268 учеников в трех образовательных организациях.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 – 2024 годов ожидается сохранение данного показателя в объеме 3,9%.</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2018 - 2020 годов принимало значение: в 2018 году – 21,0 тыс. руб., в 2019 году – 88,15 тыс. руб., 2020 году – 111,6 тыс.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Расходы бюджета Артемовского городского округа на общее образование в расчете на 1 обучающегося в муниципальных общеобразовательных организациях в 2021 году составили 121,6 тыс. руб., что на 10,0 тыс. руб. или на 9% больше показателя 2020 года.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Прирост обусловлен повышением заработной платы педагогических работников, ежемесячной выплатой педагогам за классное руководство в размере 5 тыс. рублей; участием системы образования в реализации проектов «Современная школа», «Успех каждого ребенка», проведением капитальных ремонтов, приведением зданий и территорий общеобразовательных организаций в соответствие требованиям пожарной, антитеррористической, санитарной безопасности.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2022 - 2024 годов планируется достижение значения показателя в размере 121,6 тыс. руб.</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2018 - 2020 годов принимало значения: в 2018 году – 73,0%, в 2019 году – 74,0%, в 2020 году – 78,4%.</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Доля детей в возрасте 5 - 18 лет, получающих услуги по дополнительному образованию на территории Артемовского городского округа в 2021 году, составила 76,0%.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целях достижения данного показателя, установленного приоритетным проектом «Доступное дополнительное образование для детей», Управлением образования Артемовского городского округа утверждено 4 реестра программ, в том числе:</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предпрофессиональных (21 программа);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значимых (126 программ);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общеразвивающих (42 программы);</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сертифицированных (15 программ).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плановом периоде 2022 – 2024 годов планируется сохранение данного показателя в объеме – до 76,0%. </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4. Культура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19. Уровень фактической обеспеченности учреждениями культуры от нормативной потребности.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Данный показатель принимал значения в 2018-2021 годах: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уровень обеспеченности клубами и учреждениями клубного типа 100,0%;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уровень обеспеченности библиотеками 100,0%;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на территории Артемовского городского округа парков культуры и отдыха нет.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Изменение уровня данных показателей до 2024 года не ожидается.</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данного показателя в предшествующем периоде 2018 - 2020 годов принимало значения: в 2018 году – 66,0%, в 2019 году – 20,0%, в 2020 году – 11,1%. В 2021 году значение данного показателя составило 11,0%.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рамках реализации муниципальной программы «Развитие культуры на территории Артемовского городского округа до 2024 года» (постановление Администрации Артемовского городского округа </w:t>
      </w:r>
      <w:r w:rsidRPr="00F5324E">
        <w:rPr>
          <w:rFonts w:ascii="Liberation Serif" w:hAnsi="Liberation Serif"/>
          <w:sz w:val="28"/>
          <w:szCs w:val="28"/>
        </w:rPr>
        <w:br/>
        <w:t xml:space="preserve">от 19.10.2018 № 1094-ПА) проведен капитальный ремонт в двух сельских клубах. </w:t>
      </w:r>
    </w:p>
    <w:p w:rsidR="00F5324E" w:rsidRPr="00F5324E" w:rsidRDefault="00F5324E" w:rsidP="00F5324E">
      <w:pPr>
        <w:spacing w:after="0" w:line="240" w:lineRule="auto"/>
        <w:jc w:val="both"/>
        <w:rPr>
          <w:rFonts w:ascii="Times New Roman" w:eastAsia="Times New Roman" w:hAnsi="Times New Roman" w:cs="Times New Roman"/>
          <w:sz w:val="24"/>
          <w:szCs w:val="20"/>
          <w:lang w:eastAsia="ru-RU"/>
        </w:rPr>
      </w:pPr>
      <w:r w:rsidRPr="00F5324E">
        <w:rPr>
          <w:rFonts w:ascii="Liberation Serif" w:hAnsi="Liberation Serif"/>
          <w:sz w:val="28"/>
          <w:szCs w:val="28"/>
        </w:rPr>
        <w:t>В 2022 – 2024 годах ожидается сохранение значения показателя в объеме 11,0%.</w:t>
      </w:r>
      <w:r w:rsidRPr="00F5324E">
        <w:rPr>
          <w:rFonts w:ascii="Times New Roman" w:eastAsia="Times New Roman" w:hAnsi="Times New Roman" w:cs="Times New Roman"/>
          <w:sz w:val="24"/>
          <w:szCs w:val="20"/>
          <w:lang w:eastAsia="ru-RU"/>
        </w:rPr>
        <w:t xml:space="preserve"> </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Ввиду того, что на территории Артемовского городского округа объектов культурного наследия,</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 xml:space="preserve">находящихся в муниципальной собственности, нет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5. Физическая культура и спорт</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22. Доля населения, систематически занимающегося физической культурой и спортом.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составило: в 2018 году – 31,8%, в 2019 году – 39,96%, в 2020 году – 40,0%.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Доля населения, систематически занимающегося физической культурой и спортом, в 2021 году составила 49,4%.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Рост значения показателя обусловлен проведенными в 2018 - 2021 годах работами по созданию условий для систематических занятий физической культурой и спортом (реконструкция и обустройство спортивных объектов на стадионе «Машиностроитель», реконструкция «Лыжной базы «Снежинка», открытие нового «ФОК «Уралец»).</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2022 - 2024 годов сохранится положительная динамика роста значения показателя, связанная с продолжением работ по реконструкции стадиона «Машиностроитель», ремонту здания МБУ АГО «ФОК «Уралец», установкой спортивной площадки с тренажерами для занятий уличной гимнастики в с. </w:t>
      </w:r>
      <w:proofErr w:type="spellStart"/>
      <w:r w:rsidRPr="00F5324E">
        <w:rPr>
          <w:rFonts w:ascii="Liberation Serif" w:hAnsi="Liberation Serif"/>
          <w:sz w:val="28"/>
          <w:szCs w:val="28"/>
        </w:rPr>
        <w:t>Лебёдкино</w:t>
      </w:r>
      <w:proofErr w:type="spellEnd"/>
      <w:r w:rsidRPr="00F5324E">
        <w:rPr>
          <w:rFonts w:ascii="Liberation Serif" w:hAnsi="Liberation Serif"/>
          <w:sz w:val="28"/>
          <w:szCs w:val="28"/>
        </w:rPr>
        <w:t xml:space="preserve"> и приобретением в муниципальную собственность спортивно-оздоровительного комплекса с плавательным бассейном в г. Артемовском.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2022-2024 годах ожидается достижение показателя – с 52,20% до 57,9% </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23. Доля обучающихся, систематически занимающихся физической культурой и спортом, в общей численности обучающихся.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принимало значение: в 2018 году – 60,9%, в 2019 году – 70,0%, в 2020 году – 75,0%.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Доля обучающихся, систематически занимающихся физической культурой и спортом, в общей численности обучающихся в 2021 году составила 77,0%. Рост показателя связан с растущей популярностью занятий физической культурой и спортом в том числе в клубах по месту жительства. В 2018 году работало 17 клубов по месту жительства, в 2019-2021 - 18 клубов. В 2022-2024 годах планируется организация работы в 19 клубах по месту жительства.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плановом периоде 2022 - 2024 годов планируется достижение значения показателя с 80,0% до 86,0%.</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6. Жилищное строительство и обеспечение граждан жильем</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24. Общая площадь жилых помещений, приходящаяся в среднем на одного жителя.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данного показателя в предшествующем периоде 2018 - 2020 годов принимало значение: в 2018-2019 годах – 25,9%, в 2020 году – 27,0%.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2021 году в Артемовском городском округе введено в эксплуатацию жилья общей площадью 6 770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Общая площадь жилых помещений, приходящаяся в среднем на одного жителя, в 2021 году составила – 27,5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В плановом периоде 2022 - 2024 годов планируется сохранить достижение значения показателя в пределах 27,5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Показатель введенной в действие за один год площади жилых помещений,</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 xml:space="preserve">приходящейся в среднем на одного жителя, составлял: в 2018 году – 0,14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в 2019 году – 0,19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в 2020 году – 0,18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В 2021 году значение данного показателя снизилось на 0,06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по сравнению с показателем 2020 года и составило 0,12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Решением Проектного комитета Свердловской области (протокол от 12.08.2021 № 14) на период до 2030 года утвержден муниципальный компонент региональной составляющей национального проекта «Жилье» по показателю «Объем жилищного строительства» для Артемовского городского округа в размере: на 2022 год – 7,513 тыс. кв. м, на 2023 год – 8,372 тыс. кв. м, на 2024 год – 9,014 тыс.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Соответственно в плановом периоде 2022 - 2024 годов планируется достижение значения показателя «Общая площадь жилых помещений, приходящаяся в среднем на одного жителя,</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 xml:space="preserve">введенная в действие за один год» в объеме: в 2022 году – 0,14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в 2023 году – 0,15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 xml:space="preserve">, в 2024 году – 0,17 </w:t>
      </w:r>
      <w:proofErr w:type="spellStart"/>
      <w:r w:rsidRPr="00F5324E">
        <w:rPr>
          <w:rFonts w:ascii="Liberation Serif" w:hAnsi="Liberation Serif"/>
          <w:sz w:val="28"/>
          <w:szCs w:val="28"/>
        </w:rPr>
        <w:t>кв.м</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25. Площадь земельных участков, предоставленных для строительства в расчете на 10 тыс. человек населения.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2018 - 2020 годов принимало значение: в 2018 году – 2,82 га, в 2019 году – 3,75 га, в 2020 году - 2,49, в 2021 году – 1,93 га, что на 0,56 га меньше, чем в 2020 году. Уменьшение произошло в связи со снижением уровня спроса на земельные участки для строительства.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показателя в плановом периоде 2022-2024 годов планируется достичь в размере 3,0 га.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2018 году - 0,96 га, в 2019 году – 1,25 га, в 2020 году - 0,78 га, в 2021 году – 0,68 га, что меньше чем в 2020 году на 0,1 га. Снижение показателя происходит из-за многочисленных отказав граждан, имеющих трех и более детей, от предлагаемых им земельных участков для индивидуального жилищного строительства (в 2021 году была уведомлена 81 многодетная семья о предоставлении в порядке очереди земельных участков для индивидуального жилищного строительства, согласие на предоставление дали только 10 многодетных семей).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плановом периоде 2022-2024 годов планируется достичь в размере 1,0 га.</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Показатель имеет нулевое значение. На период 2022-2024 годов изменение значения показателя не планируется.</w:t>
      </w:r>
    </w:p>
    <w:p w:rsidR="00F5324E" w:rsidRPr="00F5324E" w:rsidRDefault="00F5324E" w:rsidP="00F5324E">
      <w:pPr>
        <w:spacing w:after="0" w:line="240" w:lineRule="auto"/>
        <w:jc w:val="both"/>
        <w:rPr>
          <w:rFonts w:ascii="Liberation Serif" w:hAnsi="Liberation Serif"/>
          <w:b/>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7. Жилищно-коммунальное хозяйство</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показателя в 2018 году составило 100%. В 2019 -2020 годах значение показателя составило 90,0%, так как на территории Артемовского городского округа без способа управления находился 21 многоквартирный дом.</w:t>
      </w:r>
      <w:r w:rsidRPr="00F5324E">
        <w:t xml:space="preserve"> </w:t>
      </w:r>
      <w:r w:rsidRPr="00F5324E">
        <w:rPr>
          <w:rFonts w:ascii="Liberation Serif" w:hAnsi="Liberation Serif"/>
          <w:sz w:val="28"/>
          <w:szCs w:val="28"/>
        </w:rPr>
        <w:t>В 2021 году в связи с применением методик, рекомендованных Министерством энергетики и жилищно-коммунального хозяйства Свердловской области, значение показателя составило 27,19%.</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плановом периоде 2022 - 2024 годов планируется в объеме 27,19%.</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Значение показателя составляло: в 2018 году – 90,0%, в 2019 году – 90,0%, в 2020 году – 80,0%, в 2021 году составило 57,14%.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Снижение показателя связано с тем, что 6 организаций коммунального комплекса,</w:t>
      </w:r>
      <w:r w:rsidRPr="00F5324E">
        <w:rPr>
          <w:rFonts w:ascii="Times New Roman" w:eastAsia="Times New Roman" w:hAnsi="Times New Roman" w:cs="Times New Roman"/>
          <w:sz w:val="24"/>
          <w:szCs w:val="20"/>
          <w:lang w:eastAsia="ru-RU"/>
        </w:rPr>
        <w:t xml:space="preserve"> </w:t>
      </w:r>
      <w:r w:rsidRPr="00F5324E">
        <w:rPr>
          <w:rFonts w:ascii="Liberation Serif" w:hAnsi="Liberation Serif"/>
          <w:sz w:val="28"/>
          <w:szCs w:val="28"/>
        </w:rPr>
        <w:t>использующих объекты коммунальной инфраструктуры на праве частной собственности, прекратили деятельность на территории Артемовского городского округа.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период 2022-2024 годы увеличение значения показателя не планируется.</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29. Доля многоквартирных домов, расположенных на земельных участках, в отношении которых осуществлен государственный кадастровый учет.</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периоде 2018 - 2020 годов 100,0%. Государственный кадастровый учет по земельным участкам, на которых расположены многоквартирные дома, осуществлен в полном объеме. На период 2022-2024 годы изменение значения показателя не планируется.</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составляло в 2018 году – 3,03%, в 2019 году – 4,94%, в 2020 году – 2,2%, в 2021 году – 2,2%.</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целях решения жилищных проблем граждан в 2021 году в рамках реализации государственных программ Российской Федерации, Свердловской области и муниципальной программы:</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предоставлены социальные выплаты молодым семьям на приобретение (строительство) жилья (выдано 4 свидетельства);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предоставлены региональные социальные выплаты молодым семьям на улучшение жилищных условий (выдано 2 свидетельства, срок действия свидетельства – до 30.01.2022, 27.04.2022);</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реализовано 1 свидетельство о предоставлении региональной социальной выплаты на улучшение жилищных условий молодой семье, выданное в 2020 году;</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предоставлены социальные выплаты на приобретение (строительство) жилья гражданам, проживающим в сельской местности (выдано 2 свидетельства).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Учитывая, что на территории Артемовского городского округа практически не ведется строительство муниципальных жилых помещений социального использования, до 2024 года увеличивать долю населения, получившего жилые помещения и улучшившего жилищные условия, 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Плановое значение данного показателя в периоде 2022 - 2024 годов составляет 2,2%.</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8. Организация муниципального управления</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2021 году составила 21,1%. По сравнению с 2018 и 2020 годами доля налоговых и неналоговых доходов увеличилась на 5,3%, по сравнению с 2019 годом - на 2,5%.</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увеличение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отчетном периоде по сравнению с 2018 - 2020 годами повлияло, в основном: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введение с 2021 года нового источника дохода - налог на доходы физических лиц в части суммы налога, превышающей 650,0 тыс. руб., относящейся к части налоговой базы, превышающей 5,0 млн. руб., подлежащего зачислению в бюджеты городских округов;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увеличение норматива зачисления в бюджет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F5324E">
        <w:rPr>
          <w:rFonts w:ascii="Liberation Serif" w:hAnsi="Liberation Serif"/>
          <w:sz w:val="28"/>
          <w:szCs w:val="28"/>
        </w:rPr>
        <w:t>инжекторных</w:t>
      </w:r>
      <w:proofErr w:type="spellEnd"/>
      <w:r w:rsidRPr="00F5324E">
        <w:rPr>
          <w:rFonts w:ascii="Liberation Serif" w:hAnsi="Liberation Serif"/>
          <w:sz w:val="28"/>
          <w:szCs w:val="28"/>
        </w:rPr>
        <w:t>) двигателей (далее – акцизы) (2021 год – 74,9%, 2020 год – 66,6%, 2019 год – 58,1%, 2018 год – 84,41%), увеличение процентной доли отчисляемых бюджетом  субъекта Российской Федерации в местные бюджеты доходов от акцизов (2019 – 2021 года – 20%, 2018 год – 10%), увеличение размера дифференцированного норматива отчислений в бюджет Артемовского городского округа от акцизов (2021 год – 0,38496, 2020 год – 0,38356, 2019 год – 0,37570, 2018 год – 0,18500), изменение законодательства в части установления налоговых ставок акцизов;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приостановление действия на период с 01.01.2021 до 01.01.2022 статьи 2-1 Закона Свердловской области от 26 декабря 2011 года № 128-ОЗ «Об установлении единых нормативов отчислений в бюджеты муниципальных образований, расположенных на территории Свердловской области, от отдельных федеральных налогов, налогов, предусмотренных специальными налоговыми режимами, подлежащих зачислению в областной бюджет» (2020, 2019 года – 30%, 2018 год – 15%) и установления на 2021 год дифференцированного норматива отчислений в бюджеты муниципальных и городских округов от налога, взимаемого в связи с применением упрощенной системы налогообложения, подлежащего зачислению в соответствии с Бюджетным кодексом Российской Федерации и законодательством о налогах и сборах в областной бюджет, в размере 53,4%;</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отмена с 01.01.2021 системы налогообложения в виде единого налога на вмененный доход для отдельных видов деятельности и переход налогоплательщиков на упрощенную систему налогообложения и патентную систему налогообложения.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 сравнению с 2021 годом в 2022 году прогнозируется уменьшение доли налоговых и неналоговых доходов на 1% (2022 год - 20,1%, 2021 год - 21,1%,), в 2023 году - на уровне 2021 года (21,1%), в 2024 году - увеличение на 1,6% (2024 год – 22,7%, 2021 год – 21,1%).</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прогнозируемое уменьшение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2022 году повлияло, в основном, уменьшение размера дополнительного норматива отчислений в бюджет Артемовского городского округа от налога на доходы физических лиц (2022 год – 63%, 2021 год – 70%) и как следствие плановое увеличение размера дотаций на выравнивание бюджетной обеспеченности (не имеющих целевого назначения) в общем объеме собственных доходов.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прогнозируемое увеличение доли налоговых и неналоговых доходов бюджета Артемовского городского округа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2024 году повлияет, в основном: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изменение законодательства в части установления налоговых ставок акцизов;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увеличение размера дифференцированного норматива отчислений в бюджеты муниципальных и городских округов от налога, взимаемого в связи с применением упрощенной системы налогообложения (2024 год – 54,2%, 2021 год – 53,4%);</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изменение порядка исчисления налога на имущество физических лиц исходя из кадастровой стоимости объекта налогообложения. Начиная с 2024 года, исчисление налога будет производиться без применения понижающих коэффициентов (п. 8 ст. 408 Налогового кодекса Российской Федерации).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Прогноз налоговых и неналоговых доходов бюджета Артемовского городского округа на 2022 год и плановый период 2023 и 2024 годов рассчитан в соответствии с действующим бюджетным и налоговым законодательством, методикой оценки объема налоговых и неналоговых доходов консолидированного бюджета Свердловской области (приложение № 4 к Единой методики определения уровня расчетной бюджетной обеспеченности городских поселений, сельских поселений, расположенных на территории Свердловской области, утвержденной постановлением Правительства Свердловской области от 30.09.2021 № 641-ПП), сведениями, представленными главными администраторами доходов бюджета Артемовского городского округа.</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составило: в 2018 году – 0,00048%, в 2019 году – 0,9%, 2020 году – 0,9% в 2021 году – 0,65%. Уменьшение показателя в 2021 году связано с тем, что по решению Арбитражного суда Свердловской области конкурсное производство в отношении МУП «Красногвардейское ЖКХ» завершено.</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плановый период 2022-2024 годов значение показателя планируется на уровне 2021 года.</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Значение данного показателя в предшествующем периоде 2018 - 2020 годов принимало значение: в 2018 году – 177 948,61 тыс. руб., в 2019 году – 238619,37 тыс. руб., в 2020 году – 0,0 тыс. руб., в 2021 году – 19406,98 руб.</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В плановый период 2022-2024 годов планируется достижение значения данного показателя в размере 0,0 тыс. руб.</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Данный показатель рассчитан согласно указаниям Росстата по заполнению формы федерального статистического наблюдения № 1-МБ «Сведения об исполнении бюджета муниципального образования (местного бюджета)» (приказ Росстата от 21.07.2020 № 400 «Об утверждении форм федерального статистического наблюдения для организации федерального статистического наблюдения за ценами и финансами</w:t>
      </w:r>
      <w:proofErr w:type="gramStart"/>
      <w:r w:rsidRPr="00F5324E">
        <w:rPr>
          <w:rFonts w:ascii="Liberation Serif" w:hAnsi="Liberation Serif"/>
          <w:sz w:val="28"/>
          <w:szCs w:val="28"/>
        </w:rPr>
        <w:t>»</w:t>
      </w:r>
      <w:proofErr w:type="gramEnd"/>
      <w:r w:rsidRPr="00F5324E">
        <w:rPr>
          <w:rFonts w:ascii="Liberation Serif" w:hAnsi="Liberation Serif"/>
          <w:sz w:val="28"/>
          <w:szCs w:val="28"/>
        </w:rPr>
        <w:t xml:space="preserve"> в ред. от 17.12.2021).</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2021 год составили 2 036,95 руб.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 сравнению с 2020 годом данный показатель увеличился на 495,55 руб. или на 32,2%, по сравнению с 2019 годом – показатель увеличился на 571,25 руб. или на 39%, по сравнению с 2018 годом – показатель увеличился на 679,75 руб. или 50,1%.</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Основная причина увеличения показателя - увеличение заработной платы: с 01.10.2018 на 1,04, с 01.10.2019 на 1,043, с 01.10.2020 на 1,038, с 01.07.2021 в связи с изменением системы оплаты труда муниципальных служащих Артемовского городского округа в соответствии с утвержденным Положением об оплате труда муниципальных служащих (решение Думы Артемовского городского округа от 17.06.2021 № 830).</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Показатели планового периода 2022, 2023 и 2024 годов увеличены по сравнению с 2021 годом на 17,8%, на 23,6% и на 29,4% соответственно, что связано с увеличением фондов оплаты труда с 1 сентября 2022 года – на 1,04, с 1 октября 2023 года – на 1,04, с 1 октября 2024 года - на 1,04 в связи с ростом потребительских цен. Кроме того, показатели 2022, 2023 и 2024 годов значительно увеличены по сравнению с 2021 годом по причине увеличения с 01.07.2021 фондов оплаты труда работников органов местного самоуправления в связи с изменением системы оплаты труда муниципальных служащих Артемовского городского округа в соответствии с утвержденным Положением об оплате труда муниципальных служащих (решение Думы Артемовского городского округа от 17.06.2021 № 830). Расчет планового фонда оплаты труда муниципальных служащих согласно Методике определения уровня расчетной бюджетной обеспеченности муниципальных районов (городских округов), расположенных на территории Свердловской области на 2022 -2024 годы произведен исходя из 42,5 должностных окладов муниципальных служащих в расчете на год).</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Генеральный план Артемовского городского округа утвержден Решением Думы Артемовского городского округа от 27.12.2012 № 226.</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37. Удовлетворенность населения организацией транспортного обслуживания в муниципальном образовании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 итогам социологического опроса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проведенных на портале «Открытое Правительство Свердловской области» за 2021 год удовлетворенность населения организацией транспортного обслуживания в Артемовском городском округе составила 93,55%.</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38. Удовлетворенность населения качеством автомобильных дорог в муниципальном образовании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 итогам социологического опроса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проведенных на портале «Открытое Правительство Свердловской области» за 2021 год удовлетворенность населения качеством автомобильных дорог в Артемовском городском округе составила 44,85%.</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39.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 итогам социологического опроса по оценке населением эффективности деятельности руководителей органов местного самоуправления муниципальных образований, расположенных на территории Свердловской области, проведенных на портале «Открытое Правительство Свердловской области» за 2021 год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в Артемовском городском округе составила 73,89%.</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40. Среднегодовая численность постоянного населения.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Среднегодовая численность постоянного населения Артемовского городского округа в предшествующий и отчетный периоды имеет тенденцию к снижению: в 2018 году – 55,8 тыс. чел., в 2019 году – 55,22 тыс. чел. в 2020 году – 54,6 тыс. чел., в 2021 году – 53,89. Уменьшение численности населения в 2021 году по сравнению с 2020 годом на 0,71 тыс. человек произошло, в том числе, в результате превышения числа, умерших над числом родившихся на 673 человека (в 2021 году родился 501 человек, умерло 1 174 человека).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На период 2022-2024 годов ожидается сохранение тенденции уменьшения населения и прогнозируется ее сокращение к 2024 году до 52,5 тыс. человек.</w:t>
      </w:r>
    </w:p>
    <w:p w:rsidR="00F5324E" w:rsidRPr="00F5324E" w:rsidRDefault="00F5324E" w:rsidP="00F5324E">
      <w:pPr>
        <w:spacing w:after="0" w:line="240" w:lineRule="auto"/>
        <w:jc w:val="both"/>
        <w:rPr>
          <w:rFonts w:ascii="Liberation Serif" w:hAnsi="Liberation Serif"/>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Глава 9. Энергосбережение и повышение энергетической эффективности</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41. Удельная величина потребления энергетических ресурсов в многоквартирных домах.</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электрическая энергия на 1 проживающего в 2018 и 2019 годах - 955,0 кВт/ч, в 2020 году - 949,0 кВт/ч, в 2021 году – 947,0 кВт/ч.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тепловая энергия на 1 кв. метр общей площади в период 2018 – 2021 годов 0,24 Гкал;</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горячая вода на 1 проживающего в 2018 году – 18,01 куб. м, в период 2019 - 2021 годах – 18,00 </w:t>
      </w:r>
      <w:proofErr w:type="spellStart"/>
      <w:r w:rsidRPr="00F5324E">
        <w:rPr>
          <w:rFonts w:ascii="Liberation Serif" w:hAnsi="Liberation Serif"/>
          <w:sz w:val="28"/>
          <w:szCs w:val="28"/>
        </w:rPr>
        <w:t>куб.м</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холодная вода на 1 проживающего в 2018 – 2021 годах – 23,81 </w:t>
      </w:r>
      <w:proofErr w:type="spellStart"/>
      <w:r w:rsidRPr="00F5324E">
        <w:rPr>
          <w:rFonts w:ascii="Liberation Serif" w:hAnsi="Liberation Serif"/>
          <w:sz w:val="28"/>
          <w:szCs w:val="28"/>
        </w:rPr>
        <w:t>куб.м</w:t>
      </w:r>
      <w:proofErr w:type="spellEnd"/>
      <w:r w:rsidRPr="00F5324E">
        <w:rPr>
          <w:rFonts w:ascii="Liberation Serif" w:hAnsi="Liberation Serif"/>
          <w:sz w:val="28"/>
          <w:szCs w:val="28"/>
        </w:rPr>
        <w:t xml:space="preserve">; </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природный газ на 1 проживающего в период 2018 – 2020 годов - 10,23 куб. м, в 2021 году – 10,24 куб. 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Потребление энергетических ресурсов в многоквартирных домах</w:t>
      </w:r>
      <w:r w:rsidRPr="00F5324E">
        <w:t xml:space="preserve"> </w:t>
      </w:r>
      <w:r w:rsidRPr="00F5324E">
        <w:rPr>
          <w:rFonts w:ascii="Liberation Serif" w:hAnsi="Liberation Serif"/>
          <w:sz w:val="28"/>
          <w:szCs w:val="28"/>
        </w:rPr>
        <w:t>в отчетном периоде 2021 года и плановом периоде 2022 – 2024 годов обусловлено:</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использованием приборов с энергосберегающими характеристиками;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переходом на индивидуальные источники горячего водоснабжения;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вводом в эксплуатацию многоквартирного дома</w:t>
      </w:r>
      <w:r w:rsidRPr="00F5324E">
        <w:t xml:space="preserve"> (</w:t>
      </w:r>
      <w:r w:rsidRPr="00F5324E">
        <w:rPr>
          <w:rFonts w:ascii="Liberation Serif" w:hAnsi="Liberation Serif"/>
          <w:sz w:val="28"/>
          <w:szCs w:val="28"/>
        </w:rPr>
        <w:t xml:space="preserve">с пристроенной </w:t>
      </w:r>
      <w:proofErr w:type="spellStart"/>
      <w:r w:rsidRPr="00F5324E">
        <w:rPr>
          <w:rFonts w:ascii="Liberation Serif" w:hAnsi="Liberation Serif"/>
          <w:sz w:val="28"/>
          <w:szCs w:val="28"/>
        </w:rPr>
        <w:t>теплогенераторной</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реализацией программы по газификации 2-этажных многоквартирных домов.</w:t>
      </w:r>
    </w:p>
    <w:p w:rsidR="00F5324E" w:rsidRPr="00F5324E" w:rsidRDefault="00F5324E" w:rsidP="00F5324E">
      <w:pPr>
        <w:spacing w:after="0" w:line="240" w:lineRule="auto"/>
        <w:jc w:val="both"/>
        <w:rPr>
          <w:rFonts w:ascii="Liberation Serif" w:hAnsi="Liberation Serif"/>
          <w:i/>
          <w:sz w:val="28"/>
          <w:szCs w:val="28"/>
        </w:rPr>
      </w:pPr>
      <w:r w:rsidRPr="00F5324E">
        <w:rPr>
          <w:rFonts w:ascii="Liberation Serif" w:hAnsi="Liberation Serif"/>
          <w:i/>
          <w:sz w:val="28"/>
          <w:szCs w:val="28"/>
        </w:rPr>
        <w:t>42. Удельная величина потребления энергетических ресурсов муниципальными бюджетными учреждениями</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Удельная величина потребления энергетических ресурсов муниципальными бюджетными учреждениями по видам ресурсов составила:</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электрическая энергия на 1 проживающего – в период с 2018 – 2019 годов 55,39 кВт/ч, в 2020 - 2021 годов – 55,33 кВт/ч;</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тепловая энергия на 1 кв. м общей площади - в 2018 году 0,31 Гкал, в 2019 и 2020 годах – 0,30 Гкал, в 2021 году – 0,31 Гкал;</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горячая вода на 1 проживающего - в период в 2018 и 2019 годах – 1,16 куб. м, в 2020 и 2021 годах – 1,11 куб. 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холодная вода на 1 проживающего - в 2018 и 2019 годах - 1,04 куб. м, в 2020 и 2021 годах – 0,99 </w:t>
      </w:r>
      <w:proofErr w:type="spellStart"/>
      <w:r w:rsidRPr="00F5324E">
        <w:rPr>
          <w:rFonts w:ascii="Liberation Serif" w:hAnsi="Liberation Serif"/>
          <w:sz w:val="28"/>
          <w:szCs w:val="28"/>
        </w:rPr>
        <w:t>куб.м</w:t>
      </w:r>
      <w:proofErr w:type="spellEnd"/>
      <w:r w:rsidRPr="00F5324E">
        <w:rPr>
          <w:rFonts w:ascii="Liberation Serif" w:hAnsi="Liberation Serif"/>
          <w:sz w:val="28"/>
          <w:szCs w:val="28"/>
        </w:rPr>
        <w:t>;</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природный газ на 1 проживающего - в период с 2018 – 2021 годов - 0,00 куб. м.</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Потребление энергетических ресурсов муниципальными бюджетными учреждениями в отчетном периоде 2021 года и плановом периоде 2021 – 2024 годов объясняется использованием приборов с энергосберегающими характеристиками.</w:t>
      </w:r>
    </w:p>
    <w:p w:rsidR="00F5324E" w:rsidRPr="00F5324E" w:rsidRDefault="00F5324E" w:rsidP="00F5324E">
      <w:pPr>
        <w:spacing w:after="0" w:line="240" w:lineRule="auto"/>
        <w:jc w:val="both"/>
        <w:rPr>
          <w:rFonts w:ascii="Liberation Serif" w:hAnsi="Liberation Serif"/>
          <w:b/>
          <w:sz w:val="28"/>
          <w:szCs w:val="28"/>
        </w:rPr>
      </w:pPr>
    </w:p>
    <w:p w:rsidR="00F5324E" w:rsidRPr="00F5324E" w:rsidRDefault="00F5324E" w:rsidP="00F5324E">
      <w:pPr>
        <w:spacing w:after="0" w:line="240" w:lineRule="auto"/>
        <w:jc w:val="both"/>
        <w:rPr>
          <w:rFonts w:ascii="Liberation Serif" w:hAnsi="Liberation Serif"/>
          <w:b/>
          <w:sz w:val="28"/>
          <w:szCs w:val="28"/>
        </w:rPr>
      </w:pPr>
      <w:r w:rsidRPr="00F5324E">
        <w:rPr>
          <w:rFonts w:ascii="Liberation Serif" w:hAnsi="Liberation Serif"/>
          <w:b/>
          <w:sz w:val="28"/>
          <w:szCs w:val="28"/>
        </w:rPr>
        <w:t>Заключение</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Исходя из вышеизложенного в результате работы субъектов экономики, органов государственного управления, органов местного самоуправления Артемовского городского округа в 2021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 Основными направлениями деятельности органов местного самоуправления Артемовского городского округа на ближайшую перспективу являются: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поддержание уровня устойчивого развития социальной инфраструктуры: образования, культуры, физической культуры и спорта, здравоохранения;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xml:space="preserve">- модернизация, реконструкция в жилищно-коммунальной сфере, повышение </w:t>
      </w:r>
      <w:proofErr w:type="spellStart"/>
      <w:r w:rsidRPr="00F5324E">
        <w:rPr>
          <w:rFonts w:ascii="Liberation Serif" w:hAnsi="Liberation Serif"/>
          <w:sz w:val="28"/>
          <w:szCs w:val="28"/>
        </w:rPr>
        <w:t>энергоэффективности</w:t>
      </w:r>
      <w:proofErr w:type="spellEnd"/>
      <w:r w:rsidRPr="00F5324E">
        <w:rPr>
          <w:rFonts w:ascii="Liberation Serif" w:hAnsi="Liberation Serif"/>
          <w:sz w:val="28"/>
          <w:szCs w:val="28"/>
        </w:rPr>
        <w:t xml:space="preserve"> и энергосбережения;</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внедрение энергосберегающих технологий в социальной сфере;</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оптимизация расходов муниципального бюджета и повышение эффективности использования бюджетных средств;</w:t>
      </w:r>
    </w:p>
    <w:p w:rsidR="00F5324E" w:rsidRPr="00F5324E" w:rsidRDefault="00F5324E" w:rsidP="00F5324E">
      <w:pPr>
        <w:spacing w:after="0" w:line="240" w:lineRule="auto"/>
        <w:jc w:val="both"/>
        <w:rPr>
          <w:rFonts w:ascii="Liberation Serif" w:hAnsi="Liberation Serif"/>
          <w:sz w:val="28"/>
          <w:szCs w:val="28"/>
        </w:rPr>
      </w:pPr>
      <w:r w:rsidRPr="00F5324E">
        <w:rPr>
          <w:rFonts w:ascii="Liberation Serif" w:hAnsi="Liberation Serif"/>
          <w:sz w:val="28"/>
          <w:szCs w:val="28"/>
        </w:rPr>
        <w:t>- реализация национальных проектов.</w:t>
      </w:r>
    </w:p>
    <w:p w:rsidR="00F5324E" w:rsidRPr="00F5324E" w:rsidRDefault="00F5324E" w:rsidP="00F5324E">
      <w:pPr>
        <w:spacing w:after="0" w:line="240" w:lineRule="auto"/>
        <w:rPr>
          <w:rFonts w:ascii="Liberation Serif" w:hAnsi="Liberation Serif" w:cs="Liberation Serif"/>
          <w:lang w:val="en-US"/>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sectPr w:rsidR="00F5324E" w:rsidSect="00800E17">
          <w:headerReference w:type="default" r:id="rId4"/>
          <w:headerReference w:type="first" r:id="rId5"/>
          <w:pgSz w:w="11906" w:h="16838"/>
          <w:pgMar w:top="1134" w:right="1134" w:bottom="1134" w:left="1797" w:header="709" w:footer="709"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6"/>
        <w:gridCol w:w="7267"/>
      </w:tblGrid>
      <w:tr w:rsidR="00F5324E" w:rsidRPr="004564A8" w:rsidTr="00800E17">
        <w:tc>
          <w:tcPr>
            <w:tcW w:w="7266" w:type="dxa"/>
          </w:tcPr>
          <w:p w:rsidR="00F5324E" w:rsidRPr="00130765" w:rsidRDefault="00F5324E" w:rsidP="00800E17">
            <w:pPr>
              <w:jc w:val="right"/>
              <w:rPr>
                <w:rFonts w:ascii="Liberation Serif" w:hAnsi="Liberation Serif" w:cs="Times New Roman"/>
                <w:sz w:val="24"/>
                <w:szCs w:val="24"/>
              </w:rPr>
            </w:pPr>
          </w:p>
        </w:tc>
        <w:tc>
          <w:tcPr>
            <w:tcW w:w="7267" w:type="dxa"/>
          </w:tcPr>
          <w:p w:rsidR="00F5324E" w:rsidRPr="004564A8" w:rsidRDefault="00F5324E" w:rsidP="00800E17">
            <w:pPr>
              <w:rPr>
                <w:rFonts w:ascii="Liberation Serif" w:hAnsi="Liberation Serif" w:cs="Times New Roman"/>
                <w:sz w:val="26"/>
                <w:szCs w:val="26"/>
              </w:rPr>
            </w:pPr>
            <w:r>
              <w:rPr>
                <w:rFonts w:ascii="Liberation Serif" w:hAnsi="Liberation Serif" w:cs="Times New Roman"/>
                <w:sz w:val="26"/>
                <w:szCs w:val="26"/>
              </w:rPr>
              <w:t xml:space="preserve">Приложение </w:t>
            </w:r>
          </w:p>
          <w:p w:rsidR="00F5324E" w:rsidRPr="004564A8" w:rsidRDefault="00F5324E" w:rsidP="00800E17">
            <w:pPr>
              <w:rPr>
                <w:rFonts w:ascii="Liberation Serif" w:hAnsi="Liberation Serif" w:cs="Times New Roman"/>
                <w:sz w:val="24"/>
                <w:szCs w:val="24"/>
              </w:rPr>
            </w:pPr>
            <w:r w:rsidRPr="004564A8">
              <w:rPr>
                <w:rFonts w:ascii="Liberation Serif" w:hAnsi="Liberation Serif" w:cs="Times New Roman"/>
                <w:sz w:val="26"/>
                <w:szCs w:val="26"/>
              </w:rPr>
              <w:t>к докладу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2021 год и их планируемых значениях на 3-летний период</w:t>
            </w:r>
          </w:p>
        </w:tc>
      </w:tr>
    </w:tbl>
    <w:p w:rsidR="00F5324E" w:rsidRPr="004564A8" w:rsidRDefault="00F5324E" w:rsidP="00F5324E">
      <w:pPr>
        <w:spacing w:after="0" w:line="240" w:lineRule="auto"/>
        <w:jc w:val="right"/>
        <w:rPr>
          <w:rFonts w:ascii="Liberation Serif" w:hAnsi="Liberation Serif" w:cs="Times New Roman"/>
          <w:sz w:val="24"/>
          <w:szCs w:val="24"/>
        </w:rPr>
      </w:pPr>
      <w:r w:rsidRPr="004564A8">
        <w:rPr>
          <w:rFonts w:ascii="Liberation Serif" w:hAnsi="Liberation Serif" w:cs="Times New Roman"/>
          <w:sz w:val="24"/>
          <w:szCs w:val="24"/>
        </w:rPr>
        <w:t xml:space="preserve"> </w:t>
      </w:r>
    </w:p>
    <w:p w:rsidR="00F5324E" w:rsidRPr="004564A8" w:rsidRDefault="00F5324E" w:rsidP="00F5324E">
      <w:pPr>
        <w:spacing w:after="0" w:line="240" w:lineRule="auto"/>
        <w:jc w:val="center"/>
        <w:rPr>
          <w:rFonts w:ascii="Liberation Serif" w:hAnsi="Liberation Serif" w:cs="Times New Roman"/>
          <w:b/>
          <w:sz w:val="26"/>
          <w:szCs w:val="26"/>
        </w:rPr>
      </w:pPr>
      <w:r w:rsidRPr="004564A8">
        <w:rPr>
          <w:rFonts w:ascii="Liberation Serif" w:hAnsi="Liberation Serif" w:cs="Times New Roman"/>
          <w:b/>
          <w:sz w:val="26"/>
          <w:szCs w:val="26"/>
        </w:rPr>
        <w:t xml:space="preserve">Показатели эффективности деятельности органов местного самоуправления Артемовского городского округа </w:t>
      </w:r>
    </w:p>
    <w:p w:rsidR="00F5324E" w:rsidRPr="004564A8" w:rsidRDefault="00F5324E" w:rsidP="00F5324E">
      <w:pPr>
        <w:spacing w:after="0" w:line="240" w:lineRule="auto"/>
        <w:jc w:val="center"/>
        <w:rPr>
          <w:rFonts w:ascii="Liberation Serif" w:hAnsi="Liberation Serif" w:cs="Times New Roman"/>
          <w:b/>
          <w:sz w:val="26"/>
          <w:szCs w:val="26"/>
        </w:rPr>
      </w:pPr>
      <w:r w:rsidRPr="004564A8">
        <w:rPr>
          <w:rFonts w:ascii="Liberation Serif" w:hAnsi="Liberation Serif" w:cs="Times New Roman"/>
          <w:b/>
          <w:sz w:val="26"/>
          <w:szCs w:val="26"/>
        </w:rPr>
        <w:t xml:space="preserve">за предшествующий период - 2018, 2019, 2020 годы, отчетный период - 2021 год и их планируемых значениях </w:t>
      </w:r>
    </w:p>
    <w:p w:rsidR="00F5324E" w:rsidRPr="004564A8" w:rsidRDefault="00F5324E" w:rsidP="00F5324E">
      <w:pPr>
        <w:spacing w:after="0" w:line="240" w:lineRule="auto"/>
        <w:jc w:val="center"/>
        <w:rPr>
          <w:rFonts w:ascii="Liberation Serif" w:hAnsi="Liberation Serif" w:cs="Times New Roman"/>
          <w:b/>
          <w:sz w:val="26"/>
          <w:szCs w:val="26"/>
        </w:rPr>
      </w:pPr>
      <w:r w:rsidRPr="004564A8">
        <w:rPr>
          <w:rFonts w:ascii="Liberation Serif" w:hAnsi="Liberation Serif" w:cs="Times New Roman"/>
          <w:b/>
          <w:sz w:val="26"/>
          <w:szCs w:val="26"/>
        </w:rPr>
        <w:t>на плановый период – 2022, 2023, 2024 годы</w:t>
      </w:r>
    </w:p>
    <w:p w:rsidR="00F5324E" w:rsidRPr="004564A8" w:rsidRDefault="00F5324E" w:rsidP="00F5324E">
      <w:pPr>
        <w:spacing w:after="0" w:line="240" w:lineRule="auto"/>
        <w:jc w:val="center"/>
        <w:rPr>
          <w:rFonts w:ascii="Liberation Serif" w:hAnsi="Liberation Serif" w:cs="Times New Roman"/>
          <w:sz w:val="24"/>
          <w:szCs w:val="24"/>
        </w:rPr>
      </w:pPr>
    </w:p>
    <w:tbl>
      <w:tblPr>
        <w:tblStyle w:val="a4"/>
        <w:tblW w:w="14776" w:type="dxa"/>
        <w:tblInd w:w="108" w:type="dxa"/>
        <w:tblLayout w:type="fixed"/>
        <w:tblLook w:val="04A0" w:firstRow="1" w:lastRow="0" w:firstColumn="1" w:lastColumn="0" w:noHBand="0" w:noVBand="1"/>
      </w:tblPr>
      <w:tblGrid>
        <w:gridCol w:w="588"/>
        <w:gridCol w:w="2814"/>
        <w:gridCol w:w="1309"/>
        <w:gridCol w:w="1242"/>
        <w:gridCol w:w="1276"/>
        <w:gridCol w:w="1276"/>
        <w:gridCol w:w="1418"/>
        <w:gridCol w:w="1276"/>
        <w:gridCol w:w="1275"/>
        <w:gridCol w:w="1276"/>
        <w:gridCol w:w="1026"/>
      </w:tblGrid>
      <w:tr w:rsidR="00F5324E" w:rsidRPr="004564A8" w:rsidTr="00800E17">
        <w:trPr>
          <w:tblHeader/>
        </w:trPr>
        <w:tc>
          <w:tcPr>
            <w:tcW w:w="588"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п/ п</w:t>
            </w:r>
          </w:p>
        </w:tc>
        <w:tc>
          <w:tcPr>
            <w:tcW w:w="2814" w:type="dxa"/>
            <w:vMerge w:val="restart"/>
          </w:tcPr>
          <w:p w:rsidR="00F5324E" w:rsidRPr="004564A8" w:rsidRDefault="00F5324E" w:rsidP="00800E17">
            <w:pPr>
              <w:tabs>
                <w:tab w:val="left" w:pos="1125"/>
              </w:tabs>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Наименование показателя</w:t>
            </w:r>
          </w:p>
        </w:tc>
        <w:tc>
          <w:tcPr>
            <w:tcW w:w="1309"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Единица измерения</w:t>
            </w:r>
          </w:p>
        </w:tc>
        <w:tc>
          <w:tcPr>
            <w:tcW w:w="3794" w:type="dxa"/>
            <w:gridSpan w:val="3"/>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Предшествующий период</w:t>
            </w:r>
          </w:p>
        </w:tc>
        <w:tc>
          <w:tcPr>
            <w:tcW w:w="141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Отчетный период</w:t>
            </w:r>
          </w:p>
        </w:tc>
        <w:tc>
          <w:tcPr>
            <w:tcW w:w="3827" w:type="dxa"/>
            <w:gridSpan w:val="3"/>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Плановый период</w:t>
            </w:r>
          </w:p>
        </w:tc>
        <w:tc>
          <w:tcPr>
            <w:tcW w:w="1026"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proofErr w:type="gramStart"/>
            <w:r w:rsidRPr="004564A8">
              <w:rPr>
                <w:rFonts w:ascii="Liberation Serif" w:eastAsia="Times New Roman" w:hAnsi="Liberation Serif" w:cs="Times New Roman"/>
                <w:sz w:val="24"/>
                <w:szCs w:val="24"/>
                <w:lang w:eastAsia="ru-RU"/>
              </w:rPr>
              <w:t>Приме-</w:t>
            </w:r>
            <w:proofErr w:type="spellStart"/>
            <w:r w:rsidRPr="004564A8">
              <w:rPr>
                <w:rFonts w:ascii="Liberation Serif" w:eastAsia="Times New Roman" w:hAnsi="Liberation Serif" w:cs="Times New Roman"/>
                <w:sz w:val="24"/>
                <w:szCs w:val="24"/>
                <w:lang w:eastAsia="ru-RU"/>
              </w:rPr>
              <w:t>чание</w:t>
            </w:r>
            <w:proofErr w:type="spellEnd"/>
            <w:proofErr w:type="gramEnd"/>
          </w:p>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rPr>
          <w:tblHeader/>
        </w:trPr>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vMerge/>
          </w:tcPr>
          <w:p w:rsidR="00F5324E" w:rsidRPr="004564A8" w:rsidRDefault="00F5324E" w:rsidP="00800E17">
            <w:pPr>
              <w:tabs>
                <w:tab w:val="left" w:pos="1125"/>
              </w:tabs>
              <w:jc w:val="center"/>
              <w:rPr>
                <w:rFonts w:ascii="Liberation Serif" w:eastAsia="Times New Roman" w:hAnsi="Liberation Serif" w:cs="Times New Roman"/>
                <w:sz w:val="24"/>
                <w:szCs w:val="24"/>
                <w:lang w:eastAsia="ru-RU"/>
              </w:rPr>
            </w:pPr>
          </w:p>
        </w:tc>
        <w:tc>
          <w:tcPr>
            <w:tcW w:w="1309"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42"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2018</w:t>
            </w:r>
          </w:p>
        </w:tc>
        <w:tc>
          <w:tcPr>
            <w:tcW w:w="1276"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2019</w:t>
            </w:r>
          </w:p>
        </w:tc>
        <w:tc>
          <w:tcPr>
            <w:tcW w:w="1276"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2020</w:t>
            </w:r>
          </w:p>
        </w:tc>
        <w:tc>
          <w:tcPr>
            <w:tcW w:w="141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2021</w:t>
            </w:r>
          </w:p>
        </w:tc>
        <w:tc>
          <w:tcPr>
            <w:tcW w:w="1276"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2022</w:t>
            </w:r>
          </w:p>
        </w:tc>
        <w:tc>
          <w:tcPr>
            <w:tcW w:w="1275"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2023</w:t>
            </w:r>
          </w:p>
        </w:tc>
        <w:tc>
          <w:tcPr>
            <w:tcW w:w="1276"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2024</w:t>
            </w:r>
          </w:p>
        </w:tc>
        <w:tc>
          <w:tcPr>
            <w:tcW w:w="1026"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rPr>
          <w:tblHeader/>
        </w:trPr>
        <w:tc>
          <w:tcPr>
            <w:tcW w:w="588"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1</w:t>
            </w:r>
          </w:p>
        </w:tc>
        <w:tc>
          <w:tcPr>
            <w:tcW w:w="2814" w:type="dxa"/>
          </w:tcPr>
          <w:p w:rsidR="00F5324E" w:rsidRPr="004564A8" w:rsidRDefault="00F5324E" w:rsidP="00800E17">
            <w:pPr>
              <w:tabs>
                <w:tab w:val="left" w:pos="1125"/>
              </w:tabs>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2</w:t>
            </w:r>
          </w:p>
        </w:tc>
        <w:tc>
          <w:tcPr>
            <w:tcW w:w="1309"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3</w:t>
            </w:r>
          </w:p>
        </w:tc>
        <w:tc>
          <w:tcPr>
            <w:tcW w:w="1242"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4</w:t>
            </w:r>
          </w:p>
        </w:tc>
        <w:tc>
          <w:tcPr>
            <w:tcW w:w="1276"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5</w:t>
            </w:r>
          </w:p>
        </w:tc>
        <w:tc>
          <w:tcPr>
            <w:tcW w:w="1276"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6</w:t>
            </w:r>
          </w:p>
        </w:tc>
        <w:tc>
          <w:tcPr>
            <w:tcW w:w="1418"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7</w:t>
            </w:r>
          </w:p>
        </w:tc>
        <w:tc>
          <w:tcPr>
            <w:tcW w:w="1276"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8</w:t>
            </w:r>
          </w:p>
        </w:tc>
        <w:tc>
          <w:tcPr>
            <w:tcW w:w="1275"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9</w:t>
            </w:r>
          </w:p>
        </w:tc>
        <w:tc>
          <w:tcPr>
            <w:tcW w:w="1276"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10</w:t>
            </w:r>
          </w:p>
        </w:tc>
        <w:tc>
          <w:tcPr>
            <w:tcW w:w="1026" w:type="dxa"/>
          </w:tcPr>
          <w:p w:rsidR="00F5324E" w:rsidRPr="004564A8" w:rsidRDefault="00F5324E" w:rsidP="00800E17">
            <w:pPr>
              <w:jc w:val="center"/>
              <w:rPr>
                <w:rFonts w:ascii="Liberation Serif" w:eastAsia="Times New Roman" w:hAnsi="Liberation Serif" w:cs="Times New Roman"/>
                <w:i/>
                <w:sz w:val="24"/>
                <w:szCs w:val="24"/>
                <w:lang w:eastAsia="ru-RU"/>
              </w:rPr>
            </w:pPr>
            <w:r w:rsidRPr="004564A8">
              <w:rPr>
                <w:rFonts w:ascii="Liberation Serif" w:eastAsia="Times New Roman" w:hAnsi="Liberation Serif" w:cs="Times New Roman"/>
                <w:i/>
                <w:sz w:val="24"/>
                <w:szCs w:val="24"/>
                <w:lang w:eastAsia="ru-RU"/>
              </w:rPr>
              <w:t>11</w:t>
            </w:r>
          </w:p>
        </w:tc>
      </w:tr>
      <w:tr w:rsidR="00F5324E" w:rsidRPr="004564A8" w:rsidTr="00800E17">
        <w:tc>
          <w:tcPr>
            <w:tcW w:w="14776" w:type="dxa"/>
            <w:gridSpan w:val="11"/>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Экономическое развитие</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w:t>
            </w:r>
          </w:p>
        </w:tc>
        <w:tc>
          <w:tcPr>
            <w:tcW w:w="2814" w:type="dxa"/>
          </w:tcPr>
          <w:p w:rsidR="00F5324E" w:rsidRPr="004564A8" w:rsidRDefault="00F5324E" w:rsidP="00800E17">
            <w:pPr>
              <w:tabs>
                <w:tab w:val="left" w:pos="1125"/>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Число субъектов малого и среднего предпринимательства в расчете на 10 тыс. человек населения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единиц</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269,00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267,00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248,00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w:t>
            </w:r>
            <w:r>
              <w:rPr>
                <w:rFonts w:ascii="Liberation Serif" w:eastAsia="Times New Roman" w:hAnsi="Liberation Serif" w:cs="Times New Roman"/>
                <w:sz w:val="24"/>
                <w:szCs w:val="24"/>
                <w:lang w:eastAsia="ru-RU"/>
              </w:rPr>
              <w:t>4,00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243,00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243,00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243,00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w:t>
            </w:r>
          </w:p>
        </w:tc>
        <w:tc>
          <w:tcPr>
            <w:tcW w:w="2814" w:type="dxa"/>
          </w:tcPr>
          <w:p w:rsidR="00F5324E" w:rsidRPr="004564A8" w:rsidRDefault="00F5324E" w:rsidP="00800E17">
            <w:pPr>
              <w:tabs>
                <w:tab w:val="left" w:pos="-21"/>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12,07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12,07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12,07</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12,07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12,07</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12,07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12,07</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w:t>
            </w:r>
          </w:p>
        </w:tc>
        <w:tc>
          <w:tcPr>
            <w:tcW w:w="2814" w:type="dxa"/>
          </w:tcPr>
          <w:p w:rsidR="00F5324E" w:rsidRPr="004564A8" w:rsidRDefault="00F5324E" w:rsidP="00800E17">
            <w:pPr>
              <w:tabs>
                <w:tab w:val="left" w:pos="975"/>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Объем инвестиций в основной капитал (за исключением бюджетных средств) в расчете на 1 жителя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4 113,70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11 337,40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15 918,00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w:t>
            </w:r>
            <w:r>
              <w:rPr>
                <w:rFonts w:ascii="Liberation Serif" w:eastAsia="Times New Roman" w:hAnsi="Liberation Serif" w:cs="Times New Roman"/>
                <w:sz w:val="24"/>
                <w:szCs w:val="24"/>
                <w:lang w:eastAsia="ru-RU"/>
              </w:rPr>
              <w:t>1 558,07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4 500,00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4 800,00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5 500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площади земельных участков, являющихся объектами налогообложения земельным налогом, в общей площади территории городского округа </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45,00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45,00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45,01</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45,02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45,03</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45,04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45,04</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w:t>
            </w:r>
          </w:p>
        </w:tc>
        <w:tc>
          <w:tcPr>
            <w:tcW w:w="2814" w:type="dxa"/>
          </w:tcPr>
          <w:p w:rsidR="00F5324E" w:rsidRPr="004564A8" w:rsidRDefault="00F5324E" w:rsidP="00800E17">
            <w:pPr>
              <w:tabs>
                <w:tab w:val="left" w:pos="15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прибыльных сельскохозяйственных организаций, в общем их числе</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50,00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6</w:t>
            </w:r>
          </w:p>
        </w:tc>
        <w:tc>
          <w:tcPr>
            <w:tcW w:w="2814" w:type="dxa"/>
          </w:tcPr>
          <w:p w:rsidR="00F5324E" w:rsidRPr="004564A8" w:rsidRDefault="00F5324E" w:rsidP="00800E17">
            <w:pPr>
              <w:tabs>
                <w:tab w:val="left" w:pos="108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45,50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51,50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43,20</w:t>
            </w:r>
          </w:p>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w:t>
            </w:r>
            <w:r>
              <w:rPr>
                <w:rFonts w:ascii="Liberation Serif" w:eastAsia="Times New Roman" w:hAnsi="Liberation Serif" w:cs="Times New Roman"/>
                <w:sz w:val="24"/>
                <w:szCs w:val="24"/>
                <w:lang w:eastAsia="ru-RU"/>
              </w:rPr>
              <w:t>9,01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41,80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40,8</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39,5</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Borders>
              <w:bottom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0,05</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0,05</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0,05</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val="restart"/>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8</w:t>
            </w: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Среднемесячная номинальная начисленная заработная плата работников:</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42"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крупных и средних предприятий и некоммерческих 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shd w:val="clear" w:color="auto" w:fill="auto"/>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32 164,70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34 817,00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37 845,00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38 825,00</w:t>
            </w:r>
          </w:p>
        </w:tc>
        <w:tc>
          <w:tcPr>
            <w:tcW w:w="1276"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40 200,00</w:t>
            </w:r>
          </w:p>
        </w:tc>
        <w:tc>
          <w:tcPr>
            <w:tcW w:w="1275"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42 200,00</w:t>
            </w:r>
          </w:p>
        </w:tc>
        <w:tc>
          <w:tcPr>
            <w:tcW w:w="1276"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44 300,00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муниципальных дошкольных образовательных </w:t>
            </w:r>
            <w:r>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30130,37</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32589,63</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34249,14</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36009,21</w:t>
            </w:r>
          </w:p>
        </w:tc>
        <w:tc>
          <w:tcPr>
            <w:tcW w:w="1276" w:type="dxa"/>
          </w:tcPr>
          <w:p w:rsidR="00F5324E" w:rsidRPr="004564A8" w:rsidRDefault="00F5324E" w:rsidP="00800E17">
            <w:pPr>
              <w:rPr>
                <w:sz w:val="24"/>
                <w:szCs w:val="24"/>
              </w:rPr>
            </w:pPr>
            <w:r>
              <w:rPr>
                <w:rFonts w:ascii="Liberation Serif" w:hAnsi="Liberation Serif"/>
                <w:sz w:val="24"/>
                <w:szCs w:val="24"/>
              </w:rPr>
              <w:t>37409,31</w:t>
            </w:r>
          </w:p>
        </w:tc>
        <w:tc>
          <w:tcPr>
            <w:tcW w:w="1275" w:type="dxa"/>
          </w:tcPr>
          <w:p w:rsidR="00F5324E" w:rsidRPr="004564A8" w:rsidRDefault="00F5324E" w:rsidP="00800E17">
            <w:pPr>
              <w:rPr>
                <w:sz w:val="24"/>
                <w:szCs w:val="24"/>
              </w:rPr>
            </w:pPr>
            <w:r>
              <w:rPr>
                <w:rFonts w:ascii="Liberation Serif" w:hAnsi="Liberation Serif"/>
                <w:sz w:val="24"/>
                <w:szCs w:val="24"/>
              </w:rPr>
              <w:t>37409,31</w:t>
            </w:r>
          </w:p>
        </w:tc>
        <w:tc>
          <w:tcPr>
            <w:tcW w:w="1276" w:type="dxa"/>
          </w:tcPr>
          <w:p w:rsidR="00F5324E" w:rsidRPr="004564A8" w:rsidRDefault="00F5324E" w:rsidP="00800E17">
            <w:pPr>
              <w:rPr>
                <w:sz w:val="24"/>
                <w:szCs w:val="24"/>
              </w:rPr>
            </w:pPr>
            <w:r>
              <w:rPr>
                <w:rFonts w:ascii="Liberation Serif" w:hAnsi="Liberation Serif"/>
                <w:sz w:val="24"/>
                <w:szCs w:val="24"/>
              </w:rPr>
              <w:t>37409,31</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муниципальных общеобразовательных </w:t>
            </w:r>
            <w:r w:rsidRPr="007F48FF">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31140,00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34063,83</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38015,16</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40214,26</w:t>
            </w:r>
          </w:p>
        </w:tc>
        <w:tc>
          <w:tcPr>
            <w:tcW w:w="1276" w:type="dxa"/>
          </w:tcPr>
          <w:p w:rsidR="00F5324E" w:rsidRPr="004564A8" w:rsidRDefault="00F5324E" w:rsidP="00800E17">
            <w:pPr>
              <w:rPr>
                <w:sz w:val="24"/>
                <w:szCs w:val="24"/>
              </w:rPr>
            </w:pPr>
            <w:r>
              <w:rPr>
                <w:rFonts w:ascii="Liberation Serif" w:hAnsi="Liberation Serif"/>
                <w:sz w:val="24"/>
                <w:szCs w:val="24"/>
              </w:rPr>
              <w:t>38168,27</w:t>
            </w:r>
          </w:p>
        </w:tc>
        <w:tc>
          <w:tcPr>
            <w:tcW w:w="1275" w:type="dxa"/>
          </w:tcPr>
          <w:p w:rsidR="00F5324E" w:rsidRPr="004564A8" w:rsidRDefault="00F5324E" w:rsidP="00800E17">
            <w:pPr>
              <w:rPr>
                <w:sz w:val="24"/>
                <w:szCs w:val="24"/>
              </w:rPr>
            </w:pPr>
            <w:r>
              <w:rPr>
                <w:rFonts w:ascii="Liberation Serif" w:hAnsi="Liberation Serif"/>
                <w:sz w:val="24"/>
                <w:szCs w:val="24"/>
              </w:rPr>
              <w:t>38168,27</w:t>
            </w:r>
          </w:p>
        </w:tc>
        <w:tc>
          <w:tcPr>
            <w:tcW w:w="1276" w:type="dxa"/>
          </w:tcPr>
          <w:p w:rsidR="00F5324E" w:rsidRPr="004564A8" w:rsidRDefault="00F5324E" w:rsidP="00800E17">
            <w:pPr>
              <w:rPr>
                <w:sz w:val="24"/>
                <w:szCs w:val="24"/>
              </w:rPr>
            </w:pPr>
            <w:r>
              <w:rPr>
                <w:rFonts w:ascii="Liberation Serif" w:hAnsi="Liberation Serif"/>
                <w:sz w:val="24"/>
                <w:szCs w:val="24"/>
              </w:rPr>
              <w:t>38168,27</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учителей муниципальных образовательных </w:t>
            </w:r>
            <w:r w:rsidRPr="007F48FF">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31924,07</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34840,00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37771,90</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41569,00</w:t>
            </w:r>
          </w:p>
        </w:tc>
        <w:tc>
          <w:tcPr>
            <w:tcW w:w="1276" w:type="dxa"/>
          </w:tcPr>
          <w:p w:rsidR="00F5324E" w:rsidRPr="004564A8" w:rsidRDefault="00F5324E" w:rsidP="00800E17">
            <w:pPr>
              <w:rPr>
                <w:sz w:val="24"/>
                <w:szCs w:val="24"/>
              </w:rPr>
            </w:pPr>
            <w:r w:rsidRPr="004564A8">
              <w:rPr>
                <w:rFonts w:ascii="Liberation Serif" w:hAnsi="Liberation Serif"/>
                <w:sz w:val="24"/>
                <w:szCs w:val="24"/>
              </w:rPr>
              <w:t>4</w:t>
            </w:r>
            <w:r>
              <w:rPr>
                <w:rFonts w:ascii="Liberation Serif" w:hAnsi="Liberation Serif"/>
                <w:sz w:val="24"/>
                <w:szCs w:val="24"/>
              </w:rPr>
              <w:t>2816,00</w:t>
            </w:r>
          </w:p>
        </w:tc>
        <w:tc>
          <w:tcPr>
            <w:tcW w:w="1275" w:type="dxa"/>
          </w:tcPr>
          <w:p w:rsidR="00F5324E" w:rsidRPr="004564A8" w:rsidRDefault="00F5324E" w:rsidP="00800E17">
            <w:pPr>
              <w:rPr>
                <w:sz w:val="24"/>
                <w:szCs w:val="24"/>
              </w:rPr>
            </w:pPr>
            <w:r w:rsidRPr="004564A8">
              <w:rPr>
                <w:rFonts w:ascii="Liberation Serif" w:hAnsi="Liberation Serif"/>
                <w:sz w:val="24"/>
                <w:szCs w:val="24"/>
              </w:rPr>
              <w:t>4</w:t>
            </w:r>
            <w:r>
              <w:rPr>
                <w:rFonts w:ascii="Liberation Serif" w:hAnsi="Liberation Serif"/>
                <w:sz w:val="24"/>
                <w:szCs w:val="24"/>
              </w:rPr>
              <w:t>2816,00</w:t>
            </w:r>
          </w:p>
        </w:tc>
        <w:tc>
          <w:tcPr>
            <w:tcW w:w="1276" w:type="dxa"/>
          </w:tcPr>
          <w:p w:rsidR="00F5324E" w:rsidRPr="004564A8" w:rsidRDefault="00F5324E" w:rsidP="00800E17">
            <w:pPr>
              <w:rPr>
                <w:sz w:val="24"/>
                <w:szCs w:val="24"/>
              </w:rPr>
            </w:pPr>
            <w:r w:rsidRPr="004564A8">
              <w:rPr>
                <w:rFonts w:ascii="Liberation Serif" w:hAnsi="Liberation Serif"/>
                <w:sz w:val="24"/>
                <w:szCs w:val="24"/>
              </w:rPr>
              <w:t>4</w:t>
            </w:r>
            <w:r>
              <w:rPr>
                <w:rFonts w:ascii="Liberation Serif" w:hAnsi="Liberation Serif"/>
                <w:sz w:val="24"/>
                <w:szCs w:val="24"/>
              </w:rPr>
              <w:t>2816,00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rPr>
          <w:trHeight w:val="464"/>
        </w:trPr>
        <w:tc>
          <w:tcPr>
            <w:tcW w:w="588" w:type="dxa"/>
            <w:vMerge/>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муниципальных </w:t>
            </w:r>
            <w:r w:rsidRPr="007F48FF">
              <w:rPr>
                <w:rFonts w:ascii="Liberation Serif" w:eastAsia="Times New Roman" w:hAnsi="Liberation Serif" w:cs="Times New Roman"/>
                <w:sz w:val="24"/>
                <w:szCs w:val="24"/>
                <w:lang w:eastAsia="ru-RU"/>
              </w:rPr>
              <w:t xml:space="preserve">организаций </w:t>
            </w:r>
            <w:r w:rsidRPr="004564A8">
              <w:rPr>
                <w:rFonts w:ascii="Liberation Serif" w:eastAsia="Times New Roman" w:hAnsi="Liberation Serif" w:cs="Times New Roman"/>
                <w:sz w:val="24"/>
                <w:szCs w:val="24"/>
                <w:lang w:eastAsia="ru-RU"/>
              </w:rPr>
              <w:t>культуры и искусства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shd w:val="clear" w:color="auto" w:fill="auto"/>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33 874,00</w:t>
            </w:r>
          </w:p>
        </w:tc>
        <w:tc>
          <w:tcPr>
            <w:tcW w:w="1276" w:type="dxa"/>
            <w:shd w:val="clear" w:color="auto" w:fill="auto"/>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36 777,00</w:t>
            </w:r>
          </w:p>
        </w:tc>
        <w:tc>
          <w:tcPr>
            <w:tcW w:w="1276" w:type="dxa"/>
            <w:shd w:val="clear" w:color="auto" w:fill="auto"/>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38 003,00</w:t>
            </w:r>
          </w:p>
        </w:tc>
        <w:tc>
          <w:tcPr>
            <w:tcW w:w="1418" w:type="dxa"/>
            <w:shd w:val="clear" w:color="auto" w:fill="auto"/>
          </w:tcPr>
          <w:p w:rsidR="00F5324E" w:rsidRPr="004564A8" w:rsidRDefault="00F5324E" w:rsidP="00800E17">
            <w:pPr>
              <w:jc w:val="center"/>
              <w:rPr>
                <w:rFonts w:ascii="Liberation Serif" w:eastAsia="Times New Roman" w:hAnsi="Liberation Serif" w:cs="Liberation Serif"/>
                <w:color w:val="000000"/>
                <w:sz w:val="24"/>
                <w:szCs w:val="24"/>
                <w:lang w:eastAsia="ru-RU"/>
              </w:rPr>
            </w:pPr>
            <w:r w:rsidRPr="004564A8">
              <w:rPr>
                <w:rFonts w:ascii="Liberation Serif" w:eastAsia="Times New Roman" w:hAnsi="Liberation Serif" w:cs="Liberation Serif"/>
                <w:color w:val="000000"/>
                <w:sz w:val="24"/>
                <w:szCs w:val="24"/>
                <w:lang w:eastAsia="ru-RU"/>
              </w:rPr>
              <w:t>41 400,09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324E" w:rsidRPr="004564A8" w:rsidRDefault="00F5324E" w:rsidP="00800E17">
            <w:pPr>
              <w:jc w:val="right"/>
              <w:rPr>
                <w:rFonts w:ascii="Liberation Serif" w:eastAsia="Times New Roman" w:hAnsi="Liberation Serif" w:cs="Liberation Serif"/>
                <w:sz w:val="24"/>
                <w:szCs w:val="24"/>
                <w:lang w:eastAsia="ru-RU"/>
              </w:rPr>
            </w:pPr>
            <w:r w:rsidRPr="004564A8">
              <w:rPr>
                <w:rFonts w:ascii="Liberation Serif" w:eastAsia="Times New Roman" w:hAnsi="Liberation Serif" w:cs="Liberation Serif"/>
                <w:sz w:val="24"/>
                <w:szCs w:val="24"/>
                <w:lang w:eastAsia="ru-RU"/>
              </w:rPr>
              <w:t>43 967,00</w:t>
            </w:r>
          </w:p>
        </w:tc>
        <w:tc>
          <w:tcPr>
            <w:tcW w:w="1275" w:type="dxa"/>
            <w:tcBorders>
              <w:top w:val="single" w:sz="4" w:space="0" w:color="auto"/>
              <w:left w:val="single" w:sz="4" w:space="0" w:color="auto"/>
              <w:bottom w:val="single" w:sz="4" w:space="0" w:color="auto"/>
              <w:right w:val="nil"/>
            </w:tcBorders>
            <w:shd w:val="clear" w:color="auto" w:fill="auto"/>
          </w:tcPr>
          <w:p w:rsidR="00F5324E" w:rsidRPr="004564A8" w:rsidRDefault="00F5324E" w:rsidP="00800E17">
            <w:pPr>
              <w:jc w:val="right"/>
              <w:rPr>
                <w:rFonts w:ascii="Liberation Serif" w:eastAsia="Times New Roman" w:hAnsi="Liberation Serif" w:cs="Liberation Serif"/>
                <w:sz w:val="24"/>
                <w:szCs w:val="24"/>
                <w:lang w:eastAsia="ru-RU"/>
              </w:rPr>
            </w:pPr>
            <w:r w:rsidRPr="004564A8">
              <w:rPr>
                <w:rFonts w:ascii="Liberation Serif" w:eastAsia="Times New Roman" w:hAnsi="Liberation Serif" w:cs="Liberation Serif"/>
                <w:sz w:val="24"/>
                <w:szCs w:val="24"/>
                <w:lang w:eastAsia="ru-RU"/>
              </w:rPr>
              <w:t>44 878,00</w:t>
            </w:r>
          </w:p>
        </w:tc>
        <w:tc>
          <w:tcPr>
            <w:tcW w:w="1276" w:type="dxa"/>
            <w:tcBorders>
              <w:top w:val="single" w:sz="4" w:space="0" w:color="auto"/>
              <w:left w:val="single" w:sz="4" w:space="0" w:color="auto"/>
              <w:bottom w:val="single" w:sz="4" w:space="0" w:color="auto"/>
              <w:right w:val="nil"/>
            </w:tcBorders>
            <w:shd w:val="clear" w:color="auto" w:fill="auto"/>
          </w:tcPr>
          <w:p w:rsidR="00F5324E" w:rsidRPr="004564A8" w:rsidRDefault="00F5324E" w:rsidP="00800E17">
            <w:pPr>
              <w:jc w:val="right"/>
              <w:rPr>
                <w:rFonts w:ascii="Liberation Serif" w:eastAsia="Times New Roman" w:hAnsi="Liberation Serif" w:cs="Liberation Serif"/>
                <w:sz w:val="24"/>
                <w:szCs w:val="24"/>
                <w:lang w:eastAsia="ru-RU"/>
              </w:rPr>
            </w:pPr>
            <w:r w:rsidRPr="004564A8">
              <w:rPr>
                <w:rFonts w:ascii="Liberation Serif" w:eastAsia="Times New Roman" w:hAnsi="Liberation Serif" w:cs="Liberation Serif"/>
                <w:sz w:val="24"/>
                <w:szCs w:val="24"/>
                <w:lang w:eastAsia="ru-RU"/>
              </w:rPr>
              <w:t>44 878,00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Borders>
              <w:top w:val="single" w:sz="4" w:space="0" w:color="auto"/>
              <w:left w:val="single" w:sz="4" w:space="0" w:color="auto"/>
              <w:bottom w:val="single" w:sz="4" w:space="0" w:color="auto"/>
              <w:right w:val="single" w:sz="4" w:space="0" w:color="auto"/>
            </w:tcBorders>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Borders>
              <w:left w:val="single" w:sz="4" w:space="0" w:color="auto"/>
            </w:tcBorders>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муниципальных </w:t>
            </w:r>
            <w:r w:rsidRPr="007F48FF">
              <w:rPr>
                <w:rFonts w:ascii="Liberation Serif" w:eastAsia="Times New Roman" w:hAnsi="Liberation Serif" w:cs="Times New Roman"/>
                <w:sz w:val="24"/>
                <w:szCs w:val="24"/>
                <w:lang w:eastAsia="ru-RU"/>
              </w:rPr>
              <w:t xml:space="preserve">организаций </w:t>
            </w:r>
            <w:r w:rsidRPr="004564A8">
              <w:rPr>
                <w:rFonts w:ascii="Liberation Serif" w:eastAsia="Times New Roman" w:hAnsi="Liberation Serif" w:cs="Times New Roman"/>
                <w:sz w:val="24"/>
                <w:szCs w:val="24"/>
                <w:lang w:eastAsia="ru-RU"/>
              </w:rPr>
              <w:t>физической культуры и спорта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shd w:val="clear" w:color="auto" w:fill="auto"/>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16 884,00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20 987,55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22 099,50</w:t>
            </w:r>
          </w:p>
        </w:tc>
        <w:tc>
          <w:tcPr>
            <w:tcW w:w="1418" w:type="dxa"/>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23 928,88</w:t>
            </w:r>
          </w:p>
        </w:tc>
        <w:tc>
          <w:tcPr>
            <w:tcW w:w="1276" w:type="dxa"/>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24 886,03</w:t>
            </w:r>
          </w:p>
        </w:tc>
        <w:tc>
          <w:tcPr>
            <w:tcW w:w="1275" w:type="dxa"/>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25 881,14</w:t>
            </w:r>
          </w:p>
        </w:tc>
        <w:tc>
          <w:tcPr>
            <w:tcW w:w="1276" w:type="dxa"/>
          </w:tcPr>
          <w:p w:rsidR="00F5324E" w:rsidRPr="004564A8" w:rsidRDefault="00F5324E" w:rsidP="00800E17">
            <w:pPr>
              <w:jc w:val="center"/>
              <w:rPr>
                <w:rFonts w:ascii="Liberation Serif" w:hAnsi="Liberation Serif" w:cs="Times New Roman"/>
                <w:sz w:val="24"/>
                <w:szCs w:val="24"/>
              </w:rPr>
            </w:pPr>
            <w:r w:rsidRPr="004564A8">
              <w:rPr>
                <w:rFonts w:ascii="Liberation Serif" w:hAnsi="Liberation Serif" w:cs="Times New Roman"/>
                <w:sz w:val="24"/>
                <w:szCs w:val="24"/>
              </w:rPr>
              <w:t>26 916,73</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Дошкольное образование</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w:t>
            </w:r>
            <w:r>
              <w:rPr>
                <w:rFonts w:ascii="Liberation Serif" w:eastAsia="Times New Roman" w:hAnsi="Liberation Serif" w:cs="Times New Roman"/>
                <w:sz w:val="24"/>
                <w:szCs w:val="24"/>
                <w:lang w:eastAsia="ru-RU"/>
              </w:rPr>
              <w:t>организациях</w:t>
            </w:r>
            <w:r w:rsidRPr="004564A8">
              <w:rPr>
                <w:rFonts w:ascii="Liberation Serif" w:eastAsia="Times New Roman" w:hAnsi="Liberation Serif" w:cs="Times New Roman"/>
                <w:sz w:val="24"/>
                <w:szCs w:val="24"/>
                <w:lang w:eastAsia="ru-RU"/>
              </w:rPr>
              <w:t>, в общей численности детей в возрасте от одного года до шести лет</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97,70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98,30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98,50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66,7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66,7</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66,7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66,7</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детей в возрасте от одного года до шести лет, состоящих на учете для определения в муниципальные дошкольные образовательные </w:t>
            </w:r>
            <w:r>
              <w:rPr>
                <w:rFonts w:ascii="Liberation Serif" w:eastAsia="Times New Roman" w:hAnsi="Liberation Serif" w:cs="Times New Roman"/>
                <w:sz w:val="24"/>
                <w:szCs w:val="24"/>
                <w:lang w:eastAsia="ru-RU"/>
              </w:rPr>
              <w:t>организации</w:t>
            </w:r>
            <w:r w:rsidRPr="004564A8">
              <w:rPr>
                <w:rFonts w:ascii="Liberation Serif" w:eastAsia="Times New Roman" w:hAnsi="Liberation Serif" w:cs="Times New Roman"/>
                <w:sz w:val="24"/>
                <w:szCs w:val="24"/>
                <w:lang w:eastAsia="ru-RU"/>
              </w:rPr>
              <w:t>, в общей численности детей в возрасте от одного года до шести лет</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10,20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1,70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1,50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23,88</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23,88</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23,88</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23,88</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муниципальных дошкольных образовательных </w:t>
            </w:r>
            <w:r w:rsidRPr="007F48FF">
              <w:rPr>
                <w:rFonts w:ascii="Liberation Serif" w:eastAsia="Times New Roman" w:hAnsi="Liberation Serif" w:cs="Times New Roman"/>
                <w:sz w:val="24"/>
                <w:szCs w:val="24"/>
                <w:lang w:eastAsia="ru-RU"/>
              </w:rPr>
              <w:t>организаций</w:t>
            </w:r>
            <w:r w:rsidRPr="004564A8">
              <w:rPr>
                <w:rFonts w:ascii="Liberation Serif" w:eastAsia="Times New Roman" w:hAnsi="Liberation Serif" w:cs="Times New Roman"/>
                <w:sz w:val="24"/>
                <w:szCs w:val="24"/>
                <w:lang w:eastAsia="ru-RU"/>
              </w:rPr>
              <w:t xml:space="preserve">, здания которых находятся в аварийном состоянии или требуют капитального ремонта, в общем числе муниципальных дошкольных образовательных </w:t>
            </w:r>
            <w:r w:rsidRPr="007F48FF">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6,00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6,00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3,70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tabs>
                <w:tab w:val="left" w:pos="3525"/>
              </w:tabs>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Общее и дополнительное образование</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выпускников муниципальных общеобразовательных </w:t>
            </w:r>
            <w:r w:rsidRPr="007F48FF">
              <w:rPr>
                <w:rFonts w:ascii="Liberation Serif" w:eastAsia="Times New Roman" w:hAnsi="Liberation Serif" w:cs="Times New Roman"/>
                <w:sz w:val="24"/>
                <w:szCs w:val="24"/>
                <w:lang w:eastAsia="ru-RU"/>
              </w:rPr>
              <w:t>организаций</w:t>
            </w:r>
            <w:r w:rsidRPr="004564A8">
              <w:rPr>
                <w:rFonts w:ascii="Liberation Serif" w:eastAsia="Times New Roman" w:hAnsi="Liberation Serif" w:cs="Times New Roman"/>
                <w:sz w:val="24"/>
                <w:szCs w:val="24"/>
                <w:lang w:eastAsia="ru-RU"/>
              </w:rPr>
              <w:t xml:space="preserve">, не получивших аттестат о среднем (полном) образовании, в общей численности выпускников муниципальных общеобразовательных </w:t>
            </w:r>
            <w:r w:rsidRPr="007F48FF">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1,5</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2,7</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2,5</w:t>
            </w:r>
          </w:p>
        </w:tc>
        <w:tc>
          <w:tcPr>
            <w:tcW w:w="1276" w:type="dxa"/>
          </w:tcPr>
          <w:p w:rsidR="00F5324E" w:rsidRPr="004564A8" w:rsidRDefault="00F5324E" w:rsidP="00800E17">
            <w:pPr>
              <w:jc w:val="center"/>
              <w:rPr>
                <w:sz w:val="24"/>
                <w:szCs w:val="24"/>
              </w:rPr>
            </w:pPr>
            <w:r w:rsidRPr="004564A8">
              <w:rPr>
                <w:rFonts w:ascii="Liberation Serif" w:hAnsi="Liberation Serif"/>
                <w:sz w:val="24"/>
                <w:szCs w:val="24"/>
              </w:rPr>
              <w:t>2,5</w:t>
            </w:r>
          </w:p>
        </w:tc>
        <w:tc>
          <w:tcPr>
            <w:tcW w:w="1275" w:type="dxa"/>
          </w:tcPr>
          <w:p w:rsidR="00F5324E" w:rsidRPr="004564A8" w:rsidRDefault="00F5324E" w:rsidP="00800E17">
            <w:pPr>
              <w:jc w:val="center"/>
              <w:rPr>
                <w:sz w:val="24"/>
                <w:szCs w:val="24"/>
              </w:rPr>
            </w:pPr>
            <w:r w:rsidRPr="004564A8">
              <w:rPr>
                <w:rFonts w:ascii="Liberation Serif" w:hAnsi="Liberation Serif"/>
                <w:sz w:val="24"/>
                <w:szCs w:val="24"/>
              </w:rPr>
              <w:t>2,5</w:t>
            </w:r>
          </w:p>
        </w:tc>
        <w:tc>
          <w:tcPr>
            <w:tcW w:w="1276" w:type="dxa"/>
          </w:tcPr>
          <w:p w:rsidR="00F5324E" w:rsidRPr="004564A8" w:rsidRDefault="00F5324E" w:rsidP="00800E17">
            <w:pPr>
              <w:jc w:val="center"/>
              <w:rPr>
                <w:sz w:val="24"/>
                <w:szCs w:val="24"/>
              </w:rPr>
            </w:pPr>
            <w:r w:rsidRPr="004564A8">
              <w:rPr>
                <w:rFonts w:ascii="Liberation Serif" w:hAnsi="Liberation Serif"/>
                <w:sz w:val="24"/>
                <w:szCs w:val="24"/>
              </w:rPr>
              <w:t>2,5</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13</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муниципальных общеобразовательных </w:t>
            </w:r>
            <w:r w:rsidRPr="007F48FF">
              <w:rPr>
                <w:rFonts w:ascii="Liberation Serif" w:eastAsia="Times New Roman" w:hAnsi="Liberation Serif" w:cs="Times New Roman"/>
                <w:sz w:val="24"/>
                <w:szCs w:val="24"/>
                <w:lang w:eastAsia="ru-RU"/>
              </w:rPr>
              <w:t>организаций</w:t>
            </w:r>
            <w:r w:rsidRPr="004564A8">
              <w:rPr>
                <w:rFonts w:ascii="Liberation Serif" w:eastAsia="Times New Roman" w:hAnsi="Liberation Serif" w:cs="Times New Roman"/>
                <w:sz w:val="24"/>
                <w:szCs w:val="24"/>
                <w:lang w:eastAsia="ru-RU"/>
              </w:rPr>
              <w:t xml:space="preserve">, соответствующих современным требованиям обучения, в общем количестве муниципальных общеобразовательных </w:t>
            </w:r>
            <w:r w:rsidRPr="007F48FF">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85,0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95,0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95,0</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95,0</w:t>
            </w:r>
          </w:p>
        </w:tc>
        <w:tc>
          <w:tcPr>
            <w:tcW w:w="1276" w:type="dxa"/>
          </w:tcPr>
          <w:p w:rsidR="00F5324E" w:rsidRPr="004564A8" w:rsidRDefault="00F5324E" w:rsidP="00800E17">
            <w:pPr>
              <w:jc w:val="center"/>
              <w:rPr>
                <w:sz w:val="24"/>
                <w:szCs w:val="24"/>
              </w:rPr>
            </w:pPr>
            <w:r w:rsidRPr="004564A8">
              <w:rPr>
                <w:rFonts w:ascii="Liberation Serif" w:hAnsi="Liberation Serif"/>
                <w:sz w:val="24"/>
                <w:szCs w:val="24"/>
              </w:rPr>
              <w:t>95,0</w:t>
            </w:r>
          </w:p>
        </w:tc>
        <w:tc>
          <w:tcPr>
            <w:tcW w:w="1275" w:type="dxa"/>
          </w:tcPr>
          <w:p w:rsidR="00F5324E" w:rsidRPr="004564A8" w:rsidRDefault="00F5324E" w:rsidP="00800E17">
            <w:pPr>
              <w:jc w:val="center"/>
              <w:rPr>
                <w:sz w:val="24"/>
                <w:szCs w:val="24"/>
              </w:rPr>
            </w:pPr>
            <w:r w:rsidRPr="004564A8">
              <w:rPr>
                <w:rFonts w:ascii="Liberation Serif" w:hAnsi="Liberation Serif"/>
                <w:sz w:val="24"/>
                <w:szCs w:val="24"/>
              </w:rPr>
              <w:t>95,0</w:t>
            </w:r>
          </w:p>
        </w:tc>
        <w:tc>
          <w:tcPr>
            <w:tcW w:w="1276" w:type="dxa"/>
          </w:tcPr>
          <w:p w:rsidR="00F5324E" w:rsidRPr="004564A8" w:rsidRDefault="00F5324E" w:rsidP="00800E17">
            <w:pPr>
              <w:jc w:val="center"/>
              <w:rPr>
                <w:sz w:val="24"/>
                <w:szCs w:val="24"/>
              </w:rPr>
            </w:pPr>
            <w:r w:rsidRPr="004564A8">
              <w:rPr>
                <w:rFonts w:ascii="Liberation Serif" w:hAnsi="Liberation Serif"/>
                <w:sz w:val="24"/>
                <w:szCs w:val="24"/>
              </w:rPr>
              <w:t>95,0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14</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муниципальных общеобразовательных </w:t>
            </w:r>
            <w:r w:rsidRPr="007F48FF">
              <w:rPr>
                <w:rFonts w:ascii="Liberation Serif" w:eastAsia="Times New Roman" w:hAnsi="Liberation Serif" w:cs="Times New Roman"/>
                <w:sz w:val="24"/>
                <w:szCs w:val="24"/>
                <w:lang w:eastAsia="ru-RU"/>
              </w:rPr>
              <w:t>организаций</w:t>
            </w:r>
            <w:r w:rsidRPr="004564A8">
              <w:rPr>
                <w:rFonts w:ascii="Liberation Serif" w:eastAsia="Times New Roman" w:hAnsi="Liberation Serif" w:cs="Times New Roman"/>
                <w:sz w:val="24"/>
                <w:szCs w:val="24"/>
                <w:lang w:eastAsia="ru-RU"/>
              </w:rPr>
              <w:t xml:space="preserve">, здания которых находятся в аварийном состоянии или требуют капитального ремонта, в общем количестве муниципальных общеобразовательных </w:t>
            </w:r>
            <w:r w:rsidRPr="007F48FF">
              <w:rPr>
                <w:rFonts w:ascii="Liberation Serif" w:eastAsia="Times New Roman" w:hAnsi="Liberation Serif" w:cs="Times New Roman"/>
                <w:sz w:val="24"/>
                <w:szCs w:val="24"/>
                <w:lang w:eastAsia="ru-RU"/>
              </w:rPr>
              <w:t>организаций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5,0</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w:t>
            </w:r>
          </w:p>
        </w:tc>
        <w:tc>
          <w:tcPr>
            <w:tcW w:w="1275"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5,0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5,0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15</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детей первой и второй групп здоровья в общей численности обучающихся в муниципальных общеобразовательных </w:t>
            </w:r>
            <w:r w:rsidRPr="007F48FF">
              <w:rPr>
                <w:rFonts w:ascii="Liberation Serif" w:eastAsia="Times New Roman" w:hAnsi="Liberation Serif" w:cs="Times New Roman"/>
                <w:sz w:val="24"/>
                <w:szCs w:val="24"/>
                <w:lang w:eastAsia="ru-RU"/>
              </w:rPr>
              <w:t>организаци</w:t>
            </w:r>
            <w:r>
              <w:rPr>
                <w:rFonts w:ascii="Liberation Serif" w:eastAsia="Times New Roman" w:hAnsi="Liberation Serif" w:cs="Times New Roman"/>
                <w:sz w:val="24"/>
                <w:szCs w:val="24"/>
                <w:lang w:eastAsia="ru-RU"/>
              </w:rPr>
              <w:t>ях</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79,00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16</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обучающихся в муниципальных общеобразовательных </w:t>
            </w:r>
            <w:r w:rsidRPr="007F48FF">
              <w:rPr>
                <w:rFonts w:ascii="Liberation Serif" w:eastAsia="Times New Roman" w:hAnsi="Liberation Serif" w:cs="Times New Roman"/>
                <w:sz w:val="24"/>
                <w:szCs w:val="24"/>
                <w:lang w:eastAsia="ru-RU"/>
              </w:rPr>
              <w:t>организаци</w:t>
            </w:r>
            <w:r>
              <w:rPr>
                <w:rFonts w:ascii="Liberation Serif" w:eastAsia="Times New Roman" w:hAnsi="Liberation Serif" w:cs="Times New Roman"/>
                <w:sz w:val="24"/>
                <w:szCs w:val="24"/>
                <w:lang w:eastAsia="ru-RU"/>
              </w:rPr>
              <w:t>ях</w:t>
            </w:r>
            <w:r w:rsidRPr="004564A8">
              <w:rPr>
                <w:rFonts w:ascii="Liberation Serif" w:eastAsia="Times New Roman" w:hAnsi="Liberation Serif" w:cs="Times New Roman"/>
                <w:sz w:val="24"/>
                <w:szCs w:val="24"/>
                <w:lang w:eastAsia="ru-RU"/>
              </w:rPr>
              <w:t xml:space="preserve">, занимающихся во вторую (третью) смену, в общей численности обучающихся в муниципальных общеобразовательных </w:t>
            </w:r>
            <w:r>
              <w:rPr>
                <w:rFonts w:ascii="Liberation Serif" w:eastAsia="Times New Roman" w:hAnsi="Liberation Serif" w:cs="Times New Roman"/>
                <w:sz w:val="24"/>
                <w:szCs w:val="24"/>
                <w:lang w:eastAsia="ru-RU"/>
              </w:rPr>
              <w:t>организациях</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7,9</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3,9</w:t>
            </w:r>
          </w:p>
        </w:tc>
        <w:tc>
          <w:tcPr>
            <w:tcW w:w="1276" w:type="dxa"/>
          </w:tcPr>
          <w:p w:rsidR="00F5324E" w:rsidRPr="004564A8" w:rsidRDefault="00F5324E" w:rsidP="00800E17">
            <w:pPr>
              <w:jc w:val="center"/>
              <w:rPr>
                <w:sz w:val="24"/>
                <w:szCs w:val="24"/>
              </w:rPr>
            </w:pPr>
            <w:r w:rsidRPr="004564A8">
              <w:rPr>
                <w:rFonts w:ascii="Liberation Serif" w:hAnsi="Liberation Serif"/>
                <w:sz w:val="24"/>
                <w:szCs w:val="24"/>
              </w:rPr>
              <w:t>3,9</w:t>
            </w:r>
          </w:p>
        </w:tc>
        <w:tc>
          <w:tcPr>
            <w:tcW w:w="1275" w:type="dxa"/>
          </w:tcPr>
          <w:p w:rsidR="00F5324E" w:rsidRPr="004564A8" w:rsidRDefault="00F5324E" w:rsidP="00800E17">
            <w:pPr>
              <w:jc w:val="center"/>
              <w:rPr>
                <w:sz w:val="24"/>
                <w:szCs w:val="24"/>
              </w:rPr>
            </w:pPr>
            <w:r w:rsidRPr="004564A8">
              <w:rPr>
                <w:rFonts w:ascii="Liberation Serif" w:hAnsi="Liberation Serif"/>
                <w:sz w:val="24"/>
                <w:szCs w:val="24"/>
              </w:rPr>
              <w:t>3,9</w:t>
            </w:r>
          </w:p>
        </w:tc>
        <w:tc>
          <w:tcPr>
            <w:tcW w:w="1276" w:type="dxa"/>
          </w:tcPr>
          <w:p w:rsidR="00F5324E" w:rsidRPr="004564A8" w:rsidRDefault="00F5324E" w:rsidP="00800E17">
            <w:pPr>
              <w:jc w:val="center"/>
              <w:rPr>
                <w:sz w:val="24"/>
                <w:szCs w:val="24"/>
              </w:rPr>
            </w:pPr>
            <w:r w:rsidRPr="004564A8">
              <w:rPr>
                <w:rFonts w:ascii="Liberation Serif" w:hAnsi="Liberation Serif"/>
                <w:sz w:val="24"/>
                <w:szCs w:val="24"/>
              </w:rPr>
              <w:t>3,9</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17</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Расходы бюджета муниципального образования на общее образование в расчете на 1 обучающегося в муниципальных общеобразовательных </w:t>
            </w:r>
            <w:r>
              <w:rPr>
                <w:rFonts w:ascii="Liberation Serif" w:eastAsia="Times New Roman" w:hAnsi="Liberation Serif" w:cs="Times New Roman"/>
                <w:sz w:val="24"/>
                <w:szCs w:val="24"/>
                <w:lang w:eastAsia="ru-RU"/>
              </w:rPr>
              <w:t>организациях</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тыс. рублей</w:t>
            </w:r>
          </w:p>
        </w:tc>
        <w:tc>
          <w:tcPr>
            <w:tcW w:w="1242"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21,0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88,15</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111,6</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121,6</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121,6</w:t>
            </w:r>
          </w:p>
        </w:tc>
        <w:tc>
          <w:tcPr>
            <w:tcW w:w="1275"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121,6</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121,6</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73,00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74,00</w:t>
            </w:r>
          </w:p>
        </w:tc>
        <w:tc>
          <w:tcPr>
            <w:tcW w:w="1276" w:type="dxa"/>
            <w:shd w:val="clear" w:color="auto" w:fill="auto"/>
          </w:tcPr>
          <w:p w:rsidR="00F5324E" w:rsidRPr="004564A8" w:rsidRDefault="00F5324E" w:rsidP="00800E17">
            <w:pPr>
              <w:widowControl w:val="0"/>
              <w:autoSpaceDE w:val="0"/>
              <w:autoSpaceDN w:val="0"/>
              <w:adjustRightInd w:val="0"/>
              <w:jc w:val="center"/>
              <w:rPr>
                <w:rFonts w:ascii="Liberation Serif" w:eastAsia="Times New Roman" w:hAnsi="Liberation Serif" w:cs="Times New Roman"/>
                <w:sz w:val="24"/>
                <w:szCs w:val="24"/>
              </w:rPr>
            </w:pPr>
            <w:r w:rsidRPr="004564A8">
              <w:rPr>
                <w:rFonts w:ascii="Liberation Serif" w:eastAsia="Times New Roman" w:hAnsi="Liberation Serif" w:cs="Times New Roman"/>
                <w:sz w:val="24"/>
                <w:szCs w:val="24"/>
              </w:rPr>
              <w:t>78,40</w:t>
            </w:r>
          </w:p>
        </w:tc>
        <w:tc>
          <w:tcPr>
            <w:tcW w:w="1418"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76,00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76,00</w:t>
            </w:r>
          </w:p>
        </w:tc>
        <w:tc>
          <w:tcPr>
            <w:tcW w:w="1275"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76,00</w:t>
            </w:r>
          </w:p>
        </w:tc>
        <w:tc>
          <w:tcPr>
            <w:tcW w:w="1276" w:type="dxa"/>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76,00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Культура</w:t>
            </w:r>
          </w:p>
        </w:tc>
      </w:tr>
      <w:tr w:rsidR="00F5324E" w:rsidRPr="004564A8" w:rsidTr="00800E17">
        <w:tc>
          <w:tcPr>
            <w:tcW w:w="588"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19</w:t>
            </w:r>
          </w:p>
        </w:tc>
        <w:tc>
          <w:tcPr>
            <w:tcW w:w="2814" w:type="dxa"/>
          </w:tcPr>
          <w:p w:rsidR="00F5324E" w:rsidRPr="004564A8" w:rsidRDefault="00F5324E" w:rsidP="00800E17">
            <w:pPr>
              <w:tabs>
                <w:tab w:val="left" w:pos="-21"/>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Уровень фактической обеспеченности </w:t>
            </w:r>
            <w:r w:rsidRPr="007F48FF">
              <w:rPr>
                <w:rFonts w:ascii="Liberation Serif" w:eastAsia="Times New Roman" w:hAnsi="Liberation Serif" w:cs="Times New Roman"/>
                <w:sz w:val="24"/>
                <w:szCs w:val="24"/>
                <w:lang w:eastAsia="ru-RU"/>
              </w:rPr>
              <w:t>организаци</w:t>
            </w:r>
            <w:r>
              <w:rPr>
                <w:rFonts w:ascii="Liberation Serif" w:eastAsia="Times New Roman" w:hAnsi="Liberation Serif" w:cs="Times New Roman"/>
                <w:sz w:val="24"/>
                <w:szCs w:val="24"/>
                <w:lang w:eastAsia="ru-RU"/>
              </w:rPr>
              <w:t>ями</w:t>
            </w:r>
            <w:r w:rsidRPr="007F48FF">
              <w:rPr>
                <w:rFonts w:ascii="Liberation Serif" w:eastAsia="Times New Roman" w:hAnsi="Liberation Serif" w:cs="Times New Roman"/>
                <w:sz w:val="24"/>
                <w:szCs w:val="24"/>
                <w:lang w:eastAsia="ru-RU"/>
              </w:rPr>
              <w:t xml:space="preserve"> </w:t>
            </w:r>
            <w:r w:rsidRPr="004564A8">
              <w:rPr>
                <w:rFonts w:ascii="Liberation Serif" w:eastAsia="Times New Roman" w:hAnsi="Liberation Serif" w:cs="Times New Roman"/>
                <w:sz w:val="24"/>
                <w:szCs w:val="24"/>
                <w:lang w:eastAsia="ru-RU"/>
              </w:rPr>
              <w:t>культуры от нормативной потребности: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42"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клубами и </w:t>
            </w:r>
            <w:r w:rsidRPr="007F48FF">
              <w:rPr>
                <w:rFonts w:ascii="Liberation Serif" w:eastAsia="Times New Roman" w:hAnsi="Liberation Serif" w:cs="Times New Roman"/>
                <w:sz w:val="24"/>
                <w:szCs w:val="24"/>
                <w:lang w:eastAsia="ru-RU"/>
              </w:rPr>
              <w:t>организаци</w:t>
            </w:r>
            <w:r>
              <w:rPr>
                <w:rFonts w:ascii="Liberation Serif" w:eastAsia="Times New Roman" w:hAnsi="Liberation Serif" w:cs="Times New Roman"/>
                <w:sz w:val="24"/>
                <w:szCs w:val="24"/>
                <w:lang w:eastAsia="ru-RU"/>
              </w:rPr>
              <w:t>ями</w:t>
            </w:r>
            <w:r w:rsidRPr="007F48FF">
              <w:rPr>
                <w:rFonts w:ascii="Liberation Serif" w:eastAsia="Times New Roman" w:hAnsi="Liberation Serif" w:cs="Times New Roman"/>
                <w:sz w:val="24"/>
                <w:szCs w:val="24"/>
                <w:lang w:eastAsia="ru-RU"/>
              </w:rPr>
              <w:t xml:space="preserve"> </w:t>
            </w:r>
            <w:r w:rsidRPr="004564A8">
              <w:rPr>
                <w:rFonts w:ascii="Liberation Serif" w:eastAsia="Times New Roman" w:hAnsi="Liberation Serif" w:cs="Times New Roman"/>
                <w:sz w:val="24"/>
                <w:szCs w:val="24"/>
                <w:lang w:eastAsia="ru-RU"/>
              </w:rPr>
              <w:t>клубного типа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библиотеками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парками культуры и отдыха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418"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5"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муниципальных </w:t>
            </w:r>
            <w:r w:rsidRPr="007F48FF">
              <w:rPr>
                <w:rFonts w:ascii="Liberation Serif" w:eastAsia="Times New Roman" w:hAnsi="Liberation Serif" w:cs="Times New Roman"/>
                <w:sz w:val="24"/>
                <w:szCs w:val="24"/>
                <w:lang w:eastAsia="ru-RU"/>
              </w:rPr>
              <w:t xml:space="preserve">организаций </w:t>
            </w:r>
            <w:r w:rsidRPr="004564A8">
              <w:rPr>
                <w:rFonts w:ascii="Liberation Serif" w:eastAsia="Times New Roman" w:hAnsi="Liberation Serif" w:cs="Times New Roman"/>
                <w:sz w:val="24"/>
                <w:szCs w:val="24"/>
                <w:lang w:eastAsia="ru-RU"/>
              </w:rPr>
              <w:t xml:space="preserve">культуры, здания которых находятся в аварийном состоянии или требуют капитального ремонта, в общем количестве муниципальных </w:t>
            </w:r>
            <w:r w:rsidRPr="007F48FF">
              <w:rPr>
                <w:rFonts w:ascii="Liberation Serif" w:eastAsia="Times New Roman" w:hAnsi="Liberation Serif" w:cs="Times New Roman"/>
                <w:sz w:val="24"/>
                <w:szCs w:val="24"/>
                <w:lang w:eastAsia="ru-RU"/>
              </w:rPr>
              <w:t xml:space="preserve">организаций </w:t>
            </w:r>
            <w:r w:rsidRPr="004564A8">
              <w:rPr>
                <w:rFonts w:ascii="Liberation Serif" w:eastAsia="Times New Roman" w:hAnsi="Liberation Serif" w:cs="Times New Roman"/>
                <w:sz w:val="24"/>
                <w:szCs w:val="24"/>
                <w:lang w:eastAsia="ru-RU"/>
              </w:rPr>
              <w:t>культуры</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66,00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11,10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21</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Физическая культура и спорт</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населения, систематически занимающегося физической культурой и спортом</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31,80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39,96</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40,00</w:t>
            </w:r>
          </w:p>
        </w:tc>
        <w:tc>
          <w:tcPr>
            <w:tcW w:w="1418" w:type="dxa"/>
          </w:tcPr>
          <w:p w:rsidR="00F5324E" w:rsidRPr="004564A8" w:rsidRDefault="00F5324E" w:rsidP="00800E17">
            <w:pPr>
              <w:jc w:val="center"/>
              <w:rPr>
                <w:rFonts w:ascii="Liberation Serif" w:hAnsi="Liberation Serif" w:cs="Times New Roman"/>
                <w:sz w:val="24"/>
                <w:szCs w:val="24"/>
              </w:rPr>
            </w:pPr>
            <w:r w:rsidRPr="004564A8">
              <w:rPr>
                <w:rFonts w:ascii="Liberation Serif" w:hAnsi="Liberation Serif" w:cs="Times New Roman"/>
                <w:sz w:val="24"/>
                <w:szCs w:val="24"/>
              </w:rPr>
              <w:t>4</w:t>
            </w:r>
            <w:r>
              <w:rPr>
                <w:rFonts w:ascii="Liberation Serif" w:hAnsi="Liberation Serif" w:cs="Times New Roman"/>
                <w:sz w:val="24"/>
                <w:szCs w:val="24"/>
              </w:rPr>
              <w:t>9,4</w:t>
            </w:r>
          </w:p>
        </w:tc>
        <w:tc>
          <w:tcPr>
            <w:tcW w:w="1276" w:type="dxa"/>
          </w:tcPr>
          <w:p w:rsidR="00F5324E" w:rsidRPr="004564A8" w:rsidRDefault="00F5324E" w:rsidP="00800E17">
            <w:pPr>
              <w:jc w:val="center"/>
              <w:rPr>
                <w:rFonts w:ascii="Liberation Serif" w:hAnsi="Liberation Serif" w:cs="Times New Roman"/>
                <w:sz w:val="24"/>
                <w:szCs w:val="24"/>
              </w:rPr>
            </w:pPr>
            <w:r>
              <w:rPr>
                <w:rFonts w:ascii="Liberation Serif" w:hAnsi="Liberation Serif" w:cs="Times New Roman"/>
                <w:sz w:val="24"/>
                <w:szCs w:val="24"/>
              </w:rPr>
              <w:t>52,2</w:t>
            </w:r>
          </w:p>
        </w:tc>
        <w:tc>
          <w:tcPr>
            <w:tcW w:w="1275" w:type="dxa"/>
          </w:tcPr>
          <w:p w:rsidR="00F5324E" w:rsidRPr="004564A8" w:rsidRDefault="00F5324E" w:rsidP="00800E17">
            <w:pPr>
              <w:jc w:val="center"/>
              <w:rPr>
                <w:rFonts w:ascii="Liberation Serif" w:hAnsi="Liberation Serif" w:cs="Times New Roman"/>
                <w:sz w:val="24"/>
                <w:szCs w:val="24"/>
              </w:rPr>
            </w:pPr>
            <w:r>
              <w:rPr>
                <w:rFonts w:ascii="Liberation Serif" w:hAnsi="Liberation Serif" w:cs="Times New Roman"/>
                <w:sz w:val="24"/>
                <w:szCs w:val="24"/>
              </w:rPr>
              <w:t>55,2</w:t>
            </w:r>
          </w:p>
        </w:tc>
        <w:tc>
          <w:tcPr>
            <w:tcW w:w="1276" w:type="dxa"/>
          </w:tcPr>
          <w:p w:rsidR="00F5324E" w:rsidRPr="004564A8" w:rsidRDefault="00F5324E" w:rsidP="00800E17">
            <w:pPr>
              <w:jc w:val="center"/>
              <w:rPr>
                <w:rFonts w:ascii="Liberation Serif" w:hAnsi="Liberation Serif" w:cs="Times New Roman"/>
                <w:sz w:val="24"/>
                <w:szCs w:val="24"/>
              </w:rPr>
            </w:pPr>
            <w:r>
              <w:rPr>
                <w:rFonts w:ascii="Liberation Serif" w:hAnsi="Liberation Serif" w:cs="Times New Roman"/>
                <w:sz w:val="24"/>
                <w:szCs w:val="24"/>
              </w:rPr>
              <w:t>57,9</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обучающихся, систематически занимающихся физической культурой и спортом, в общей численности обучающихся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60,90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75,00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77,00</w:t>
            </w:r>
          </w:p>
        </w:tc>
        <w:tc>
          <w:tcPr>
            <w:tcW w:w="1276" w:type="dxa"/>
          </w:tcPr>
          <w:p w:rsidR="00F5324E" w:rsidRPr="004564A8" w:rsidRDefault="00F5324E" w:rsidP="00800E17">
            <w:pPr>
              <w:rPr>
                <w:rFonts w:ascii="Liberation Serif" w:hAnsi="Liberation Serif" w:cs="Times New Roman"/>
                <w:sz w:val="24"/>
                <w:szCs w:val="24"/>
              </w:rPr>
            </w:pPr>
            <w:r w:rsidRPr="004564A8">
              <w:rPr>
                <w:rFonts w:ascii="Liberation Serif" w:hAnsi="Liberation Serif" w:cs="Times New Roman"/>
                <w:sz w:val="24"/>
                <w:szCs w:val="24"/>
              </w:rPr>
              <w:t>80,00</w:t>
            </w:r>
          </w:p>
        </w:tc>
        <w:tc>
          <w:tcPr>
            <w:tcW w:w="1275" w:type="dxa"/>
          </w:tcPr>
          <w:p w:rsidR="00F5324E" w:rsidRPr="004564A8" w:rsidRDefault="00F5324E" w:rsidP="00800E17">
            <w:pPr>
              <w:rPr>
                <w:rFonts w:ascii="Liberation Serif" w:hAnsi="Liberation Serif" w:cs="Times New Roman"/>
                <w:sz w:val="24"/>
                <w:szCs w:val="24"/>
              </w:rPr>
            </w:pPr>
            <w:r w:rsidRPr="004564A8">
              <w:rPr>
                <w:rFonts w:ascii="Liberation Serif" w:hAnsi="Liberation Serif" w:cs="Times New Roman"/>
                <w:sz w:val="24"/>
                <w:szCs w:val="24"/>
              </w:rPr>
              <w:t>83,00</w:t>
            </w:r>
          </w:p>
        </w:tc>
        <w:tc>
          <w:tcPr>
            <w:tcW w:w="1276" w:type="dxa"/>
          </w:tcPr>
          <w:p w:rsidR="00F5324E" w:rsidRPr="004564A8" w:rsidRDefault="00F5324E" w:rsidP="00800E17">
            <w:pPr>
              <w:jc w:val="center"/>
              <w:rPr>
                <w:rFonts w:ascii="Liberation Serif" w:hAnsi="Liberation Serif" w:cs="Times New Roman"/>
                <w:sz w:val="24"/>
                <w:szCs w:val="24"/>
              </w:rPr>
            </w:pPr>
            <w:r w:rsidRPr="004564A8">
              <w:rPr>
                <w:rFonts w:ascii="Liberation Serif" w:hAnsi="Liberation Serif" w:cs="Times New Roman"/>
                <w:sz w:val="24"/>
                <w:szCs w:val="24"/>
              </w:rPr>
              <w:t>86,00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Жилищное строительство и обеспечение граждан жильем</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w:t>
            </w:r>
          </w:p>
        </w:tc>
        <w:tc>
          <w:tcPr>
            <w:tcW w:w="2814" w:type="dxa"/>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Общая площадь жилых помещений, приходящаяся в среднем на одного жителя, - всего</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кв.м</w:t>
            </w:r>
            <w:proofErr w:type="spell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25,90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25,90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27,00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27,50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27,50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27,50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27,50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в том числе введенная в действие за один год</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кв.м</w:t>
            </w:r>
            <w:proofErr w:type="spell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0,14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0,19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0,18</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0,12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w:t>
            </w:r>
            <w:r>
              <w:rPr>
                <w:rFonts w:ascii="Liberation Serif" w:eastAsia="Times New Roman" w:hAnsi="Liberation Serif" w:cs="Times New Roman"/>
                <w:sz w:val="24"/>
                <w:szCs w:val="24"/>
                <w:lang w:eastAsia="ru-RU"/>
              </w:rPr>
              <w:t>14</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w:t>
            </w:r>
            <w:r>
              <w:rPr>
                <w:rFonts w:ascii="Liberation Serif" w:eastAsia="Times New Roman" w:hAnsi="Liberation Serif" w:cs="Times New Roman"/>
                <w:sz w:val="24"/>
                <w:szCs w:val="24"/>
                <w:lang w:eastAsia="ru-RU"/>
              </w:rPr>
              <w:t>15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w:t>
            </w:r>
            <w:r>
              <w:rPr>
                <w:rFonts w:ascii="Liberation Serif" w:eastAsia="Times New Roman" w:hAnsi="Liberation Serif" w:cs="Times New Roman"/>
                <w:sz w:val="24"/>
                <w:szCs w:val="24"/>
                <w:lang w:eastAsia="ru-RU"/>
              </w:rPr>
              <w:t>17</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25</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Площадь земельных участков, предоставленных для строительства в расчете на 10 тыс. человек населения, - всего</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гектаров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2,82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3,75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2,49</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1,93</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гектаров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0,96</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1,25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0,78</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0,68</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26</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гектаров</w:t>
            </w:r>
          </w:p>
        </w:tc>
        <w:tc>
          <w:tcPr>
            <w:tcW w:w="1242"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объектов жилищного строительства - в течение 3 лет</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кв.м</w:t>
            </w:r>
            <w:proofErr w:type="spell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418"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5"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иных объектов капитального строительства - в течение 5 лет</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кв.м</w:t>
            </w:r>
            <w:proofErr w:type="spell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418"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5"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Жилищно-коммунальное хозяйство</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27</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27,19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27,19</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27,19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27,19</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28</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80,00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57,14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57,14</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57,14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57,14</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29</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418"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5"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30</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3,03</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4,94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2,20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Организация муниципального управления</w:t>
            </w: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31</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15,80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18,60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15,80</w:t>
            </w:r>
          </w:p>
        </w:tc>
        <w:tc>
          <w:tcPr>
            <w:tcW w:w="1418" w:type="dxa"/>
          </w:tcPr>
          <w:p w:rsidR="00F5324E" w:rsidRPr="004564A8" w:rsidRDefault="00F5324E" w:rsidP="00800E17">
            <w:pPr>
              <w:pStyle w:val="a3"/>
              <w:jc w:val="center"/>
              <w:rPr>
                <w:rFonts w:ascii="Liberation Serif" w:hAnsi="Liberation Serif" w:cs="Liberation Serif"/>
                <w:sz w:val="24"/>
                <w:szCs w:val="24"/>
              </w:rPr>
            </w:pPr>
            <w:r w:rsidRPr="004564A8">
              <w:rPr>
                <w:rFonts w:ascii="Liberation Serif" w:hAnsi="Liberation Serif" w:cs="Liberation Serif"/>
                <w:sz w:val="24"/>
                <w:szCs w:val="24"/>
              </w:rPr>
              <w:t>21,10</w:t>
            </w:r>
          </w:p>
        </w:tc>
        <w:tc>
          <w:tcPr>
            <w:tcW w:w="1276" w:type="dxa"/>
          </w:tcPr>
          <w:p w:rsidR="00F5324E" w:rsidRPr="004564A8" w:rsidRDefault="00F5324E" w:rsidP="00800E17">
            <w:pPr>
              <w:pStyle w:val="a3"/>
              <w:jc w:val="center"/>
              <w:rPr>
                <w:rFonts w:ascii="Liberation Serif" w:hAnsi="Liberation Serif" w:cs="Liberation Serif"/>
                <w:sz w:val="24"/>
                <w:szCs w:val="24"/>
              </w:rPr>
            </w:pPr>
            <w:r w:rsidRPr="004564A8">
              <w:rPr>
                <w:rFonts w:ascii="Liberation Serif" w:hAnsi="Liberation Serif" w:cs="Liberation Serif"/>
                <w:sz w:val="24"/>
                <w:szCs w:val="24"/>
              </w:rPr>
              <w:t>20,10</w:t>
            </w:r>
          </w:p>
        </w:tc>
        <w:tc>
          <w:tcPr>
            <w:tcW w:w="1275" w:type="dxa"/>
          </w:tcPr>
          <w:p w:rsidR="00F5324E" w:rsidRPr="004564A8" w:rsidRDefault="00F5324E" w:rsidP="00800E17">
            <w:pPr>
              <w:pStyle w:val="a3"/>
              <w:jc w:val="center"/>
              <w:rPr>
                <w:rFonts w:ascii="Liberation Serif" w:hAnsi="Liberation Serif" w:cs="Liberation Serif"/>
                <w:sz w:val="24"/>
                <w:szCs w:val="24"/>
              </w:rPr>
            </w:pPr>
            <w:r w:rsidRPr="004564A8">
              <w:rPr>
                <w:rFonts w:ascii="Liberation Serif" w:hAnsi="Liberation Serif" w:cs="Liberation Serif"/>
                <w:sz w:val="24"/>
                <w:szCs w:val="24"/>
              </w:rPr>
              <w:t>21,10</w:t>
            </w:r>
          </w:p>
        </w:tc>
        <w:tc>
          <w:tcPr>
            <w:tcW w:w="1276" w:type="dxa"/>
          </w:tcPr>
          <w:p w:rsidR="00F5324E" w:rsidRPr="004564A8" w:rsidRDefault="00F5324E" w:rsidP="00800E17">
            <w:pPr>
              <w:pStyle w:val="a3"/>
              <w:jc w:val="center"/>
              <w:rPr>
                <w:rFonts w:ascii="Liberation Serif" w:hAnsi="Liberation Serif" w:cs="Liberation Serif"/>
                <w:sz w:val="24"/>
                <w:szCs w:val="24"/>
              </w:rPr>
            </w:pPr>
            <w:r w:rsidRPr="004564A8">
              <w:rPr>
                <w:rFonts w:ascii="Liberation Serif" w:hAnsi="Liberation Serif" w:cs="Liberation Serif"/>
                <w:sz w:val="24"/>
                <w:szCs w:val="24"/>
              </w:rPr>
              <w:t>22,70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32</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0,65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0,65</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0,65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0,65</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33</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Объем не завершенного в установленные сроки строительства, осуществляемого за счет средств бюджета городского округа </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тыс. рублей</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177948,61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238619,37</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19406,98</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34</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Доля просроченной кредиторской задолженности по оплате труда (включая начисления на оплату труда) муниципальных </w:t>
            </w:r>
            <w:r w:rsidRPr="007F48FF">
              <w:rPr>
                <w:rFonts w:ascii="Liberation Serif" w:eastAsia="Times New Roman" w:hAnsi="Liberation Serif" w:cs="Times New Roman"/>
                <w:sz w:val="24"/>
                <w:szCs w:val="24"/>
                <w:lang w:eastAsia="ru-RU"/>
              </w:rPr>
              <w:t xml:space="preserve">организаций </w:t>
            </w:r>
            <w:r w:rsidRPr="004564A8">
              <w:rPr>
                <w:rFonts w:ascii="Liberation Serif" w:eastAsia="Times New Roman" w:hAnsi="Liberation Serif" w:cs="Times New Roman"/>
                <w:sz w:val="24"/>
                <w:szCs w:val="24"/>
                <w:lang w:eastAsia="ru-RU"/>
              </w:rPr>
              <w:t>в общем объеме расходов муниципального образования на оплату труда (включая начисления на оплату труда)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35</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рублей</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1 357,20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1 465,70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1 541,40</w:t>
            </w:r>
          </w:p>
        </w:tc>
        <w:tc>
          <w:tcPr>
            <w:tcW w:w="1418" w:type="dxa"/>
          </w:tcPr>
          <w:p w:rsidR="00F5324E" w:rsidRPr="004564A8" w:rsidRDefault="00F5324E" w:rsidP="00800E17">
            <w:pPr>
              <w:jc w:val="center"/>
              <w:rPr>
                <w:rFonts w:ascii="Liberation Serif" w:hAnsi="Liberation Serif" w:cs="Liberation Serif"/>
                <w:sz w:val="24"/>
                <w:szCs w:val="24"/>
              </w:rPr>
            </w:pPr>
            <w:r>
              <w:rPr>
                <w:rFonts w:ascii="Liberation Serif" w:hAnsi="Liberation Serif" w:cs="Liberation Serif"/>
                <w:sz w:val="24"/>
                <w:szCs w:val="24"/>
              </w:rPr>
              <w:t>2 036,95</w:t>
            </w:r>
          </w:p>
        </w:tc>
        <w:tc>
          <w:tcPr>
            <w:tcW w:w="1276" w:type="dxa"/>
          </w:tcPr>
          <w:p w:rsidR="00F5324E" w:rsidRPr="004564A8" w:rsidRDefault="00F5324E" w:rsidP="00800E17">
            <w:pPr>
              <w:jc w:val="center"/>
              <w:rPr>
                <w:rFonts w:ascii="Liberation Serif" w:hAnsi="Liberation Serif" w:cs="Liberation Serif"/>
                <w:sz w:val="24"/>
                <w:szCs w:val="24"/>
              </w:rPr>
            </w:pPr>
            <w:r>
              <w:rPr>
                <w:rFonts w:ascii="Liberation Serif" w:hAnsi="Liberation Serif" w:cs="Liberation Serif"/>
                <w:sz w:val="24"/>
                <w:szCs w:val="24"/>
              </w:rPr>
              <w:t>2</w:t>
            </w:r>
            <w:r w:rsidRPr="004564A8">
              <w:rPr>
                <w:rFonts w:ascii="Liberation Serif" w:hAnsi="Liberation Serif" w:cs="Liberation Serif"/>
                <w:sz w:val="24"/>
                <w:szCs w:val="24"/>
              </w:rPr>
              <w:t> </w:t>
            </w:r>
            <w:r>
              <w:rPr>
                <w:rFonts w:ascii="Liberation Serif" w:hAnsi="Liberation Serif" w:cs="Liberation Serif"/>
                <w:sz w:val="24"/>
                <w:szCs w:val="24"/>
              </w:rPr>
              <w:t>400</w:t>
            </w:r>
            <w:r w:rsidRPr="004564A8">
              <w:rPr>
                <w:rFonts w:ascii="Liberation Serif" w:hAnsi="Liberation Serif" w:cs="Liberation Serif"/>
                <w:sz w:val="24"/>
                <w:szCs w:val="24"/>
              </w:rPr>
              <w:t>,</w:t>
            </w:r>
            <w:r>
              <w:rPr>
                <w:rFonts w:ascii="Liberation Serif" w:hAnsi="Liberation Serif" w:cs="Liberation Serif"/>
                <w:sz w:val="24"/>
                <w:szCs w:val="24"/>
              </w:rPr>
              <w:t>42</w:t>
            </w:r>
          </w:p>
        </w:tc>
        <w:tc>
          <w:tcPr>
            <w:tcW w:w="1275" w:type="dxa"/>
          </w:tcPr>
          <w:p w:rsidR="00F5324E" w:rsidRPr="004564A8" w:rsidRDefault="00F5324E" w:rsidP="00800E17">
            <w:pPr>
              <w:jc w:val="center"/>
              <w:rPr>
                <w:rFonts w:ascii="Liberation Serif" w:hAnsi="Liberation Serif" w:cs="Liberation Serif"/>
                <w:sz w:val="24"/>
                <w:szCs w:val="24"/>
              </w:rPr>
            </w:pPr>
            <w:r w:rsidRPr="004564A8">
              <w:rPr>
                <w:rFonts w:ascii="Liberation Serif" w:hAnsi="Liberation Serif" w:cs="Liberation Serif"/>
                <w:sz w:val="24"/>
                <w:szCs w:val="24"/>
              </w:rPr>
              <w:t>2</w:t>
            </w:r>
            <w:r>
              <w:rPr>
                <w:rFonts w:ascii="Liberation Serif" w:hAnsi="Liberation Serif" w:cs="Liberation Serif"/>
                <w:sz w:val="24"/>
                <w:szCs w:val="24"/>
              </w:rPr>
              <w:t> 516,87</w:t>
            </w:r>
          </w:p>
        </w:tc>
        <w:tc>
          <w:tcPr>
            <w:tcW w:w="1276" w:type="dxa"/>
          </w:tcPr>
          <w:p w:rsidR="00F5324E" w:rsidRPr="004564A8" w:rsidRDefault="00F5324E" w:rsidP="00800E17">
            <w:pPr>
              <w:jc w:val="center"/>
              <w:rPr>
                <w:rFonts w:ascii="Liberation Serif" w:hAnsi="Liberation Serif" w:cs="Liberation Serif"/>
                <w:sz w:val="24"/>
                <w:szCs w:val="24"/>
              </w:rPr>
            </w:pPr>
            <w:r w:rsidRPr="004564A8">
              <w:rPr>
                <w:rFonts w:ascii="Liberation Serif" w:hAnsi="Liberation Serif" w:cs="Liberation Serif"/>
                <w:sz w:val="24"/>
                <w:szCs w:val="24"/>
              </w:rPr>
              <w:t>2</w:t>
            </w:r>
            <w:r>
              <w:rPr>
                <w:rFonts w:ascii="Liberation Serif" w:hAnsi="Liberation Serif" w:cs="Liberation Serif"/>
                <w:sz w:val="24"/>
                <w:szCs w:val="24"/>
              </w:rPr>
              <w:t> 635,51</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36</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Наличие в городском округе утвержденного генерального плана городского округа </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1 - да/</w:t>
            </w:r>
          </w:p>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0 - нет</w:t>
            </w:r>
          </w:p>
          <w:p w:rsidR="00F5324E" w:rsidRPr="004564A8" w:rsidRDefault="00F5324E" w:rsidP="00800E17">
            <w:pPr>
              <w:rPr>
                <w:rFonts w:ascii="Liberation Serif" w:eastAsia="Times New Roman" w:hAnsi="Liberation Serif" w:cs="Times New Roman"/>
                <w:sz w:val="24"/>
                <w:szCs w:val="24"/>
                <w:lang w:eastAsia="ru-RU"/>
              </w:rPr>
            </w:pP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37</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Удовлетворенность населения организацией транспортного обслуживания в муниципальном образовании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rPr>
                <w:rFonts w:ascii="Liberation Serif" w:hAnsi="Liberation Serif"/>
                <w:sz w:val="24"/>
                <w:szCs w:val="24"/>
              </w:rPr>
            </w:pPr>
            <w:r w:rsidRPr="004564A8">
              <w:rPr>
                <w:rFonts w:ascii="Liberation Serif" w:hAnsi="Liberation Serif"/>
                <w:sz w:val="24"/>
                <w:szCs w:val="24"/>
              </w:rPr>
              <w:t>100,0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96,0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38</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Удовлетворенность населения качеством автомобильных дорог в муниципальном образовании</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73,2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39</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процентов</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93,3</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82,2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40</w:t>
            </w: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Среднегодовая численность постоянного населения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тыс. человек</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55,80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55,22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54,</w:t>
            </w:r>
            <w:r>
              <w:rPr>
                <w:rFonts w:ascii="Liberation Serif" w:eastAsia="Times New Roman" w:hAnsi="Liberation Serif" w:cs="Times New Roman"/>
                <w:sz w:val="24"/>
                <w:szCs w:val="24"/>
                <w:lang w:eastAsia="ru-RU"/>
              </w:rPr>
              <w:t>6</w:t>
            </w:r>
            <w:r w:rsidRPr="004564A8">
              <w:rPr>
                <w:rFonts w:ascii="Liberation Serif" w:eastAsia="Times New Roman" w:hAnsi="Liberation Serif" w:cs="Times New Roman"/>
                <w:sz w:val="24"/>
                <w:szCs w:val="24"/>
                <w:lang w:eastAsia="ru-RU"/>
              </w:rPr>
              <w:t>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53,89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53,51</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53,00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52,50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14776" w:type="dxa"/>
            <w:gridSpan w:val="11"/>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Энергосбережение и повышение энергетической эффективности</w:t>
            </w:r>
          </w:p>
        </w:tc>
      </w:tr>
      <w:tr w:rsidR="00F5324E" w:rsidRPr="004564A8" w:rsidTr="00800E17">
        <w:trPr>
          <w:trHeight w:val="688"/>
        </w:trPr>
        <w:tc>
          <w:tcPr>
            <w:tcW w:w="588"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41</w:t>
            </w: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222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Удельная величина потребления энергетических ресурсов в многоквартирных домах:</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42"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электрическая энергия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кВт/ч на 1 </w:t>
            </w:r>
            <w:proofErr w:type="spellStart"/>
            <w:proofErr w:type="gramStart"/>
            <w:r w:rsidRPr="004564A8">
              <w:rPr>
                <w:rFonts w:ascii="Liberation Serif" w:eastAsia="Times New Roman" w:hAnsi="Liberation Serif" w:cs="Times New Roman"/>
                <w:sz w:val="24"/>
                <w:szCs w:val="24"/>
                <w:lang w:eastAsia="ru-RU"/>
              </w:rPr>
              <w:t>прожива</w:t>
            </w:r>
            <w:proofErr w:type="spellEnd"/>
            <w:r w:rsidRPr="004564A8">
              <w:rPr>
                <w:rFonts w:ascii="Liberation Serif" w:eastAsia="Times New Roman" w:hAnsi="Liberation Serif" w:cs="Times New Roman"/>
                <w:sz w:val="24"/>
                <w:szCs w:val="24"/>
                <w:lang w:eastAsia="ru-RU"/>
              </w:rPr>
              <w:t xml:space="preserve">- </w:t>
            </w:r>
            <w:proofErr w:type="spellStart"/>
            <w:r w:rsidRPr="004564A8">
              <w:rPr>
                <w:rFonts w:ascii="Liberation Serif" w:eastAsia="Times New Roman" w:hAnsi="Liberation Serif" w:cs="Times New Roman"/>
                <w:sz w:val="24"/>
                <w:szCs w:val="24"/>
                <w:lang w:eastAsia="ru-RU"/>
              </w:rPr>
              <w:t>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950,00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950,00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949,00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947,00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945,00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945,00</w:t>
            </w:r>
          </w:p>
          <w:p w:rsidR="00F5324E" w:rsidRPr="004564A8" w:rsidRDefault="00F5324E" w:rsidP="00800E17">
            <w:pP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945,00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тепловая энергия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Гкал на 1 </w:t>
            </w:r>
            <w:proofErr w:type="spellStart"/>
            <w:r w:rsidRPr="004564A8">
              <w:rPr>
                <w:rFonts w:ascii="Liberation Serif" w:eastAsia="Times New Roman" w:hAnsi="Liberation Serif" w:cs="Times New Roman"/>
                <w:sz w:val="24"/>
                <w:szCs w:val="24"/>
                <w:lang w:eastAsia="ru-RU"/>
              </w:rPr>
              <w:t>кв.метр</w:t>
            </w:r>
            <w:proofErr w:type="spellEnd"/>
            <w:r w:rsidRPr="004564A8">
              <w:rPr>
                <w:rFonts w:ascii="Liberation Serif" w:eastAsia="Times New Roman" w:hAnsi="Liberation Serif" w:cs="Times New Roman"/>
                <w:sz w:val="24"/>
                <w:szCs w:val="24"/>
                <w:lang w:eastAsia="ru-RU"/>
              </w:rPr>
              <w:t xml:space="preserve"> общей площади</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0,25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0,24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0,24</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0,24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0,24</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0,24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0,24</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горячая вода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куб.м</w:t>
            </w:r>
            <w:proofErr w:type="spellEnd"/>
            <w:r w:rsidRPr="004564A8">
              <w:rPr>
                <w:rFonts w:ascii="Liberation Serif" w:eastAsia="Times New Roman" w:hAnsi="Liberation Serif" w:cs="Times New Roman"/>
                <w:sz w:val="24"/>
                <w:szCs w:val="24"/>
                <w:lang w:eastAsia="ru-RU"/>
              </w:rPr>
              <w:t xml:space="preserve">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18,01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18,00</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18,00</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18,00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18,00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холодная вода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куб.м</w:t>
            </w:r>
            <w:proofErr w:type="spellEnd"/>
            <w:r w:rsidRPr="004564A8">
              <w:rPr>
                <w:rFonts w:ascii="Liberation Serif" w:eastAsia="Times New Roman" w:hAnsi="Liberation Serif" w:cs="Times New Roman"/>
                <w:sz w:val="24"/>
                <w:szCs w:val="24"/>
                <w:lang w:eastAsia="ru-RU"/>
              </w:rPr>
              <w:t xml:space="preserve">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23,82</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23,81</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23,81</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23,81</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природный газ</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куб.м</w:t>
            </w:r>
            <w:proofErr w:type="spellEnd"/>
            <w:r w:rsidRPr="004564A8">
              <w:rPr>
                <w:rFonts w:ascii="Liberation Serif" w:eastAsia="Times New Roman" w:hAnsi="Liberation Serif" w:cs="Times New Roman"/>
                <w:sz w:val="24"/>
                <w:szCs w:val="24"/>
                <w:lang w:eastAsia="ru-RU"/>
              </w:rPr>
              <w:t xml:space="preserve">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10,23</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10,23</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10,23</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10,24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10,25</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10,25</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10,25</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val="restart"/>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42</w:t>
            </w: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Удельная величина потребления энергетических ресурсов муниципальными бюджетными </w:t>
            </w:r>
            <w:r>
              <w:rPr>
                <w:rFonts w:ascii="Liberation Serif" w:eastAsia="Times New Roman" w:hAnsi="Liberation Serif" w:cs="Times New Roman"/>
                <w:sz w:val="24"/>
                <w:szCs w:val="24"/>
                <w:lang w:eastAsia="ru-RU"/>
              </w:rPr>
              <w:t>организациями</w:t>
            </w:r>
            <w:r w:rsidRPr="004564A8">
              <w:rPr>
                <w:rFonts w:ascii="Liberation Serif" w:eastAsia="Times New Roman" w:hAnsi="Liberation Serif" w:cs="Times New Roman"/>
                <w:sz w:val="24"/>
                <w:szCs w:val="24"/>
                <w:lang w:eastAsia="ru-RU"/>
              </w:rPr>
              <w:t>:</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42"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418"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5"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276" w:type="dxa"/>
            <w:tcBorders>
              <w:bottom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электрическая энергия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кВт/ч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55,39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55,38</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55,33</w:t>
            </w:r>
          </w:p>
        </w:tc>
        <w:tc>
          <w:tcPr>
            <w:tcW w:w="1418" w:type="dxa"/>
            <w:tcBorders>
              <w:top w:val="single" w:sz="4" w:space="0" w:color="auto"/>
              <w:left w:val="nil"/>
              <w:bottom w:val="single" w:sz="4" w:space="0" w:color="auto"/>
              <w:right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55,33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55,33</w:t>
            </w:r>
          </w:p>
        </w:tc>
        <w:tc>
          <w:tcPr>
            <w:tcW w:w="1276" w:type="dxa"/>
            <w:tcBorders>
              <w:top w:val="single" w:sz="4" w:space="0" w:color="auto"/>
              <w:left w:val="single" w:sz="4" w:space="0" w:color="auto"/>
              <w:bottom w:val="single" w:sz="4" w:space="0" w:color="auto"/>
              <w:right w:val="nil"/>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55,33</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тепловая энергия</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 xml:space="preserve">Гкал на 1 </w:t>
            </w:r>
            <w:proofErr w:type="spellStart"/>
            <w:r w:rsidRPr="004564A8">
              <w:rPr>
                <w:rFonts w:ascii="Liberation Serif" w:eastAsia="Times New Roman" w:hAnsi="Liberation Serif" w:cs="Times New Roman"/>
                <w:sz w:val="24"/>
                <w:szCs w:val="24"/>
                <w:lang w:eastAsia="ru-RU"/>
              </w:rPr>
              <w:t>кв.м</w:t>
            </w:r>
            <w:proofErr w:type="spellEnd"/>
            <w:r w:rsidRPr="004564A8">
              <w:rPr>
                <w:rFonts w:ascii="Liberation Serif" w:eastAsia="Times New Roman" w:hAnsi="Liberation Serif" w:cs="Times New Roman"/>
                <w:sz w:val="24"/>
                <w:szCs w:val="24"/>
                <w:lang w:eastAsia="ru-RU"/>
              </w:rPr>
              <w:t xml:space="preserve"> общей площади</w:t>
            </w:r>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0,31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0,30</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0,30</w:t>
            </w:r>
          </w:p>
        </w:tc>
        <w:tc>
          <w:tcPr>
            <w:tcW w:w="1418" w:type="dxa"/>
            <w:tcBorders>
              <w:top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0,31</w:t>
            </w:r>
          </w:p>
        </w:tc>
        <w:tc>
          <w:tcPr>
            <w:tcW w:w="1276" w:type="dxa"/>
            <w:tcBorders>
              <w:top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0,30</w:t>
            </w:r>
          </w:p>
        </w:tc>
        <w:tc>
          <w:tcPr>
            <w:tcW w:w="1275" w:type="dxa"/>
            <w:tcBorders>
              <w:top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0,30</w:t>
            </w:r>
          </w:p>
        </w:tc>
        <w:tc>
          <w:tcPr>
            <w:tcW w:w="1276" w:type="dxa"/>
            <w:tcBorders>
              <w:top w:val="single" w:sz="4" w:space="0" w:color="auto"/>
            </w:tcBorders>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0,30</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горячая вода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куб.м</w:t>
            </w:r>
            <w:proofErr w:type="spellEnd"/>
            <w:r w:rsidRPr="004564A8">
              <w:rPr>
                <w:rFonts w:ascii="Liberation Serif" w:eastAsia="Times New Roman" w:hAnsi="Liberation Serif" w:cs="Times New Roman"/>
                <w:sz w:val="24"/>
                <w:szCs w:val="24"/>
                <w:lang w:eastAsia="ru-RU"/>
              </w:rPr>
              <w:t xml:space="preserve">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1,16</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1,16</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1,11</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1,11</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1,11</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1,11</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4564A8"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холодная вода</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куб.м</w:t>
            </w:r>
            <w:proofErr w:type="spellEnd"/>
            <w:r w:rsidRPr="004564A8">
              <w:rPr>
                <w:rFonts w:ascii="Liberation Serif" w:eastAsia="Times New Roman" w:hAnsi="Liberation Serif" w:cs="Times New Roman"/>
                <w:sz w:val="24"/>
                <w:szCs w:val="24"/>
                <w:lang w:eastAsia="ru-RU"/>
              </w:rPr>
              <w:t xml:space="preserve">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1,04</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1,04</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0,99</w:t>
            </w:r>
          </w:p>
        </w:tc>
        <w:tc>
          <w:tcPr>
            <w:tcW w:w="1418"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0,99</w:t>
            </w:r>
          </w:p>
        </w:tc>
        <w:tc>
          <w:tcPr>
            <w:tcW w:w="1275"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0,99</w:t>
            </w:r>
          </w:p>
        </w:tc>
        <w:tc>
          <w:tcPr>
            <w:tcW w:w="1276" w:type="dxa"/>
            <w:shd w:val="clear" w:color="auto" w:fill="auto"/>
          </w:tcPr>
          <w:p w:rsidR="00F5324E" w:rsidRPr="004564A8" w:rsidRDefault="00F5324E" w:rsidP="00800E17">
            <w:pPr>
              <w:jc w:val="center"/>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0,99</w:t>
            </w:r>
          </w:p>
        </w:tc>
        <w:tc>
          <w:tcPr>
            <w:tcW w:w="1026" w:type="dxa"/>
          </w:tcPr>
          <w:p w:rsidR="00F5324E" w:rsidRPr="004564A8" w:rsidRDefault="00F5324E" w:rsidP="00800E17">
            <w:pPr>
              <w:jc w:val="center"/>
              <w:rPr>
                <w:rFonts w:ascii="Liberation Serif" w:eastAsia="Times New Roman" w:hAnsi="Liberation Serif" w:cs="Times New Roman"/>
                <w:sz w:val="24"/>
                <w:szCs w:val="24"/>
                <w:lang w:eastAsia="ru-RU"/>
              </w:rPr>
            </w:pPr>
          </w:p>
        </w:tc>
      </w:tr>
      <w:tr w:rsidR="00F5324E" w:rsidRPr="00130765" w:rsidTr="00800E17">
        <w:tc>
          <w:tcPr>
            <w:tcW w:w="588" w:type="dxa"/>
            <w:vMerge/>
          </w:tcPr>
          <w:p w:rsidR="00F5324E" w:rsidRPr="004564A8" w:rsidRDefault="00F5324E" w:rsidP="00800E17">
            <w:pPr>
              <w:jc w:val="center"/>
              <w:rPr>
                <w:rFonts w:ascii="Liberation Serif" w:eastAsia="Times New Roman" w:hAnsi="Liberation Serif" w:cs="Times New Roman"/>
                <w:sz w:val="24"/>
                <w:szCs w:val="24"/>
                <w:lang w:eastAsia="ru-RU"/>
              </w:rPr>
            </w:pPr>
          </w:p>
        </w:tc>
        <w:tc>
          <w:tcPr>
            <w:tcW w:w="2814" w:type="dxa"/>
          </w:tcPr>
          <w:p w:rsidR="00F5324E" w:rsidRPr="004564A8" w:rsidRDefault="00F5324E" w:rsidP="00800E17">
            <w:pPr>
              <w:tabs>
                <w:tab w:val="left" w:pos="900"/>
              </w:tabs>
              <w:rPr>
                <w:rFonts w:ascii="Liberation Serif" w:eastAsia="Times New Roman" w:hAnsi="Liberation Serif" w:cs="Times New Roman"/>
                <w:sz w:val="24"/>
                <w:szCs w:val="24"/>
                <w:lang w:eastAsia="ru-RU"/>
              </w:rPr>
            </w:pPr>
            <w:r w:rsidRPr="004564A8">
              <w:rPr>
                <w:rFonts w:ascii="Liberation Serif" w:eastAsia="Times New Roman" w:hAnsi="Liberation Serif" w:cs="Times New Roman"/>
                <w:sz w:val="24"/>
                <w:szCs w:val="24"/>
                <w:lang w:eastAsia="ru-RU"/>
              </w:rPr>
              <w:t>природный газ</w:t>
            </w:r>
          </w:p>
        </w:tc>
        <w:tc>
          <w:tcPr>
            <w:tcW w:w="1309" w:type="dxa"/>
          </w:tcPr>
          <w:p w:rsidR="00F5324E" w:rsidRPr="004564A8" w:rsidRDefault="00F5324E" w:rsidP="00800E17">
            <w:pPr>
              <w:jc w:val="center"/>
              <w:rPr>
                <w:rFonts w:ascii="Liberation Serif" w:eastAsia="Times New Roman" w:hAnsi="Liberation Serif" w:cs="Times New Roman"/>
                <w:sz w:val="24"/>
                <w:szCs w:val="24"/>
                <w:lang w:eastAsia="ru-RU"/>
              </w:rPr>
            </w:pPr>
            <w:proofErr w:type="spellStart"/>
            <w:r w:rsidRPr="004564A8">
              <w:rPr>
                <w:rFonts w:ascii="Liberation Serif" w:eastAsia="Times New Roman" w:hAnsi="Liberation Serif" w:cs="Times New Roman"/>
                <w:sz w:val="24"/>
                <w:szCs w:val="24"/>
                <w:lang w:eastAsia="ru-RU"/>
              </w:rPr>
              <w:t>куб.м</w:t>
            </w:r>
            <w:proofErr w:type="spellEnd"/>
            <w:r w:rsidRPr="004564A8">
              <w:rPr>
                <w:rFonts w:ascii="Liberation Serif" w:eastAsia="Times New Roman" w:hAnsi="Liberation Serif" w:cs="Times New Roman"/>
                <w:sz w:val="24"/>
                <w:szCs w:val="24"/>
                <w:lang w:eastAsia="ru-RU"/>
              </w:rPr>
              <w:t xml:space="preserve"> на 1 </w:t>
            </w:r>
            <w:proofErr w:type="spellStart"/>
            <w:proofErr w:type="gramStart"/>
            <w:r w:rsidRPr="004564A8">
              <w:rPr>
                <w:rFonts w:ascii="Liberation Serif" w:eastAsia="Times New Roman" w:hAnsi="Liberation Serif" w:cs="Times New Roman"/>
                <w:sz w:val="24"/>
                <w:szCs w:val="24"/>
                <w:lang w:eastAsia="ru-RU"/>
              </w:rPr>
              <w:t>прожива-ющего</w:t>
            </w:r>
            <w:proofErr w:type="spellEnd"/>
            <w:proofErr w:type="gramEnd"/>
          </w:p>
        </w:tc>
        <w:tc>
          <w:tcPr>
            <w:tcW w:w="1242"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418"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5"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276" w:type="dxa"/>
            <w:shd w:val="clear" w:color="auto" w:fill="auto"/>
          </w:tcPr>
          <w:p w:rsidR="00F5324E" w:rsidRPr="004564A8" w:rsidRDefault="00F5324E" w:rsidP="00800E17">
            <w:pPr>
              <w:jc w:val="center"/>
              <w:rPr>
                <w:rFonts w:ascii="Liberation Serif" w:hAnsi="Liberation Serif"/>
                <w:sz w:val="24"/>
                <w:szCs w:val="24"/>
              </w:rPr>
            </w:pPr>
            <w:r w:rsidRPr="004564A8">
              <w:rPr>
                <w:rFonts w:ascii="Liberation Serif" w:hAnsi="Liberation Serif"/>
                <w:sz w:val="24"/>
                <w:szCs w:val="24"/>
              </w:rPr>
              <w:t>0,00</w:t>
            </w:r>
          </w:p>
        </w:tc>
        <w:tc>
          <w:tcPr>
            <w:tcW w:w="1026" w:type="dxa"/>
          </w:tcPr>
          <w:p w:rsidR="00F5324E" w:rsidRPr="00130765" w:rsidRDefault="00F5324E" w:rsidP="00800E17">
            <w:pPr>
              <w:jc w:val="center"/>
              <w:rPr>
                <w:rFonts w:ascii="Liberation Serif" w:eastAsia="Times New Roman" w:hAnsi="Liberation Serif" w:cs="Times New Roman"/>
                <w:sz w:val="24"/>
                <w:szCs w:val="24"/>
                <w:lang w:eastAsia="ru-RU"/>
              </w:rPr>
            </w:pPr>
          </w:p>
        </w:tc>
      </w:tr>
    </w:tbl>
    <w:p w:rsidR="00F5324E" w:rsidRPr="00130765" w:rsidRDefault="00F5324E" w:rsidP="00F5324E">
      <w:pPr>
        <w:spacing w:after="0" w:line="240" w:lineRule="auto"/>
        <w:jc w:val="both"/>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sectPr w:rsidR="00F5324E" w:rsidSect="00F5324E">
          <w:pgSz w:w="16838" w:h="11906" w:orient="landscape"/>
          <w:pgMar w:top="1797" w:right="1134" w:bottom="1134" w:left="1134" w:header="709" w:footer="709" w:gutter="0"/>
          <w:cols w:space="708"/>
          <w:titlePg/>
          <w:docGrid w:linePitch="360"/>
        </w:sectPr>
      </w:pPr>
    </w:p>
    <w:tbl>
      <w:tblPr>
        <w:tblW w:w="0" w:type="auto"/>
        <w:tblLook w:val="04A0" w:firstRow="1" w:lastRow="0" w:firstColumn="1" w:lastColumn="0" w:noHBand="0" w:noVBand="1"/>
      </w:tblPr>
      <w:tblGrid>
        <w:gridCol w:w="8222"/>
        <w:gridCol w:w="5812"/>
      </w:tblGrid>
      <w:tr w:rsidR="00F5324E" w:rsidRPr="00F5324E" w:rsidTr="00800E17">
        <w:tc>
          <w:tcPr>
            <w:tcW w:w="8222" w:type="dxa"/>
            <w:shd w:val="clear" w:color="auto" w:fill="auto"/>
          </w:tcPr>
          <w:p w:rsidR="00F5324E" w:rsidRPr="00F5324E" w:rsidRDefault="00F5324E" w:rsidP="00F5324E">
            <w:pPr>
              <w:spacing w:after="0" w:line="240" w:lineRule="auto"/>
              <w:jc w:val="right"/>
              <w:rPr>
                <w:rFonts w:ascii="Liberation Serif" w:eastAsia="Times New Roman" w:hAnsi="Liberation Serif" w:cs="Liberation Serif"/>
                <w:b/>
                <w:sz w:val="26"/>
                <w:szCs w:val="26"/>
                <w:vertAlign w:val="superscript"/>
                <w:lang w:eastAsia="ru-RU"/>
              </w:rPr>
            </w:pPr>
          </w:p>
        </w:tc>
        <w:tc>
          <w:tcPr>
            <w:tcW w:w="5812" w:type="dxa"/>
            <w:shd w:val="clear" w:color="auto" w:fill="auto"/>
          </w:tcPr>
          <w:p w:rsidR="00F5324E" w:rsidRPr="00F5324E" w:rsidRDefault="00F5324E" w:rsidP="00F5324E">
            <w:pPr>
              <w:spacing w:after="0" w:line="240" w:lineRule="auto"/>
              <w:rPr>
                <w:rFonts w:ascii="Liberation Serif" w:eastAsia="Times New Roman" w:hAnsi="Liberation Serif" w:cs="Liberation Serif"/>
                <w:sz w:val="26"/>
                <w:szCs w:val="26"/>
                <w:lang w:eastAsia="ru-RU"/>
              </w:rPr>
            </w:pPr>
            <w:r w:rsidRPr="00F5324E">
              <w:rPr>
                <w:rFonts w:ascii="Liberation Serif" w:eastAsia="Times New Roman" w:hAnsi="Liberation Serif" w:cs="Liberation Serif"/>
                <w:sz w:val="26"/>
                <w:szCs w:val="26"/>
                <w:lang w:eastAsia="ru-RU"/>
              </w:rPr>
              <w:t>Приложение 3</w:t>
            </w:r>
          </w:p>
          <w:p w:rsidR="00F5324E" w:rsidRPr="00F5324E" w:rsidRDefault="00F5324E" w:rsidP="00F5324E">
            <w:pPr>
              <w:spacing w:after="0" w:line="240" w:lineRule="auto"/>
              <w:rPr>
                <w:rFonts w:ascii="Liberation Serif" w:eastAsia="Times New Roman" w:hAnsi="Liberation Serif" w:cs="Liberation Serif"/>
                <w:sz w:val="26"/>
                <w:szCs w:val="26"/>
                <w:lang w:eastAsia="ru-RU"/>
              </w:rPr>
            </w:pPr>
            <w:r w:rsidRPr="00F5324E">
              <w:rPr>
                <w:rFonts w:ascii="Liberation Serif" w:eastAsia="Times New Roman" w:hAnsi="Liberation Serif" w:cs="Liberation Serif"/>
                <w:sz w:val="26"/>
                <w:szCs w:val="26"/>
                <w:lang w:eastAsia="ru-RU"/>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w:t>
            </w:r>
            <w:r w:rsidRPr="00F5324E">
              <w:rPr>
                <w:rFonts w:ascii="Liberation Serif" w:eastAsia="Times New Roman" w:hAnsi="Liberation Serif" w:cs="Liberation Serif"/>
                <w:sz w:val="26"/>
                <w:szCs w:val="26"/>
                <w:vertAlign w:val="superscript"/>
                <w:lang w:eastAsia="ru-RU"/>
              </w:rPr>
              <w:t>1</w:t>
            </w:r>
            <w:r w:rsidRPr="00F5324E">
              <w:rPr>
                <w:rFonts w:ascii="Liberation Serif" w:eastAsia="Times New Roman" w:hAnsi="Liberation Serif" w:cs="Liberation Serif"/>
                <w:sz w:val="26"/>
                <w:szCs w:val="26"/>
                <w:lang w:eastAsia="ru-RU"/>
              </w:rPr>
              <w:t xml:space="preserve"> год</w:t>
            </w:r>
          </w:p>
        </w:tc>
      </w:tr>
    </w:tbl>
    <w:p w:rsidR="00F5324E" w:rsidRPr="00F5324E" w:rsidRDefault="00F5324E" w:rsidP="00F5324E">
      <w:pPr>
        <w:spacing w:after="0" w:line="240" w:lineRule="auto"/>
        <w:jc w:val="center"/>
        <w:rPr>
          <w:rFonts w:ascii="Liberation Serif" w:eastAsia="Times New Roman" w:hAnsi="Liberation Serif" w:cs="Liberation Serif"/>
          <w:kern w:val="16"/>
          <w:sz w:val="28"/>
          <w:szCs w:val="28"/>
          <w:lang w:eastAsia="ru-RU"/>
        </w:rPr>
      </w:pPr>
    </w:p>
    <w:p w:rsidR="00F5324E" w:rsidRPr="00F5324E" w:rsidRDefault="00F5324E" w:rsidP="00F5324E">
      <w:pPr>
        <w:spacing w:after="0" w:line="240" w:lineRule="auto"/>
        <w:jc w:val="center"/>
        <w:rPr>
          <w:rFonts w:ascii="Liberation Serif" w:eastAsia="Times New Roman" w:hAnsi="Liberation Serif" w:cs="Liberation Serif"/>
          <w:kern w:val="16"/>
          <w:sz w:val="28"/>
          <w:szCs w:val="28"/>
          <w:lang w:eastAsia="ru-RU"/>
        </w:rPr>
      </w:pPr>
      <w:r w:rsidRPr="00F5324E">
        <w:rPr>
          <w:rFonts w:ascii="Liberation Serif" w:eastAsia="Times New Roman" w:hAnsi="Liberation Serif" w:cs="Liberation Serif"/>
          <w:kern w:val="16"/>
          <w:sz w:val="28"/>
          <w:szCs w:val="28"/>
          <w:lang w:eastAsia="ru-RU"/>
        </w:rPr>
        <w:t>Отчет</w:t>
      </w:r>
      <w:r w:rsidRPr="00F5324E">
        <w:rPr>
          <w:rFonts w:ascii="Times New Roman" w:eastAsia="Times New Roman" w:hAnsi="Times New Roman" w:cs="Times New Roman"/>
          <w:kern w:val="16"/>
          <w:sz w:val="28"/>
          <w:szCs w:val="20"/>
          <w:lang w:eastAsia="ru-RU"/>
        </w:rPr>
        <w:t xml:space="preserve"> о реализации </w:t>
      </w:r>
      <w:r w:rsidRPr="00F5324E">
        <w:rPr>
          <w:rFonts w:ascii="Liberation Serif" w:eastAsia="Times New Roman" w:hAnsi="Liberation Serif" w:cs="Liberation Serif"/>
          <w:kern w:val="16"/>
          <w:sz w:val="28"/>
          <w:szCs w:val="28"/>
          <w:lang w:eastAsia="ru-RU"/>
        </w:rPr>
        <w:t xml:space="preserve">Плана </w:t>
      </w:r>
    </w:p>
    <w:p w:rsidR="00F5324E" w:rsidRPr="00F5324E" w:rsidRDefault="00F5324E" w:rsidP="00F5324E">
      <w:pPr>
        <w:spacing w:after="0" w:line="240" w:lineRule="auto"/>
        <w:jc w:val="center"/>
        <w:rPr>
          <w:rFonts w:ascii="Liberation Serif" w:eastAsia="Times New Roman" w:hAnsi="Liberation Serif" w:cs="Liberation Serif"/>
          <w:kern w:val="16"/>
          <w:sz w:val="28"/>
          <w:szCs w:val="28"/>
          <w:lang w:eastAsia="ru-RU"/>
        </w:rPr>
      </w:pPr>
      <w:r w:rsidRPr="00F5324E">
        <w:rPr>
          <w:rFonts w:ascii="Liberation Serif" w:eastAsia="Times New Roman" w:hAnsi="Liberation Serif" w:cs="Liberation Serif"/>
          <w:kern w:val="16"/>
          <w:sz w:val="28"/>
          <w:szCs w:val="28"/>
          <w:lang w:eastAsia="ru-RU"/>
        </w:rPr>
        <w:t>мероприятий по реализации Стратегии социально-экономического развития Артемовского городского округа</w:t>
      </w:r>
    </w:p>
    <w:p w:rsidR="00F5324E" w:rsidRPr="00F5324E" w:rsidRDefault="00F5324E" w:rsidP="00F5324E">
      <w:pPr>
        <w:spacing w:after="0" w:line="240" w:lineRule="auto"/>
        <w:jc w:val="center"/>
        <w:rPr>
          <w:rFonts w:ascii="Liberation Serif" w:eastAsia="Times New Roman" w:hAnsi="Liberation Serif" w:cs="Liberation Serif"/>
          <w:kern w:val="16"/>
          <w:sz w:val="28"/>
          <w:szCs w:val="28"/>
          <w:lang w:eastAsia="ru-RU"/>
        </w:rPr>
      </w:pPr>
      <w:r w:rsidRPr="00F5324E">
        <w:rPr>
          <w:rFonts w:ascii="Liberation Serif" w:eastAsia="Times New Roman" w:hAnsi="Liberation Serif" w:cs="Liberation Serif"/>
          <w:kern w:val="16"/>
          <w:sz w:val="28"/>
          <w:szCs w:val="28"/>
          <w:lang w:eastAsia="ru-RU"/>
        </w:rPr>
        <w:t>за 2021 год</w:t>
      </w:r>
    </w:p>
    <w:p w:rsidR="00F5324E" w:rsidRPr="00F5324E" w:rsidRDefault="00F5324E" w:rsidP="00F5324E">
      <w:pPr>
        <w:spacing w:after="0" w:line="240" w:lineRule="auto"/>
        <w:jc w:val="center"/>
        <w:rPr>
          <w:rFonts w:ascii="Liberation Serif" w:eastAsia="Times New Roman" w:hAnsi="Liberation Serif" w:cs="Liberation Serif"/>
          <w:kern w:val="16"/>
          <w:sz w:val="28"/>
          <w:szCs w:val="28"/>
          <w:lang w:eastAsia="ru-RU"/>
        </w:rPr>
      </w:pPr>
    </w:p>
    <w:tbl>
      <w:tblPr>
        <w:tblStyle w:val="a4"/>
        <w:tblW w:w="14028" w:type="dxa"/>
        <w:tblLayout w:type="fixed"/>
        <w:tblLook w:val="04A0" w:firstRow="1" w:lastRow="0" w:firstColumn="1" w:lastColumn="0" w:noHBand="0" w:noVBand="1"/>
      </w:tblPr>
      <w:tblGrid>
        <w:gridCol w:w="846"/>
        <w:gridCol w:w="4536"/>
        <w:gridCol w:w="850"/>
        <w:gridCol w:w="1134"/>
        <w:gridCol w:w="1134"/>
        <w:gridCol w:w="1984"/>
        <w:gridCol w:w="851"/>
        <w:gridCol w:w="2693"/>
      </w:tblGrid>
      <w:tr w:rsidR="00F5324E" w:rsidRPr="00F5324E" w:rsidTr="00800E17">
        <w:trPr>
          <w:tblHeader/>
        </w:trPr>
        <w:tc>
          <w:tcPr>
            <w:tcW w:w="846" w:type="dxa"/>
            <w:vMerge w:val="restart"/>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п/п</w:t>
            </w:r>
          </w:p>
        </w:tc>
        <w:tc>
          <w:tcPr>
            <w:tcW w:w="4536" w:type="dxa"/>
            <w:vMerge w:val="restart"/>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ожидаемого результата или целевого показателя</w:t>
            </w:r>
          </w:p>
        </w:tc>
        <w:tc>
          <w:tcPr>
            <w:tcW w:w="850" w:type="dxa"/>
            <w:vMerge w:val="restart"/>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Единица измерения</w:t>
            </w:r>
          </w:p>
        </w:tc>
        <w:tc>
          <w:tcPr>
            <w:tcW w:w="2268" w:type="dxa"/>
            <w:gridSpan w:val="2"/>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Значение целевого показателя на конец года</w:t>
            </w:r>
          </w:p>
        </w:tc>
        <w:tc>
          <w:tcPr>
            <w:tcW w:w="2835" w:type="dxa"/>
            <w:gridSpan w:val="2"/>
            <w:vMerge w:val="restart"/>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Исполнитель</w:t>
            </w:r>
          </w:p>
        </w:tc>
        <w:tc>
          <w:tcPr>
            <w:tcW w:w="2693" w:type="dxa"/>
            <w:vMerge w:val="restart"/>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Причины отклонения от планового значения целевого показателя</w:t>
            </w:r>
          </w:p>
        </w:tc>
      </w:tr>
      <w:tr w:rsidR="00F5324E" w:rsidRPr="00F5324E" w:rsidTr="00800E17">
        <w:trPr>
          <w:tblHeader/>
        </w:trPr>
        <w:tc>
          <w:tcPr>
            <w:tcW w:w="846"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c>
          <w:tcPr>
            <w:tcW w:w="850"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план</w:t>
            </w:r>
          </w:p>
        </w:tc>
        <w:tc>
          <w:tcPr>
            <w:tcW w:w="1134"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факт</w:t>
            </w:r>
          </w:p>
        </w:tc>
        <w:tc>
          <w:tcPr>
            <w:tcW w:w="2835" w:type="dxa"/>
            <w:gridSpan w:val="2"/>
            <w:vMerge/>
          </w:tcPr>
          <w:p w:rsidR="00F5324E" w:rsidRPr="00F5324E" w:rsidRDefault="00F5324E" w:rsidP="00F5324E">
            <w:pPr>
              <w:rPr>
                <w:rFonts w:ascii="Liberation Serif" w:eastAsia="Times New Roman" w:hAnsi="Liberation Serif" w:cs="Liberation Serif"/>
                <w:kern w:val="16"/>
                <w:sz w:val="24"/>
                <w:szCs w:val="24"/>
                <w:lang w:eastAsia="ru-RU"/>
              </w:rPr>
            </w:pP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rPr>
          <w:tblHeader/>
        </w:trPr>
        <w:tc>
          <w:tcPr>
            <w:tcW w:w="846" w:type="dxa"/>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1</w:t>
            </w:r>
          </w:p>
        </w:tc>
        <w:tc>
          <w:tcPr>
            <w:tcW w:w="4536" w:type="dxa"/>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2</w:t>
            </w:r>
          </w:p>
        </w:tc>
        <w:tc>
          <w:tcPr>
            <w:tcW w:w="850" w:type="dxa"/>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3</w:t>
            </w:r>
          </w:p>
        </w:tc>
        <w:tc>
          <w:tcPr>
            <w:tcW w:w="1134" w:type="dxa"/>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4</w:t>
            </w:r>
          </w:p>
        </w:tc>
        <w:tc>
          <w:tcPr>
            <w:tcW w:w="1134" w:type="dxa"/>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5</w:t>
            </w:r>
          </w:p>
        </w:tc>
        <w:tc>
          <w:tcPr>
            <w:tcW w:w="2835" w:type="dxa"/>
            <w:gridSpan w:val="2"/>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6</w:t>
            </w:r>
          </w:p>
        </w:tc>
        <w:tc>
          <w:tcPr>
            <w:tcW w:w="2693" w:type="dxa"/>
          </w:tcPr>
          <w:p w:rsidR="00F5324E" w:rsidRPr="00F5324E" w:rsidRDefault="00F5324E" w:rsidP="00F5324E">
            <w:pPr>
              <w:jc w:val="center"/>
              <w:rPr>
                <w:rFonts w:ascii="Liberation Serif" w:eastAsia="Times New Roman" w:hAnsi="Liberation Serif" w:cs="Liberation Serif"/>
                <w:i/>
                <w:kern w:val="16"/>
                <w:sz w:val="24"/>
                <w:szCs w:val="24"/>
                <w:lang w:eastAsia="ru-RU"/>
              </w:rPr>
            </w:pPr>
            <w:r w:rsidRPr="00F5324E">
              <w:rPr>
                <w:rFonts w:ascii="Liberation Serif" w:eastAsia="Times New Roman" w:hAnsi="Liberation Serif" w:cs="Liberation Serif"/>
                <w:i/>
                <w:kern w:val="16"/>
                <w:sz w:val="24"/>
                <w:szCs w:val="24"/>
                <w:lang w:eastAsia="ru-RU"/>
              </w:rPr>
              <w:t>7</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I</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Стратегическое направление 1. Развитие человеческого потенциала </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Liberation Serif" w:eastAsia="Times New Roman" w:hAnsi="Liberation Serif" w:cs="Times New Roman"/>
                <w:kern w:val="16"/>
                <w:sz w:val="24"/>
                <w:szCs w:val="24"/>
                <w:lang w:eastAsia="ru-RU"/>
              </w:rPr>
              <w:t xml:space="preserve"> </w:t>
            </w:r>
            <w:r w:rsidRPr="00F5324E">
              <w:rPr>
                <w:rFonts w:ascii="Liberation Serif" w:eastAsia="Times New Roman" w:hAnsi="Liberation Serif" w:cs="Liberation Serif"/>
                <w:kern w:val="16"/>
                <w:sz w:val="24"/>
                <w:szCs w:val="24"/>
                <w:lang w:eastAsia="ru-RU"/>
              </w:rPr>
              <w:t>Создание конкурентных условий для накопления и сохранения человеческого потенциала.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Задача1 Создание условий для укрепления здоровья населения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1.</w:t>
            </w:r>
            <w:r w:rsidRPr="00F5324E">
              <w:rPr>
                <w:rFonts w:ascii="Liberation Serif" w:eastAsia="Times New Roman" w:hAnsi="Liberation Serif" w:cs="Times New Roman"/>
                <w:kern w:val="16"/>
                <w:sz w:val="24"/>
                <w:szCs w:val="24"/>
                <w:lang w:eastAsia="ru-RU"/>
              </w:rPr>
              <w:t xml:space="preserve"> </w:t>
            </w:r>
            <w:r w:rsidRPr="00F5324E">
              <w:rPr>
                <w:rFonts w:ascii="Liberation Serif" w:eastAsia="Times New Roman" w:hAnsi="Liberation Serif" w:cs="Liberation Serif"/>
                <w:kern w:val="16"/>
                <w:sz w:val="24"/>
                <w:szCs w:val="24"/>
                <w:lang w:eastAsia="ru-RU"/>
              </w:rPr>
              <w:t>Стратегическая программа «Артемовский городской округ – здоровый и спортивный округ в комфортной социальной среде»</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«Артемовский городской округ – здоровый и спортивный округ в комфортной социальной среде»</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3 «Обеспечение условий для развития массовой физической культуры и спорта»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Средняя продолжительность жизни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лет</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69,6</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val="en-US" w:eastAsia="ru-RU"/>
              </w:rPr>
              <w:t>69</w:t>
            </w:r>
            <w:r w:rsidRPr="00F5324E">
              <w:rPr>
                <w:rFonts w:ascii="Liberation Serif" w:eastAsia="Times New Roman" w:hAnsi="Liberation Serif" w:cs="Liberation Serif"/>
                <w:kern w:val="16"/>
                <w:sz w:val="24"/>
                <w:szCs w:val="24"/>
                <w:lang w:eastAsia="ru-RU"/>
              </w:rPr>
              <w:t>,6</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Численность постоянного населения на начало года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чел.</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55100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53554</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Естественная убыль населения;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Миграционные процессы характеризуются превышением числа выбывших над числом прибывших</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Численность трудоспособного населения на начало года </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чел.</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27500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26650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Среднегодовая численность работников организаций</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тыс.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чел.</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21170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20400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Миграционные процессы</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86,8</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86,8</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населения Артемовского городского округа, занятого в экономике, занимающегося физкультурой и спортом, в общей численности населения, занятого в экономике</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18,0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18,2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населения Артемовского городского округа, постоянно занимающаяся физической культурой и спортом в Артемовском городском округе в общей численности населения Артемовского городского округа в возрасте 3-79 лет</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48,1</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49,4</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10,5</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населения Артемовского городского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57,6</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физической культуре и спорту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10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населения, обеспеченного первичной и скорой медицинской помощью, соответствующей стандартам доступности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99,0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ГАУЗ СО Артемовская ЦРБ</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w:t>
            </w:r>
            <w:r w:rsidRPr="00F5324E">
              <w:rPr>
                <w:rFonts w:ascii="Liberation Serif" w:eastAsia="Times New Roman" w:hAnsi="Liberation Serif" w:cs="Liberation Serif"/>
                <w:kern w:val="16"/>
                <w:sz w:val="24"/>
                <w:szCs w:val="24"/>
                <w:lang w:val="en-US" w:eastAsia="ru-RU"/>
              </w:rPr>
              <w:t xml:space="preserve"> </w:t>
            </w:r>
            <w:r w:rsidRPr="00F5324E">
              <w:rPr>
                <w:rFonts w:ascii="Liberation Serif" w:eastAsia="Times New Roman" w:hAnsi="Liberation Serif" w:cs="Liberation Serif"/>
                <w:kern w:val="16"/>
                <w:sz w:val="24"/>
                <w:szCs w:val="24"/>
                <w:lang w:eastAsia="ru-RU"/>
              </w:rPr>
              <w:t>2 Создание конкурентоспособного образования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2.</w:t>
            </w:r>
            <w:r w:rsidRPr="00F5324E">
              <w:rPr>
                <w:rFonts w:ascii="Liberation Serif" w:eastAsia="Times New Roman" w:hAnsi="Liberation Serif" w:cs="Times New Roman"/>
                <w:kern w:val="16"/>
                <w:sz w:val="24"/>
                <w:szCs w:val="24"/>
                <w:lang w:eastAsia="ru-RU"/>
              </w:rPr>
              <w:t xml:space="preserve"> </w:t>
            </w:r>
            <w:r w:rsidRPr="00F5324E">
              <w:rPr>
                <w:rFonts w:ascii="Liberation Serif" w:eastAsia="Times New Roman" w:hAnsi="Liberation Serif" w:cs="Liberation Serif"/>
                <w:kern w:val="16"/>
                <w:sz w:val="24"/>
                <w:szCs w:val="24"/>
                <w:lang w:eastAsia="ru-RU"/>
              </w:rPr>
              <w:t>Стратегическая программа «Образование - основа развития, залог успеха»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образования на территории Артемовского городского округа до 2035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«Развитие системы образования Артемовского городского округа на период 2019-2024 годов»</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11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детей в возрасте от 3 до 7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Управление образования Артемовского городского округа </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детей в возрасте до 3 лет, в том числе детей с ОВЗ и детей-инвалидов, обеспеченных местами в муниципальных дошкольных образовательных организациях</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образования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учащихся общеобразовательных организаций, обучающихся в одну смену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92,0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96,1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образования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Удельный вес трудоустроившихся выпускников образовательных организаций со средним профессиональным или высшим образованием в первый год после окончания обучения в общей численности выпускников</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91,0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Удовлетворение спроса на услуги дополнительного образования для детей и молодежи в возрасте 5–18 лет</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95,0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76,0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образования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Приоритетным проектом «Доступное дополнительное образование для детей» значение показателя установлено в объеме не ниже 75%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 3 Создание условий для разнообразного досуга граждан и повышение творческого потенциала населения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3. «Город культуры и искусства»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«Культурное пространство»</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«Развитие культуры на территории Артемовского городского округа до 2024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16</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Увеличение уровня удовлетворенности населения качеством и доступностью предоставляемых услуг в сфере культуры от общего количества обслуженных посетителей до 95% в 2035 году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96,0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96,0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Управление культуры Администрации </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17</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Удельный вес населения, участвующего в культурно – досуговых мероприятиях, проводимых муниципальными учреждениями культуры, до 20% в 2035 году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37,0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31,1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культуры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Культурно-массовые мероприятия в культурно-досуговых учреждениях проводились в соответствии с соблюдением норм и требований </w:t>
            </w:r>
            <w:proofErr w:type="spellStart"/>
            <w:r w:rsidRPr="00F5324E">
              <w:rPr>
                <w:rFonts w:ascii="Liberation Serif" w:eastAsia="Times New Roman" w:hAnsi="Liberation Serif" w:cs="Liberation Serif"/>
                <w:kern w:val="16"/>
                <w:sz w:val="24"/>
                <w:szCs w:val="24"/>
                <w:lang w:eastAsia="ru-RU"/>
              </w:rPr>
              <w:t>Роспотребнадзора</w:t>
            </w:r>
            <w:proofErr w:type="spellEnd"/>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18</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Увеличение посещаемости учреждений культуры и количества </w:t>
            </w:r>
            <w:proofErr w:type="gramStart"/>
            <w:r w:rsidRPr="00F5324E">
              <w:rPr>
                <w:rFonts w:ascii="Liberation Serif" w:eastAsia="Times New Roman" w:hAnsi="Liberation Serif" w:cs="Liberation Serif"/>
                <w:kern w:val="16"/>
                <w:sz w:val="24"/>
                <w:szCs w:val="24"/>
                <w:lang w:eastAsia="ru-RU"/>
              </w:rPr>
              <w:t>участников</w:t>
            </w:r>
            <w:proofErr w:type="gramEnd"/>
            <w:r w:rsidRPr="00F5324E">
              <w:rPr>
                <w:rFonts w:ascii="Liberation Serif" w:eastAsia="Times New Roman" w:hAnsi="Liberation Serif" w:cs="Liberation Serif"/>
                <w:kern w:val="16"/>
                <w:sz w:val="24"/>
                <w:szCs w:val="24"/>
                <w:lang w:eastAsia="ru-RU"/>
              </w:rPr>
              <w:t xml:space="preserve"> проводимых культурно – досуговых мероприятий до 275 человек на 1000 человек населения в 2035 году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чел. на 1000 чел. населения</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4440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7621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культуры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val="en-US" w:eastAsia="ru-RU"/>
              </w:rPr>
              <w:t>II</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Стратегическое направление 2. Развитие экономического потенциала</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 Развитие реального сектора экономики, создание комфортных условий для развития бизнеса на территории Артемовского городского округа и вложения частных инвестиций.</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Times New Roman"/>
                <w:kern w:val="16"/>
                <w:sz w:val="24"/>
                <w:szCs w:val="24"/>
                <w:lang w:eastAsia="ru-RU"/>
              </w:rPr>
            </w:pPr>
            <w:r w:rsidRPr="00F5324E">
              <w:rPr>
                <w:rFonts w:ascii="Liberation Serif" w:eastAsia="Times New Roman" w:hAnsi="Liberation Serif" w:cs="Liberation Serif"/>
                <w:kern w:val="16"/>
                <w:sz w:val="24"/>
                <w:szCs w:val="24"/>
                <w:lang w:eastAsia="ru-RU"/>
              </w:rPr>
              <w:t>Задачи:</w:t>
            </w:r>
            <w:r w:rsidRPr="00F5324E">
              <w:rPr>
                <w:rFonts w:ascii="Liberation Serif" w:eastAsia="Times New Roman" w:hAnsi="Liberation Serif" w:cs="Times New Roman"/>
                <w:kern w:val="16"/>
                <w:sz w:val="24"/>
                <w:szCs w:val="24"/>
                <w:lang w:eastAsia="ru-RU"/>
              </w:rPr>
              <w:t xml:space="preserve">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Реализация мероприятий, направленных на повышение инвестиционной привлекательности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Развитие потребительского рынка.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 Реализация мероприятий, направленных на повышение инвестиционной привлекательности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 Реализация мероприятий, направленных на развитие малого и среднего предпринимательства.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 Обеспечение конкурентоспособности промышленных предприятий за счет создания новых высокотехнологичных производств</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1. «Округ для бизнеса»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«Содействие развитию промышленного потенциала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организаций по виду экономической деятельности «Обрабатывающие производства», в том числе по видам обрабатывающих производств</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4000,0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4696,6</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организаций по виду экономической деятельности «Обеспечение электрической энергией, газом и паром»</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4750,0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8760,9</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организаций по виду экономической деятельности «Строительство»</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115,0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Организации, которые отчитываются в </w:t>
            </w:r>
            <w:proofErr w:type="spellStart"/>
            <w:r w:rsidRPr="00F5324E">
              <w:rPr>
                <w:rFonts w:ascii="Liberation Serif" w:eastAsia="Times New Roman" w:hAnsi="Liberation Serif" w:cs="Liberation Serif"/>
                <w:kern w:val="16"/>
                <w:sz w:val="24"/>
                <w:szCs w:val="24"/>
                <w:lang w:eastAsia="ru-RU"/>
              </w:rPr>
              <w:t>Свердловскстат</w:t>
            </w:r>
            <w:proofErr w:type="spellEnd"/>
            <w:r w:rsidRPr="00F5324E">
              <w:rPr>
                <w:rFonts w:ascii="Liberation Serif" w:eastAsia="Times New Roman" w:hAnsi="Liberation Serif" w:cs="Liberation Serif"/>
                <w:kern w:val="16"/>
                <w:sz w:val="24"/>
                <w:szCs w:val="24"/>
                <w:lang w:eastAsia="ru-RU"/>
              </w:rPr>
              <w:t>, на территории Артемовского городского округа отсутствуют</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организаций в области информации и связи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7,3</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Среднемесячная начисленная заработная плата работников организаций (по полному кругу)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руб.</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37000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38825</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Рост заработной платы работников в 16 из 18 видов экономической деятельности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Реальная заработная плата в процентах к уровню предыдущего года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105,0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104,3</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организаций по виду экономической деятельности «Транспортировка и хранение»</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74,5</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603,8</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Фактическое значение показателя согласно данных </w:t>
            </w:r>
            <w:proofErr w:type="spellStart"/>
            <w:r w:rsidRPr="00F5324E">
              <w:rPr>
                <w:rFonts w:ascii="Liberation Serif" w:eastAsia="Times New Roman" w:hAnsi="Liberation Serif" w:cs="Liberation Serif"/>
                <w:kern w:val="16"/>
                <w:sz w:val="24"/>
                <w:szCs w:val="24"/>
                <w:lang w:eastAsia="ru-RU"/>
              </w:rPr>
              <w:t>Свердловскстата</w:t>
            </w:r>
            <w:proofErr w:type="spellEnd"/>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розничной торговли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3110,0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4042,3</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Влияние инфляции и роста цен</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Объем инвестиций в основной капитал</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459,0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926,9</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Завершение ряда инвестиционных проектов</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Объем инвестиций в сопоставимых ценах к уровню прошлого года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76,0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Наименование мероприятия (проекта): «Содействие развитию малого и среднего предпринимательства в Артемовском городском округе»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«Содействие развитию туризма в Артемовском городском округе»</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«Содействие развитию малого и среднего предпринимательства и туризма в Артемовском городском округе на период до 2024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Доля среднесписочной численности работников, занятых на малых, включая </w:t>
            </w:r>
            <w:proofErr w:type="spellStart"/>
            <w:r w:rsidRPr="00F5324E">
              <w:rPr>
                <w:rFonts w:ascii="Liberation Serif" w:eastAsia="Times New Roman" w:hAnsi="Liberation Serif" w:cs="Liberation Serif"/>
                <w:kern w:val="16"/>
                <w:sz w:val="24"/>
                <w:szCs w:val="24"/>
                <w:lang w:eastAsia="ru-RU"/>
              </w:rPr>
              <w:t>микропредприятия</w:t>
            </w:r>
            <w:proofErr w:type="spellEnd"/>
            <w:r w:rsidRPr="00F5324E">
              <w:rPr>
                <w:rFonts w:ascii="Liberation Serif" w:eastAsia="Times New Roman" w:hAnsi="Liberation Serif" w:cs="Liberation Serif"/>
                <w:kern w:val="16"/>
                <w:sz w:val="24"/>
                <w:szCs w:val="24"/>
                <w:lang w:eastAsia="ru-RU"/>
              </w:rPr>
              <w:t>, средних предприятиях и у индивидуальных предпринимателей, в общей численности занятого населения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27,1</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24,3</w:t>
            </w: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 Последствия экономическая ситуация в Российской Федерации после введение карантинных ограничений;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Изменение организационно-правовой формы хозяйствующих субъектов, в том числе связанной с введением на территории Свердловской области с 2020 года специального налогового режима «Налог на профессиональный доход»</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продукции субъектов малого и среднего предпринимательства (включая индивидуальных предпринимателей)</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182,0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7695</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 соответствии со статьей 5 Федерального закона от 24 июля 2007 года № 209-ФЗ «О развитии малого и среднего предпринимательства в Российской Федерации» сплошное наблюдение за деятельностью субъектов малого и среднего предпринимательства проводится 1 раз в 5 лет. Данные 2015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Среднемесячная начисленная заработная плата работников субъектов малого предпринимательства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19000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19200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субъектов малого и среднего предпринимательства, воспользовавшихся мерами государственной поддержки, от общего числа субъектов малого и среднего предпринимательства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11,0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19,0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С учетом мер поддержки, оказанных Артемовским муниципальным фондом поддержки малого предпринимательства, Администрации Артемовского городского округа, </w:t>
            </w:r>
            <w:proofErr w:type="spellStart"/>
            <w:r w:rsidRPr="00F5324E">
              <w:rPr>
                <w:rFonts w:ascii="Liberation Serif" w:eastAsia="Times New Roman" w:hAnsi="Liberation Serif" w:cs="Liberation Serif"/>
                <w:kern w:val="16"/>
                <w:sz w:val="24"/>
                <w:szCs w:val="24"/>
                <w:lang w:eastAsia="ru-RU"/>
              </w:rPr>
              <w:t>Режевским</w:t>
            </w:r>
            <w:proofErr w:type="spellEnd"/>
            <w:r w:rsidRPr="00F5324E">
              <w:rPr>
                <w:rFonts w:ascii="Liberation Serif" w:eastAsia="Times New Roman" w:hAnsi="Liberation Serif" w:cs="Liberation Serif"/>
                <w:kern w:val="16"/>
                <w:sz w:val="24"/>
                <w:szCs w:val="24"/>
                <w:lang w:eastAsia="ru-RU"/>
              </w:rPr>
              <w:t xml:space="preserve"> управлением агропромышленного комплекса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16</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Место в рейтинге содействия развитию конкуренции и обеспечения условий для благоприятного инвестиционного климата муниципальных образований, расположенных на территории Свердловской области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35</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43</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Отставание от </w:t>
            </w:r>
            <w:proofErr w:type="spellStart"/>
            <w:r w:rsidRPr="00F5324E">
              <w:rPr>
                <w:rFonts w:ascii="Liberation Serif" w:eastAsia="Times New Roman" w:hAnsi="Liberation Serif" w:cs="Liberation Serif"/>
                <w:kern w:val="16"/>
                <w:sz w:val="24"/>
                <w:szCs w:val="24"/>
                <w:lang w:eastAsia="ru-RU"/>
              </w:rPr>
              <w:t>среднеобластных</w:t>
            </w:r>
            <w:proofErr w:type="spellEnd"/>
            <w:r w:rsidRPr="00F5324E">
              <w:rPr>
                <w:rFonts w:ascii="Liberation Serif" w:eastAsia="Times New Roman" w:hAnsi="Liberation Serif" w:cs="Liberation Serif"/>
                <w:kern w:val="16"/>
                <w:sz w:val="24"/>
                <w:szCs w:val="24"/>
                <w:lang w:eastAsia="ru-RU"/>
              </w:rPr>
              <w:t xml:space="preserve"> значений по 9 показателям рейтинга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w:t>
            </w:r>
            <w:r w:rsidRPr="00F5324E">
              <w:rPr>
                <w:rFonts w:ascii="Liberation Serif" w:eastAsia="Times New Roman" w:hAnsi="Liberation Serif" w:cs="Times New Roman"/>
                <w:kern w:val="16"/>
                <w:sz w:val="24"/>
                <w:szCs w:val="24"/>
                <w:lang w:eastAsia="ru-RU"/>
              </w:rPr>
              <w:t xml:space="preserve"> </w:t>
            </w:r>
            <w:r w:rsidRPr="00F5324E">
              <w:rPr>
                <w:rFonts w:ascii="Liberation Serif" w:eastAsia="Times New Roman" w:hAnsi="Liberation Serif" w:cs="Liberation Serif"/>
                <w:kern w:val="16"/>
                <w:sz w:val="24"/>
                <w:szCs w:val="24"/>
                <w:lang w:eastAsia="ru-RU"/>
              </w:rPr>
              <w:t xml:space="preserve">Развитие </w:t>
            </w:r>
            <w:proofErr w:type="spellStart"/>
            <w:r w:rsidRPr="00F5324E">
              <w:rPr>
                <w:rFonts w:ascii="Liberation Serif" w:eastAsia="Times New Roman" w:hAnsi="Liberation Serif" w:cs="Liberation Serif"/>
                <w:kern w:val="16"/>
                <w:sz w:val="24"/>
                <w:szCs w:val="24"/>
                <w:lang w:eastAsia="ru-RU"/>
              </w:rPr>
              <w:t>многопрофильности</w:t>
            </w:r>
            <w:proofErr w:type="spellEnd"/>
            <w:r w:rsidRPr="00F5324E">
              <w:rPr>
                <w:rFonts w:ascii="Liberation Serif" w:eastAsia="Times New Roman" w:hAnsi="Liberation Serif" w:cs="Liberation Serif"/>
                <w:kern w:val="16"/>
                <w:sz w:val="24"/>
                <w:szCs w:val="24"/>
                <w:lang w:eastAsia="ru-RU"/>
              </w:rPr>
              <w:t xml:space="preserve"> экономики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«Развитие агропромышленного комплекса»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Наименование мероприятия (проекта): «Развитие малых форм хозяйствования в агропромышленном комплексе»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«Молочно-товарная ферма на 12000 дойных коз в Артемовском городском округе Свердловской области»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17</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Оборот организаций по виду экономической деятельности «Сельское, лесное хозяйство»</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млн. руб.</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160,0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825,0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 Администрации</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III</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Стратегическое направление 3. Развитие инженерной инфраструктуры и жилищно-коммунального хозяйства</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 xml:space="preserve">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 модернизация и повышение </w:t>
            </w:r>
            <w:proofErr w:type="spellStart"/>
            <w:r w:rsidRPr="00F5324E">
              <w:rPr>
                <w:rFonts w:ascii="Liberation Serif" w:eastAsia="Times New Roman" w:hAnsi="Liberation Serif" w:cs="Liberation Serif"/>
                <w:kern w:val="16"/>
                <w:sz w:val="24"/>
                <w:szCs w:val="24"/>
                <w:lang w:eastAsia="ru-RU"/>
              </w:rPr>
              <w:t>энергоэффективности</w:t>
            </w:r>
            <w:proofErr w:type="spellEnd"/>
            <w:r w:rsidRPr="00F5324E">
              <w:rPr>
                <w:rFonts w:ascii="Liberation Serif" w:eastAsia="Times New Roman" w:hAnsi="Liberation Serif" w:cs="Liberation Serif"/>
                <w:kern w:val="16"/>
                <w:sz w:val="24"/>
                <w:szCs w:val="24"/>
                <w:lang w:eastAsia="ru-RU"/>
              </w:rPr>
              <w:t xml:space="preserve"> объектов жилищно-коммунального хозяйства</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1.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«Совершенствование системы управления жилищным фондом»</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жилищного строительства в Артемовском городском округе»</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6 «Развитие градостроительной деятельности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«Развитие жилищно- коммунального хозяйства и повышение энергетической эффективности в Артемовском городском округе до 2024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граждан Артемовского городского округа, для которых доступна государственная информационная система жилищно-коммунального хозяйства (далее – ГИС ЖКХ) от общего количества граждан округа (наличие в ГИС ЖКХ платежных документов, информации о размере платы за жилищно-коммунальные услуги и задолженности по оплате)</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75,0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Рост количества граждан, зарегистрированных на портале «</w:t>
            </w:r>
            <w:proofErr w:type="spellStart"/>
            <w:r w:rsidRPr="00F5324E">
              <w:rPr>
                <w:rFonts w:ascii="Liberation Serif" w:eastAsia="Times New Roman" w:hAnsi="Liberation Serif" w:cs="Liberation Serif"/>
                <w:kern w:val="16"/>
                <w:sz w:val="24"/>
                <w:szCs w:val="24"/>
                <w:lang w:eastAsia="ru-RU"/>
              </w:rPr>
              <w:t>Госуслуги</w:t>
            </w:r>
            <w:proofErr w:type="spellEnd"/>
            <w:r w:rsidRPr="00F5324E">
              <w:rPr>
                <w:rFonts w:ascii="Liberation Serif" w:eastAsia="Times New Roman" w:hAnsi="Liberation Serif" w:cs="Liberation Serif"/>
                <w:kern w:val="16"/>
                <w:sz w:val="24"/>
                <w:szCs w:val="24"/>
                <w:lang w:eastAsia="ru-RU"/>
              </w:rPr>
              <w:t>»</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Наличие и размещение в федеральной государственной информационной системе территориального планирования: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утвержденных местных нормативов градостроительного проектирования;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 утвержденных генеральных планов поселений, округов;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генерального плана поселения, генерального плана городского округа с внесенными изменениями;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программ комплексного развития систем коммунальной инфраструктуры поселения,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программ комплексного развития транспортной инфраструктуры поселения,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программ комплексного развития социальной инфраструктуры поселения,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правил землепользования и застройки</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Уменьшение сроков предоставления услуг, предусмотренных целевой моделью</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Упрощения процедур ведения бизнеса и повышения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инвестиционной привлекательности субъектов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Российской Федерации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Срок предоставления муниципальных услуг по выдаче градостроительного плана земельного участка (далее - ГПЗУ)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дней</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Сокращение сроков предоставления услуг, предусмотренных целевой моделью</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упрощения процедур ведения бизнеса и повышения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инвестиционной привлекательности субъектов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Российской Федерации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Срок получения разрешения на строительство (не более рабочих дней)</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дней</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Предельный срок утверждения схемы расположения земельного участка на кадастровом плане территории (не более дней)</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дней</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18</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Предельный срок присвоения адреса земельному участку и объекту недвижимости и внесения его в федеральную информационную адресную систему (не более дней)</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дней</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услуг по выдаче ГПЗУ, предоставленных в электронном виде, в общем количестве предоставленных услуг</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33</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Обращение заявителей для получения услуги в МФЦ или Комитет по архитектуре и градостроительству Артемовского городского округа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услуг по выдаче ГПЗУ, предоставленных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в общем количестве предоставленных услуг</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53</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Обращение заявителей для получения услуги в МФЦ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Наличие административных регламентов: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предоставления муниципальных услуг по выдаче ГПЗУ;</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предоставления муниципальных услуг по выдаче разрешения на строительство;</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оказания муниципальных услуг по получению разрешений для получения ордера на проведение земляных работ;</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предоставления услуг, связанных с прохождением дополнительных процедур при получении разрешения на строительство</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услуг по выдаче разрешения на строительство, предоставленных в электронном виде, в общем количестве предоставленных услуг</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45,2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Обращение заявителей для получения услуги в МФЦ или Комитет по архитектуре и градостроительству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услуг по выдаче разрешения на строительство, предоставленных в МФЦ, в общем количестве предоставленных услуг</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22,6</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Обращение заявителей для получения услуги в Комитет по архитектуре и градостроительству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Доля населенных пунктов муниципального образования, сведения </w:t>
            </w:r>
            <w:proofErr w:type="gramStart"/>
            <w:r w:rsidRPr="00F5324E">
              <w:rPr>
                <w:rFonts w:ascii="Liberation Serif" w:eastAsia="Times New Roman" w:hAnsi="Liberation Serif" w:cs="Liberation Serif"/>
                <w:kern w:val="16"/>
                <w:sz w:val="24"/>
                <w:szCs w:val="24"/>
                <w:lang w:eastAsia="ru-RU"/>
              </w:rPr>
              <w:t>о границах</w:t>
            </w:r>
            <w:proofErr w:type="gramEnd"/>
            <w:r w:rsidRPr="00F5324E">
              <w:rPr>
                <w:rFonts w:ascii="Liberation Serif" w:eastAsia="Times New Roman" w:hAnsi="Liberation Serif" w:cs="Liberation Serif"/>
                <w:kern w:val="16"/>
                <w:sz w:val="24"/>
                <w:szCs w:val="24"/>
                <w:lang w:eastAsia="ru-RU"/>
              </w:rPr>
              <w:t xml:space="preserve"> которых внесены в Единый государственный реестр недвижимости, в общем количестве населенных пунктов муниципального образования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63,0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Высокая загруженность сотрудников работой, выполняемой в соответствии с должностными инструкциями, регламентами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Повышение прозрачности информации о деятельности организаций в сфере жилищно-коммунального хозяйства для потребителей, инвесторов и контролирующих органов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 Развитие и модернизация систем жилищной и коммунальной инфраструктуры</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«Развитие современных инженерных систем жизнеобеспечения»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и модернизация коммунальных сетей»</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газификации в Артемовском городском округе»</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«Размещение квартальных блочных газовых котельных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«Обеспечение ливневой канализацией закрытого типа территории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Мероприятия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«Развитие жилищно- коммунального хозяйства и повышение энергетической эффективности в Артемовском городском округе до 2024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разработанных проектов по строительству, реконструкции, модернизации объектов коммунальной и жилищной инфраструктуры</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объектов коммунальной инфраструктуры, на которых проведены мероприятия по модернизации и ремонту</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Протяженность введенных сетей газопровода в Артемовском городском округе</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км</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5,7</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Для газификации 6 (шести) 2-х этажных МКД в п. Буланаш</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построена и введена в эксплуатацию газораспределительная сеть протяженностью 0,7;</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 Для газификации 43 (сорока трех) 2-х этажных МКД в п. Буланаш вводе в эксплуатацию газораспределительной сети протяженностью порядка 5 км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«Округ доступного и комфортного жилья»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«Обеспечение жильем отдельных категорий граждан»</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«Обеспечение жильем отдельных категорий граждан на территории Артемовского городского округа на 2019-2024 годы»</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16</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Ввод жилья эконом-класса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proofErr w:type="spellStart"/>
            <w:r w:rsidRPr="00F5324E">
              <w:rPr>
                <w:rFonts w:ascii="Liberation Serif" w:eastAsia="Times New Roman" w:hAnsi="Liberation Serif" w:cs="Liberation Serif"/>
                <w:kern w:val="16"/>
                <w:sz w:val="24"/>
                <w:szCs w:val="24"/>
                <w:lang w:eastAsia="ru-RU"/>
              </w:rPr>
              <w:t>кв.м</w:t>
            </w:r>
            <w:proofErr w:type="spellEnd"/>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7300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6770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Рост цен на услуги и материалы в сфере строительства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eastAsia="ru-RU"/>
              </w:rPr>
              <w:t>16</w:t>
            </w:r>
            <w:r w:rsidRPr="00F5324E">
              <w:rPr>
                <w:rFonts w:ascii="Liberation Serif" w:eastAsia="Times New Roman" w:hAnsi="Liberation Serif" w:cs="Liberation Serif"/>
                <w:kern w:val="16"/>
                <w:sz w:val="24"/>
                <w:szCs w:val="24"/>
                <w:lang w:val="en-US"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94</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96</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17</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Наличие утвержденных схем тепло-, водоснабжения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IV</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Стратегическое направление 4. Развитие транспортной инфраструктуры</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Повышение доступности услуг транспортного комплекса, развитие современной и эффективной транспортной инфраструктуры, и условий для комфортного проживания населения</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транспортно-эксплуатационного состояния.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Увеличение протяженности автомобильных дорог местного значения с твердым покрытием, соответствующих нормативным требованиям.</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 Развитие межмуниципального транспортного сообщения.</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«Округ, удобный для автомобилистов, пассажиров и пешеходов»</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транспортной сети автомобильных дорог и тротуаров в Артемовском городском округе»</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Протяженность дорог с твердым покрытием, отвечающих нормативным требованиям</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км</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171</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276,5</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остановок общественного транспорта, отвечающих нормативным требованиям от общего количества остановок (65 ед.) на дорогах местного значения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Недостаточное финансирование</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eastAsia="ru-RU"/>
              </w:rPr>
              <w:t>V</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Стратегическое направление 5. Экология; благоустроенная городская среда; рекреационные зоны</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Обеспечение экологической безопасности на территории Артемовского городского округа. Стабилизация и оздоровление экологической обстановки в городском округе</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Задачи: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Управление отходами производства и потребления, содержание территории городского округа в соответствии с санитарными нормами и правилами.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Внедрение технологий, направленных на снижение массы выбросов загрязняющих веществ в атмосферный воздух.</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 Экологическое образование, воспитание и просвещение.</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 Обеспечение населения питьевой водой стандартного качества. Восстановление источников нецентрализованного водоснабжения.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 Восстановление природных комплексов.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 Очистка и благоустройство водоемов.</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«Оздоровление окружающей природной среды»</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«Обеспечение рационального и безопасного природопользования»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«Повышение эффективности санитарной очистки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«Развитие дорожного хозяйства, благоустройства и обеспечение экологической безопасности Артемовского городского округа до 2024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Количество (площадь) </w:t>
            </w:r>
            <w:proofErr w:type="spellStart"/>
            <w:r w:rsidRPr="00F5324E">
              <w:rPr>
                <w:rFonts w:ascii="Liberation Serif" w:eastAsia="Times New Roman" w:hAnsi="Liberation Serif" w:cs="Liberation Serif"/>
                <w:kern w:val="16"/>
                <w:sz w:val="24"/>
                <w:szCs w:val="24"/>
                <w:lang w:eastAsia="ru-RU"/>
              </w:rPr>
              <w:t>рекультивированных</w:t>
            </w:r>
            <w:proofErr w:type="spellEnd"/>
            <w:r w:rsidRPr="00F5324E">
              <w:rPr>
                <w:rFonts w:ascii="Liberation Serif" w:eastAsia="Times New Roman" w:hAnsi="Liberation Serif" w:cs="Liberation Serif"/>
                <w:kern w:val="16"/>
                <w:sz w:val="24"/>
                <w:szCs w:val="24"/>
                <w:lang w:eastAsia="ru-RU"/>
              </w:rPr>
              <w:t xml:space="preserve"> земельных участков, нарушенных при размещении свалок промышленных и бытовых отходов, расположенных на территории г. Артемовского и сельских населенных пунктов Артемовского городского округа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ед./кв. м.</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МКУ ЖКС</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обустроенных источников нецентрализованного водоснабжения</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122</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126</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МКУ ЖКС</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Обустроено 4 источника нецентрализованного водоснабжения. Кроме того, на 5 источниках проведены восстановительные работы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источников централизованного питьевого водоснабжения (водозаборных скважин), для которых разработаны проекты организации зон санитарной охраны</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33</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МКУ ЖКС</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Выполняются работы по разработке проектов организации зоны санитарной охраны на 4 водозаборные скважины в </w:t>
            </w:r>
            <w:r w:rsidRPr="00F5324E">
              <w:rPr>
                <w:rFonts w:ascii="Liberation Serif" w:eastAsia="Times New Roman" w:hAnsi="Liberation Serif" w:cs="Liberation Serif"/>
                <w:kern w:val="16"/>
                <w:sz w:val="24"/>
                <w:szCs w:val="24"/>
                <w:lang w:eastAsia="ru-RU"/>
              </w:rPr>
              <w:br/>
              <w:t>п. Красногвардейский</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загрязняющих веществ, поступающих со сточными водами в водные объекты</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тыс. тонн</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2,76</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2,74</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предприятия-</w:t>
            </w:r>
            <w:proofErr w:type="spellStart"/>
            <w:r w:rsidRPr="00F5324E">
              <w:rPr>
                <w:rFonts w:ascii="Liberation Serif" w:eastAsia="Times New Roman" w:hAnsi="Liberation Serif" w:cs="Liberation Serif"/>
                <w:kern w:val="16"/>
                <w:sz w:val="24"/>
                <w:szCs w:val="24"/>
                <w:lang w:eastAsia="ru-RU"/>
              </w:rPr>
              <w:t>природопользователи</w:t>
            </w:r>
            <w:proofErr w:type="spellEnd"/>
          </w:p>
        </w:tc>
        <w:tc>
          <w:tcPr>
            <w:tcW w:w="2693" w:type="dxa"/>
          </w:tcPr>
          <w:p w:rsidR="00F5324E" w:rsidRPr="00F5324E" w:rsidRDefault="00F5324E" w:rsidP="00F5324E">
            <w:pPr>
              <w:jc w:val="both"/>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В связи с уменьшением фактически поступившего объема сточных вод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выбросов загрязняющих веществ от стационарных источников выбросов, поступающих в воздушный бассейн</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тыс. тонн</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1,7</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1,7</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предприятия-</w:t>
            </w:r>
            <w:proofErr w:type="spellStart"/>
            <w:r w:rsidRPr="00F5324E">
              <w:rPr>
                <w:rFonts w:ascii="Liberation Serif" w:eastAsia="Times New Roman" w:hAnsi="Liberation Serif" w:cs="Liberation Serif"/>
                <w:kern w:val="16"/>
                <w:sz w:val="24"/>
                <w:szCs w:val="24"/>
                <w:lang w:eastAsia="ru-RU"/>
              </w:rPr>
              <w:t>природопользователи</w:t>
            </w:r>
            <w:proofErr w:type="spellEnd"/>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переработанных твердых коммунальных отходов по отношению к общему объему их образования в год</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26,2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 Обеспечение условий для массового отдыха и туризма. Увеличение площади зеленых насаждений</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«Чистый благоустроенный город»</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«Артемовский – благоустроенный город с высоким уровнем озеленения»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«Формирование современной городской среды в Артемовском городском округе до 2024 года»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Количество (площадь) обустроенных рекреационных зон на территории Артемовского городского округа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ед./га</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1/3,3</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1/0,1</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Выполнен 1 этап работ по благоустройству особо охраняемой природной территории местного значения в Артемовском городском округе «Охраняемый природный ландшафт «Пушкинская аллея» в п. Красногвардейском</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eastAsia="ru-RU"/>
              </w:rPr>
              <w:t>VI</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Стратегическое направление 6. Безопасность </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Обеспечение условий безопасной жизнедеятельности населения и развития территории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Снижение уровня преступности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Воссоздание системы социальной профилактики правонарушений.</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«Общественный правопорядок»</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«Общественный порядок»</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Мероприятия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«Формирование законопослушного поведения участников дорожного движения на территории Артемовского городского округа на период 2019- 2024 годов»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Муниципальная программа «Профилактика экстремизма и терроризма на территории Артемовского городского округа на 2019-2024 годы»</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Общее количество зарегистрированных преступлений</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ед.</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740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582</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ОМВД по Артемовскому району</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Реализация задач в сфере профилактики правонарушений</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Обеспечение пожарной безопасности территории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Обеспечение надежной работы муниципальной системы оповещения населения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 Обеспечение защиты от подтопления территории п. Буланаш шахтными водами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«Защита от чрезвычайных ситуаций и совершенствование гражданской обороны»</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«Защита населения от чрезвычайных ситуаций природного и техногенного характера»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5 «Совершенствование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охраны общественного порядка на территории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населения, обеспеченного доступом к «Системе-112»</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1984"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851"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tabs>
                <w:tab w:val="left" w:pos="190"/>
                <w:tab w:val="center" w:pos="315"/>
              </w:tabs>
              <w:jc w:val="cente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VII</w:t>
            </w:r>
          </w:p>
        </w:tc>
        <w:tc>
          <w:tcPr>
            <w:tcW w:w="13182" w:type="dxa"/>
            <w:gridSpan w:val="7"/>
          </w:tcPr>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Стратегическое направление 7. Развитие гражданского общества</w:t>
            </w:r>
          </w:p>
          <w:p w:rsidR="00F5324E" w:rsidRPr="00F5324E" w:rsidRDefault="00F5324E" w:rsidP="00F5324E">
            <w:pPr>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Развитие многообразия и массовости институтов гражданского общества в Артемовском городском округе.</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 1 Проведение системной политики по развитию и поддержке основных институтов гражданского общества и ведущих социально ориентированных общественных организаций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«Развитие гражданского общества»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гражданского общества»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4 «Организация и осуществление мероприятий по работе с детьми и молодежью на территории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молодежи, участвующей в деятельности общественных объединений, различных формах общественного самоуправления, от общей численности молодых граждан</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работе с детьми и молодежью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Доля населения, участвующего в общественно значимых мероприятиях, в общей численности населения Артемовского городского округа</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65,0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65,0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по работе с детьми и молодежью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Завершение информатизации органов муниципальной власти и организация межведомственного взаимодействия в электронном виде при оказании государственных и муниципальных услуг</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Повышение качества и доступности государственных и муниципальных услуг, обеспечение для граждан и юридических лиц удобства получения услуг с минимизацией временных и финансовых затрат</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Стратегическая программа «Развитие </w:t>
            </w:r>
            <w:proofErr w:type="spellStart"/>
            <w:r w:rsidRPr="00F5324E">
              <w:rPr>
                <w:rFonts w:ascii="Liberation Serif" w:eastAsia="Times New Roman" w:hAnsi="Liberation Serif" w:cs="Liberation Serif"/>
                <w:kern w:val="16"/>
                <w:sz w:val="24"/>
                <w:szCs w:val="24"/>
                <w:lang w:eastAsia="ru-RU"/>
              </w:rPr>
              <w:t>информатизационного</w:t>
            </w:r>
            <w:proofErr w:type="spellEnd"/>
            <w:r w:rsidRPr="00F5324E">
              <w:rPr>
                <w:rFonts w:ascii="Liberation Serif" w:eastAsia="Times New Roman" w:hAnsi="Liberation Serif" w:cs="Liberation Serif"/>
                <w:kern w:val="16"/>
                <w:sz w:val="24"/>
                <w:szCs w:val="24"/>
                <w:lang w:eastAsia="ru-RU"/>
              </w:rPr>
              <w:t xml:space="preserve"> общества»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«Повышение доступности для населения и организаций муниципального образования современных услуг в сфере информационных и телекоммуникационных технологий»</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1 «Реализация отдельных вопросов местного значения и переданных государственных полномочий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6 «Развитие градостроительной деятельности на территории Артемовского городского округа»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«Развитие культуры на территории Артемовского городского округа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«Управление муниципальными финансами Артемовского городского округа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«Развитие информационной системы управления финансами»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«Управление муниципальным имуществом и земельными ресурсами Артемовского городского округа на 2019-2024 годы»</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3 «Развитие информационной системы управления муниципальным имуществом и земельными ресурсами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w:t>
            </w:r>
          </w:p>
        </w:tc>
        <w:tc>
          <w:tcPr>
            <w:tcW w:w="453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Доля населения, получающего государственные и муниципальные услуги в государственном бюджетном учреждении Свердловской области «Многофункциональный центр предоставления государственных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и муниципальных услуг» и в электронном виде</w:t>
            </w:r>
          </w:p>
        </w:tc>
        <w:tc>
          <w:tcPr>
            <w:tcW w:w="850"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100,0</w:t>
            </w:r>
          </w:p>
          <w:p w:rsidR="00F5324E" w:rsidRPr="00F5324E" w:rsidRDefault="00F5324E" w:rsidP="00F5324E">
            <w:pPr>
              <w:rPr>
                <w:rFonts w:ascii="Liberation Serif" w:eastAsia="Times New Roman" w:hAnsi="Liberation Serif" w:cs="Liberation Serif"/>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91,2</w:t>
            </w:r>
          </w:p>
          <w:p w:rsidR="00F5324E" w:rsidRPr="00F5324E" w:rsidRDefault="00F5324E" w:rsidP="00F5324E">
            <w:pPr>
              <w:rPr>
                <w:rFonts w:ascii="Liberation Serif" w:eastAsia="Times New Roman" w:hAnsi="Liberation Serif" w:cs="Liberation Serif"/>
                <w:kern w:val="16"/>
                <w:sz w:val="24"/>
                <w:szCs w:val="24"/>
                <w:lang w:eastAsia="ru-RU"/>
              </w:rPr>
            </w:pPr>
          </w:p>
          <w:p w:rsidR="00F5324E" w:rsidRPr="00F5324E" w:rsidRDefault="00F5324E" w:rsidP="00F5324E">
            <w:pPr>
              <w:rPr>
                <w:rFonts w:ascii="Liberation Serif" w:eastAsia="Times New Roman" w:hAnsi="Liberation Serif" w:cs="Liberation Serif"/>
                <w:kern w:val="16"/>
                <w:sz w:val="24"/>
                <w:szCs w:val="24"/>
                <w:lang w:eastAsia="ru-RU"/>
              </w:rPr>
            </w:pP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отдел экономики, инвестиций и развития</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Предоставление информационных муниципальных услуг в сфере культуры (по телефону);</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 Продление </w:t>
            </w:r>
            <w:proofErr w:type="spellStart"/>
            <w:r w:rsidRPr="00F5324E">
              <w:rPr>
                <w:rFonts w:ascii="Liberation Serif" w:eastAsia="Times New Roman" w:hAnsi="Liberation Serif" w:cs="Liberation Serif"/>
                <w:kern w:val="16"/>
                <w:sz w:val="24"/>
                <w:szCs w:val="24"/>
                <w:lang w:eastAsia="ru-RU"/>
              </w:rPr>
              <w:t>беззаявительного</w:t>
            </w:r>
            <w:proofErr w:type="spellEnd"/>
            <w:r w:rsidRPr="00F5324E">
              <w:rPr>
                <w:rFonts w:ascii="Liberation Serif" w:eastAsia="Times New Roman" w:hAnsi="Liberation Serif" w:cs="Liberation Serif"/>
                <w:kern w:val="16"/>
                <w:sz w:val="24"/>
                <w:szCs w:val="24"/>
                <w:lang w:eastAsia="ru-RU"/>
              </w:rPr>
              <w:t xml:space="preserve"> порядка предоставления субсидий на оплату </w:t>
            </w:r>
            <w:proofErr w:type="spellStart"/>
            <w:r w:rsidRPr="00F5324E">
              <w:rPr>
                <w:rFonts w:ascii="Liberation Serif" w:eastAsia="Times New Roman" w:hAnsi="Liberation Serif" w:cs="Liberation Serif"/>
                <w:kern w:val="16"/>
                <w:sz w:val="24"/>
                <w:szCs w:val="24"/>
                <w:lang w:eastAsia="ru-RU"/>
              </w:rPr>
              <w:t>жку</w:t>
            </w:r>
            <w:proofErr w:type="spellEnd"/>
            <w:r w:rsidRPr="00F5324E">
              <w:rPr>
                <w:rFonts w:ascii="Liberation Serif" w:eastAsia="Times New Roman" w:hAnsi="Liberation Serif" w:cs="Liberation Serif"/>
                <w:kern w:val="16"/>
                <w:sz w:val="24"/>
                <w:szCs w:val="24"/>
                <w:lang w:eastAsia="ru-RU"/>
              </w:rPr>
              <w:t xml:space="preserve"> в связи с пандемией </w:t>
            </w:r>
            <w:proofErr w:type="spellStart"/>
            <w:r w:rsidRPr="00F5324E">
              <w:rPr>
                <w:rFonts w:ascii="Liberation Serif" w:eastAsia="Times New Roman" w:hAnsi="Liberation Serif" w:cs="Liberation Serif"/>
                <w:kern w:val="16"/>
                <w:sz w:val="24"/>
                <w:szCs w:val="24"/>
                <w:lang w:eastAsia="ru-RU"/>
              </w:rPr>
              <w:t>коронавируса</w:t>
            </w:r>
            <w:proofErr w:type="spellEnd"/>
            <w:r w:rsidRPr="00F5324E">
              <w:rPr>
                <w:rFonts w:ascii="Liberation Serif" w:eastAsia="Times New Roman" w:hAnsi="Liberation Serif" w:cs="Liberation Serif"/>
                <w:kern w:val="16"/>
                <w:sz w:val="24"/>
                <w:szCs w:val="24"/>
                <w:lang w:eastAsia="ru-RU"/>
              </w:rPr>
              <w:t xml:space="preserve">;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В сфере архивного дела заявления направлялись Почтой России</w:t>
            </w:r>
          </w:p>
        </w:tc>
      </w:tr>
      <w:tr w:rsidR="00F5324E" w:rsidRPr="00F5324E" w:rsidTr="00800E17">
        <w:tc>
          <w:tcPr>
            <w:tcW w:w="846" w:type="dxa"/>
          </w:tcPr>
          <w:p w:rsidR="00F5324E" w:rsidRPr="00F5324E" w:rsidRDefault="00F5324E" w:rsidP="00F5324E">
            <w:pPr>
              <w:jc w:val="center"/>
              <w:rPr>
                <w:rFonts w:ascii="Liberation Serif" w:eastAsia="Times New Roman" w:hAnsi="Liberation Serif" w:cs="Liberation Serif"/>
                <w:kern w:val="16"/>
                <w:sz w:val="24"/>
                <w:szCs w:val="24"/>
                <w:lang w:val="en-US" w:eastAsia="ru-RU"/>
              </w:rPr>
            </w:pPr>
            <w:r w:rsidRPr="00F5324E">
              <w:rPr>
                <w:rFonts w:ascii="Liberation Serif" w:eastAsia="Times New Roman" w:hAnsi="Liberation Serif" w:cs="Liberation Serif"/>
                <w:kern w:val="16"/>
                <w:sz w:val="24"/>
                <w:szCs w:val="24"/>
                <w:lang w:val="en-US" w:eastAsia="ru-RU"/>
              </w:rPr>
              <w:t>VIII</w:t>
            </w:r>
          </w:p>
        </w:tc>
        <w:tc>
          <w:tcPr>
            <w:tcW w:w="13182" w:type="dxa"/>
            <w:gridSpan w:val="7"/>
          </w:tcPr>
          <w:p w:rsidR="00F5324E" w:rsidRPr="00F5324E" w:rsidRDefault="00F5324E" w:rsidP="00F5324E">
            <w:pPr>
              <w:autoSpaceDE w:val="0"/>
              <w:autoSpaceDN w:val="0"/>
              <w:adjustRightInd w:val="0"/>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Стратегическое направление 8. Градостроительство; землепользование (с учетом принципов, зафиксированных </w:t>
            </w:r>
            <w:r w:rsidRPr="00F5324E">
              <w:rPr>
                <w:rFonts w:ascii="Liberation Serif" w:eastAsia="Times New Roman" w:hAnsi="Liberation Serif" w:cs="Liberation Serif"/>
                <w:kern w:val="16"/>
                <w:sz w:val="24"/>
                <w:szCs w:val="24"/>
                <w:lang w:eastAsia="ru-RU"/>
              </w:rPr>
              <w:br/>
              <w:t>в разделе «Стратегия пространственного развития» Стратегии социально-экономического развития Артемовского городского округа)</w:t>
            </w:r>
          </w:p>
          <w:p w:rsidR="00F5324E" w:rsidRPr="00F5324E" w:rsidRDefault="00F5324E" w:rsidP="00F5324E">
            <w:pPr>
              <w:autoSpaceDE w:val="0"/>
              <w:autoSpaceDN w:val="0"/>
              <w:adjustRightInd w:val="0"/>
              <w:jc w:val="cente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Цель</w:t>
            </w:r>
            <w:r w:rsidRPr="00F5324E">
              <w:rPr>
                <w:rFonts w:ascii="Times New Roman" w:eastAsia="Times New Roman" w:hAnsi="Times New Roman" w:cs="Times New Roman"/>
                <w:kern w:val="16"/>
                <w:sz w:val="28"/>
                <w:szCs w:val="20"/>
                <w:lang w:eastAsia="ru-RU"/>
              </w:rPr>
              <w:t xml:space="preserve"> </w:t>
            </w:r>
            <w:r w:rsidRPr="00F5324E">
              <w:rPr>
                <w:rFonts w:ascii="Liberation Serif" w:eastAsia="Times New Roman" w:hAnsi="Liberation Serif" w:cs="Liberation Serif"/>
                <w:kern w:val="16"/>
                <w:sz w:val="24"/>
                <w:szCs w:val="24"/>
                <w:lang w:eastAsia="ru-RU"/>
              </w:rPr>
              <w:t>Создание благоприятных условий для обеспечения высокого и устойчиво повышающегося качества жизни нынешнего и будущих поколений населения.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 Развитие эффективного инновационного производства и комплекса сферы услуг, рост инвестиций для создания новых рабочих мест, привлечения рабочих кадров различной квалификации, активизации инновационной деятельности, максимизации доходов бюджета Артемовского городского округа, роста прибылей предприятий, эффективного использования муниципального имущества, развития рыночных институтов, роста малого предпринимательства, опережающего развития уникальных и экспортно-ориентированных производств.</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 Создание благоприятного социально-экономического и правового климата для предпринимателей и жителей Артемовского городского округа: совершенствование нормативно-правовой базы, формирование имиджа территории, развитие рыночной, информационной, инновационной инфраструктуры, развитие системы достоверной и доступной информации, превращение ее в реальную основу сплочения местного сообщества.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«Генеральный план Артемовского городского округа – градостроительное обеспечение стратегии»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Наименование мероприятия (проекта): «Развитие градостроительной деятельности»</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Мероприятия </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«Реализация вопросов местного значения и переданных государственных полномочий в Артемовском городском округе на период до 2024 года»</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6 «Развитие градостроительной деятельности на территории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w:t>
            </w:r>
          </w:p>
        </w:tc>
        <w:tc>
          <w:tcPr>
            <w:tcW w:w="4536" w:type="dxa"/>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Степень обеспеченности документами территориального планирования (разработка генеральных планов населенных пунктов)</w:t>
            </w:r>
          </w:p>
        </w:tc>
        <w:tc>
          <w:tcPr>
            <w:tcW w:w="850" w:type="dxa"/>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F5324E" w:rsidRPr="00F5324E" w:rsidRDefault="00F5324E" w:rsidP="00F5324E">
            <w:pPr>
              <w:rPr>
                <w:rFonts w:ascii="Liberation Serif" w:eastAsia="Times New Roman" w:hAnsi="Liberation Serif" w:cs="Times New Roman"/>
                <w:bCs/>
                <w:color w:val="000000"/>
                <w:kern w:val="16"/>
                <w:sz w:val="24"/>
                <w:szCs w:val="24"/>
                <w:lang w:eastAsia="ru-RU"/>
              </w:rPr>
            </w:pPr>
            <w:r w:rsidRPr="00F5324E">
              <w:rPr>
                <w:rFonts w:ascii="Liberation Serif" w:eastAsia="Times New Roman" w:hAnsi="Liberation Serif" w:cs="Times New Roman"/>
                <w:bCs/>
                <w:color w:val="000000"/>
                <w:kern w:val="16"/>
                <w:sz w:val="24"/>
                <w:szCs w:val="24"/>
                <w:lang w:eastAsia="ru-RU"/>
              </w:rPr>
              <w:t>100,0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Выдача разрешений на строительство объектов капитального строительства</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200</w:t>
            </w:r>
          </w:p>
          <w:p w:rsidR="00F5324E" w:rsidRPr="00F5324E" w:rsidRDefault="00F5324E" w:rsidP="00F5324E">
            <w:pPr>
              <w:rPr>
                <w:rFonts w:ascii="Liberation Serif" w:eastAsia="Times New Roman" w:hAnsi="Liberation Serif" w:cs="Times New Roman"/>
                <w:color w:val="000000"/>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 соответствии с Градостроительным Кодексом РФ отменены разрешения на ИЖС</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Обеспеченность актуализированными документами территориального планирования и градостроительного зонирования</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100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Разработаны проекты внесения изменений в Правила землепользования и Генеральный план Артемовского городского округа </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Площадь территории, обеспеченных утвержденной документацией по планировке территории</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га</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7</w:t>
            </w:r>
          </w:p>
          <w:p w:rsidR="00F5324E" w:rsidRPr="00F5324E" w:rsidRDefault="00F5324E" w:rsidP="00F5324E">
            <w:pPr>
              <w:rPr>
                <w:rFonts w:ascii="Liberation Serif" w:eastAsia="Times New Roman" w:hAnsi="Liberation Serif" w:cs="Times New Roman"/>
                <w:color w:val="000000"/>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12,7</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Задача Улучшение городской среды, устойчивое функционирование и развитие инфраструктуры и систем жизнеобеспечения территории, позволяющих сформировать здоровую, безопасную, благоустроенную и стимулирующую среду обитания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Стратегическая программа «Округ доступного и комфортного жилья»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p>
        </w:tc>
        <w:tc>
          <w:tcPr>
            <w:tcW w:w="13182" w:type="dxa"/>
            <w:gridSpan w:val="7"/>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Мероприятия</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Муниципальной программы «Управление муниципальным имуществом и земельными ресурсами Артемовского городского округа на 2019-2024 годы»</w:t>
            </w:r>
          </w:p>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Подпрограммы 2 «Реализация вопросов управления муниципальным имуществом и земельными ресурсами Артемовского городского округа»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w:t>
            </w:r>
          </w:p>
        </w:tc>
        <w:tc>
          <w:tcPr>
            <w:tcW w:w="4536" w:type="dxa"/>
            <w:tcBorders>
              <w:bottom w:val="single" w:sz="4" w:space="0" w:color="auto"/>
            </w:tcBorders>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Площадь земельных участков, предоставленных для строительства</w:t>
            </w:r>
          </w:p>
        </w:tc>
        <w:tc>
          <w:tcPr>
            <w:tcW w:w="850" w:type="dxa"/>
            <w:tcBorders>
              <w:bottom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proofErr w:type="spellStart"/>
            <w:r w:rsidRPr="00F5324E">
              <w:rPr>
                <w:rFonts w:ascii="Liberation Serif" w:eastAsia="Times New Roman" w:hAnsi="Liberation Serif" w:cs="Times New Roman"/>
                <w:color w:val="000000"/>
                <w:kern w:val="16"/>
                <w:sz w:val="24"/>
                <w:szCs w:val="24"/>
                <w:lang w:eastAsia="ru-RU"/>
              </w:rPr>
              <w:t>кв.м</w:t>
            </w:r>
            <w:proofErr w:type="spellEnd"/>
            <w:r w:rsidRPr="00F5324E">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260000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124500</w:t>
            </w:r>
          </w:p>
        </w:tc>
        <w:tc>
          <w:tcPr>
            <w:tcW w:w="2835" w:type="dxa"/>
            <w:gridSpan w:val="2"/>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управлению муниципальным имуществом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Снижением уровня спроса на земельные участки для строительства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w:t>
            </w:r>
          </w:p>
        </w:tc>
        <w:tc>
          <w:tcPr>
            <w:tcW w:w="4536" w:type="dxa"/>
            <w:tcBorders>
              <w:bottom w:val="single" w:sz="4" w:space="0" w:color="auto"/>
            </w:tcBorders>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 xml:space="preserve">в </w:t>
            </w:r>
            <w:proofErr w:type="spellStart"/>
            <w:r w:rsidRPr="00F5324E">
              <w:rPr>
                <w:rFonts w:ascii="Liberation Serif" w:eastAsia="Times New Roman" w:hAnsi="Liberation Serif" w:cs="Times New Roman"/>
                <w:color w:val="000000"/>
                <w:kern w:val="16"/>
                <w:sz w:val="24"/>
                <w:szCs w:val="24"/>
                <w:lang w:eastAsia="ru-RU"/>
              </w:rPr>
              <w:t>т.ч</w:t>
            </w:r>
            <w:proofErr w:type="spellEnd"/>
            <w:r w:rsidRPr="00F5324E">
              <w:rPr>
                <w:rFonts w:ascii="Liberation Serif" w:eastAsia="Times New Roman" w:hAnsi="Liberation Serif" w:cs="Times New Roman"/>
                <w:color w:val="000000"/>
                <w:kern w:val="16"/>
                <w:sz w:val="24"/>
                <w:szCs w:val="24"/>
                <w:lang w:eastAsia="ru-RU"/>
              </w:rPr>
              <w:t>. для ИЖС</w:t>
            </w:r>
          </w:p>
        </w:tc>
        <w:tc>
          <w:tcPr>
            <w:tcW w:w="850" w:type="dxa"/>
            <w:tcBorders>
              <w:bottom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proofErr w:type="spellStart"/>
            <w:r w:rsidRPr="00F5324E">
              <w:rPr>
                <w:rFonts w:ascii="Liberation Serif" w:eastAsia="Times New Roman" w:hAnsi="Liberation Serif" w:cs="Times New Roman"/>
                <w:color w:val="000000"/>
                <w:kern w:val="16"/>
                <w:sz w:val="24"/>
                <w:szCs w:val="24"/>
                <w:lang w:eastAsia="ru-RU"/>
              </w:rPr>
              <w:t>кв.м</w:t>
            </w:r>
            <w:proofErr w:type="spellEnd"/>
            <w:r w:rsidRPr="00F5324E">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240000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39000</w:t>
            </w:r>
          </w:p>
        </w:tc>
        <w:tc>
          <w:tcPr>
            <w:tcW w:w="2835" w:type="dxa"/>
            <w:gridSpan w:val="2"/>
            <w:vMerge/>
          </w:tcPr>
          <w:p w:rsidR="00F5324E" w:rsidRPr="00F5324E" w:rsidRDefault="00F5324E" w:rsidP="00F5324E">
            <w:pPr>
              <w:rPr>
                <w:rFonts w:ascii="Liberation Serif" w:eastAsia="Times New Roman" w:hAnsi="Liberation Serif" w:cs="Liberation Serif"/>
                <w:kern w:val="16"/>
                <w:sz w:val="24"/>
                <w:szCs w:val="24"/>
                <w:lang w:eastAsia="ru-RU"/>
              </w:rPr>
            </w:pP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Снижением уровня спроса на земельные участки для строительства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w:t>
            </w:r>
          </w:p>
        </w:tc>
        <w:tc>
          <w:tcPr>
            <w:tcW w:w="4536" w:type="dxa"/>
            <w:tcBorders>
              <w:top w:val="single" w:sz="4" w:space="0" w:color="auto"/>
              <w:bottom w:val="single" w:sz="4" w:space="0" w:color="auto"/>
            </w:tcBorders>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 xml:space="preserve">Объём жилищного строительства в год </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proofErr w:type="spellStart"/>
            <w:r w:rsidRPr="00F5324E">
              <w:rPr>
                <w:rFonts w:ascii="Liberation Serif" w:eastAsia="Times New Roman" w:hAnsi="Liberation Serif" w:cs="Times New Roman"/>
                <w:color w:val="000000"/>
                <w:kern w:val="16"/>
                <w:sz w:val="24"/>
                <w:szCs w:val="24"/>
                <w:lang w:eastAsia="ru-RU"/>
              </w:rPr>
              <w:t>кв.м</w:t>
            </w:r>
            <w:proofErr w:type="spellEnd"/>
            <w:r w:rsidRPr="00F5324E">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2900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6770</w:t>
            </w:r>
          </w:p>
        </w:tc>
        <w:tc>
          <w:tcPr>
            <w:tcW w:w="2835" w:type="dxa"/>
            <w:gridSpan w:val="2"/>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vMerge w:val="restart"/>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 xml:space="preserve">В рамках реализации распоряжения Губернатора Свердловской области от 04.03.2021 № 31-РГ установлено плановое значение объема жилищного строительства на 2021 год – 7300 </w:t>
            </w:r>
            <w:proofErr w:type="spellStart"/>
            <w:r w:rsidRPr="00F5324E">
              <w:rPr>
                <w:rFonts w:ascii="Liberation Serif" w:eastAsia="Times New Roman" w:hAnsi="Liberation Serif" w:cs="Liberation Serif"/>
                <w:kern w:val="16"/>
                <w:sz w:val="24"/>
                <w:szCs w:val="24"/>
                <w:lang w:eastAsia="ru-RU"/>
              </w:rPr>
              <w:t>кв.м</w:t>
            </w:r>
            <w:proofErr w:type="spellEnd"/>
            <w:r w:rsidRPr="00F5324E">
              <w:rPr>
                <w:rFonts w:ascii="Liberation Serif" w:eastAsia="Times New Roman" w:hAnsi="Liberation Serif" w:cs="Liberation Serif"/>
                <w:kern w:val="16"/>
                <w:sz w:val="24"/>
                <w:szCs w:val="24"/>
                <w:lang w:eastAsia="ru-RU"/>
              </w:rPr>
              <w:t xml:space="preserve">, </w:t>
            </w:r>
            <w:proofErr w:type="spellStart"/>
            <w:r w:rsidRPr="00F5324E">
              <w:rPr>
                <w:rFonts w:ascii="Liberation Serif" w:eastAsia="Times New Roman" w:hAnsi="Liberation Serif" w:cs="Liberation Serif"/>
                <w:kern w:val="16"/>
                <w:sz w:val="24"/>
                <w:szCs w:val="24"/>
                <w:lang w:eastAsia="ru-RU"/>
              </w:rPr>
              <w:t>втч</w:t>
            </w:r>
            <w:proofErr w:type="spellEnd"/>
            <w:r w:rsidRPr="00F5324E">
              <w:rPr>
                <w:rFonts w:ascii="Liberation Serif" w:eastAsia="Times New Roman" w:hAnsi="Liberation Serif" w:cs="Liberation Serif"/>
                <w:kern w:val="16"/>
                <w:sz w:val="24"/>
                <w:szCs w:val="24"/>
                <w:lang w:eastAsia="ru-RU"/>
              </w:rPr>
              <w:t xml:space="preserve"> ИЖС – 6790 </w:t>
            </w:r>
            <w:proofErr w:type="spellStart"/>
            <w:r w:rsidRPr="00F5324E">
              <w:rPr>
                <w:rFonts w:ascii="Liberation Serif" w:eastAsia="Times New Roman" w:hAnsi="Liberation Serif" w:cs="Liberation Serif"/>
                <w:kern w:val="16"/>
                <w:sz w:val="24"/>
                <w:szCs w:val="24"/>
                <w:lang w:eastAsia="ru-RU"/>
              </w:rPr>
              <w:t>кв.м</w:t>
            </w:r>
            <w:proofErr w:type="spellEnd"/>
            <w:r w:rsidRPr="00F5324E">
              <w:rPr>
                <w:rFonts w:ascii="Liberation Serif" w:eastAsia="Times New Roman" w:hAnsi="Liberation Serif" w:cs="Liberation Serif"/>
                <w:kern w:val="16"/>
                <w:sz w:val="24"/>
                <w:szCs w:val="24"/>
                <w:lang w:eastAsia="ru-RU"/>
              </w:rPr>
              <w:t>.</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kern w:val="16"/>
                <w:sz w:val="24"/>
                <w:szCs w:val="24"/>
                <w:lang w:eastAsia="ru-RU"/>
              </w:rPr>
            </w:pPr>
            <w:r w:rsidRPr="00F5324E">
              <w:rPr>
                <w:rFonts w:ascii="Liberation Serif" w:eastAsia="Times New Roman" w:hAnsi="Liberation Serif" w:cs="Times New Roman"/>
                <w:kern w:val="16"/>
                <w:sz w:val="24"/>
                <w:szCs w:val="24"/>
                <w:lang w:eastAsia="ru-RU"/>
              </w:rPr>
              <w:t xml:space="preserve">в </w:t>
            </w:r>
            <w:proofErr w:type="spellStart"/>
            <w:r w:rsidRPr="00F5324E">
              <w:rPr>
                <w:rFonts w:ascii="Liberation Serif" w:eastAsia="Times New Roman" w:hAnsi="Liberation Serif" w:cs="Times New Roman"/>
                <w:kern w:val="16"/>
                <w:sz w:val="24"/>
                <w:szCs w:val="24"/>
                <w:lang w:eastAsia="ru-RU"/>
              </w:rPr>
              <w:t>т.ч</w:t>
            </w:r>
            <w:proofErr w:type="spellEnd"/>
            <w:r w:rsidRPr="00F5324E">
              <w:rPr>
                <w:rFonts w:ascii="Liberation Serif" w:eastAsia="Times New Roman" w:hAnsi="Liberation Serif" w:cs="Times New Roman"/>
                <w:kern w:val="16"/>
                <w:sz w:val="24"/>
                <w:szCs w:val="24"/>
                <w:lang w:eastAsia="ru-RU"/>
              </w:rPr>
              <w:t>.</w:t>
            </w:r>
          </w:p>
          <w:p w:rsidR="00F5324E" w:rsidRPr="00F5324E" w:rsidRDefault="00F5324E" w:rsidP="00F5324E">
            <w:pPr>
              <w:ind w:right="-108"/>
              <w:rPr>
                <w:rFonts w:ascii="Liberation Serif" w:eastAsia="Times New Roman" w:hAnsi="Liberation Serif" w:cs="Times New Roman"/>
                <w:kern w:val="16"/>
                <w:sz w:val="24"/>
                <w:szCs w:val="24"/>
                <w:lang w:eastAsia="ru-RU"/>
              </w:rPr>
            </w:pPr>
            <w:r w:rsidRPr="00F5324E">
              <w:rPr>
                <w:rFonts w:ascii="Liberation Serif" w:eastAsia="Times New Roman" w:hAnsi="Liberation Serif" w:cs="Times New Roman"/>
                <w:kern w:val="16"/>
                <w:sz w:val="24"/>
                <w:szCs w:val="24"/>
                <w:lang w:eastAsia="ru-RU"/>
              </w:rPr>
              <w:t>индивидуальное жилищное строительство (ИЖС)</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proofErr w:type="spellStart"/>
            <w:r w:rsidRPr="00F5324E">
              <w:rPr>
                <w:rFonts w:ascii="Liberation Serif" w:eastAsia="Times New Roman" w:hAnsi="Liberation Serif" w:cs="Times New Roman"/>
                <w:color w:val="000000"/>
                <w:kern w:val="16"/>
                <w:sz w:val="24"/>
                <w:szCs w:val="24"/>
                <w:lang w:eastAsia="ru-RU"/>
              </w:rPr>
              <w:t>кв.м</w:t>
            </w:r>
            <w:proofErr w:type="spellEnd"/>
            <w:r w:rsidRPr="00F5324E">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2300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5077</w:t>
            </w:r>
          </w:p>
        </w:tc>
        <w:tc>
          <w:tcPr>
            <w:tcW w:w="2835" w:type="dxa"/>
            <w:gridSpan w:val="2"/>
            <w:vMerge/>
          </w:tcPr>
          <w:p w:rsidR="00F5324E" w:rsidRPr="00F5324E" w:rsidRDefault="00F5324E" w:rsidP="00F5324E">
            <w:pPr>
              <w:rPr>
                <w:rFonts w:ascii="Liberation Serif" w:eastAsia="Times New Roman" w:hAnsi="Liberation Serif" w:cs="Liberation Serif"/>
                <w:kern w:val="16"/>
                <w:sz w:val="24"/>
                <w:szCs w:val="24"/>
                <w:lang w:eastAsia="ru-RU"/>
              </w:rPr>
            </w:pPr>
          </w:p>
        </w:tc>
        <w:tc>
          <w:tcPr>
            <w:tcW w:w="2693" w:type="dxa"/>
            <w:vMerge/>
          </w:tcPr>
          <w:p w:rsidR="00F5324E" w:rsidRPr="00F5324E" w:rsidRDefault="00F5324E" w:rsidP="00F5324E">
            <w:pPr>
              <w:rPr>
                <w:rFonts w:ascii="Liberation Serif" w:eastAsia="Times New Roman" w:hAnsi="Liberation Serif" w:cs="Liberation Serif"/>
                <w:kern w:val="16"/>
                <w:sz w:val="24"/>
                <w:szCs w:val="24"/>
                <w:lang w:eastAsia="ru-RU"/>
              </w:rPr>
            </w:pP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kern w:val="16"/>
                <w:sz w:val="24"/>
                <w:szCs w:val="24"/>
                <w:lang w:eastAsia="ru-RU"/>
              </w:rPr>
            </w:pPr>
            <w:r w:rsidRPr="00F5324E">
              <w:rPr>
                <w:rFonts w:ascii="Liberation Serif" w:eastAsia="Times New Roman" w:hAnsi="Liberation Serif" w:cs="Times New Roman"/>
                <w:kern w:val="16"/>
                <w:sz w:val="24"/>
                <w:szCs w:val="24"/>
                <w:lang w:eastAsia="ru-RU"/>
              </w:rPr>
              <w:t>Доля ИЖС в общем объеме жилищного строительства</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79,3</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75,0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Комитет по архитектуре и градостроительству Артемовского городского округа</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Рост цен на услуги и материалы в сфере строительства</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Количество семей, состоящих на учете для улучшения жилищных условий</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900</w:t>
            </w: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830</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В соответствии фактическим количеством семей, состоящих на учете для улучшения жилищных условий и улучшивших жилищные условия</w:t>
            </w:r>
          </w:p>
        </w:tc>
      </w:tr>
      <w:tr w:rsidR="00F5324E" w:rsidRPr="00F5324E" w:rsidTr="00800E17">
        <w:tc>
          <w:tcPr>
            <w:tcW w:w="846"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5324E" w:rsidRPr="00F5324E" w:rsidRDefault="00F5324E" w:rsidP="00F5324E">
            <w:pPr>
              <w:ind w:right="-108"/>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Число семей, улучивших жилищные условия</w:t>
            </w:r>
          </w:p>
        </w:tc>
        <w:tc>
          <w:tcPr>
            <w:tcW w:w="850" w:type="dxa"/>
            <w:tcBorders>
              <w:top w:val="single" w:sz="4" w:space="0" w:color="auto"/>
              <w:left w:val="nil"/>
              <w:bottom w:val="single" w:sz="4" w:space="0" w:color="auto"/>
              <w:right w:val="single" w:sz="4" w:space="0" w:color="auto"/>
            </w:tcBorders>
          </w:tcPr>
          <w:p w:rsidR="00F5324E" w:rsidRPr="00F5324E" w:rsidRDefault="00F5324E" w:rsidP="00F5324E">
            <w:pPr>
              <w:jc w:val="cente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F5324E" w:rsidRPr="00F5324E" w:rsidRDefault="00F5324E" w:rsidP="00F5324E">
            <w:pPr>
              <w:rPr>
                <w:rFonts w:ascii="Liberation Serif" w:eastAsia="Times New Roman" w:hAnsi="Liberation Serif" w:cs="Times New Roman"/>
                <w:color w:val="000000"/>
                <w:kern w:val="16"/>
                <w:sz w:val="24"/>
                <w:szCs w:val="24"/>
                <w:lang w:eastAsia="ru-RU"/>
              </w:rPr>
            </w:pPr>
            <w:r w:rsidRPr="00F5324E">
              <w:rPr>
                <w:rFonts w:ascii="Liberation Serif" w:eastAsia="Times New Roman" w:hAnsi="Liberation Serif" w:cs="Times New Roman"/>
                <w:color w:val="000000"/>
                <w:kern w:val="16"/>
                <w:sz w:val="24"/>
                <w:szCs w:val="24"/>
                <w:lang w:eastAsia="ru-RU"/>
              </w:rPr>
              <w:t>16</w:t>
            </w:r>
          </w:p>
          <w:p w:rsidR="00F5324E" w:rsidRPr="00F5324E" w:rsidRDefault="00F5324E" w:rsidP="00F5324E">
            <w:pPr>
              <w:rPr>
                <w:rFonts w:ascii="Liberation Serif" w:eastAsia="Times New Roman" w:hAnsi="Liberation Serif" w:cs="Times New Roman"/>
                <w:color w:val="000000"/>
                <w:kern w:val="16"/>
                <w:sz w:val="24"/>
                <w:szCs w:val="24"/>
                <w:lang w:eastAsia="ru-RU"/>
              </w:rPr>
            </w:pPr>
          </w:p>
        </w:tc>
        <w:tc>
          <w:tcPr>
            <w:tcW w:w="1134" w:type="dxa"/>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18</w:t>
            </w:r>
          </w:p>
        </w:tc>
        <w:tc>
          <w:tcPr>
            <w:tcW w:w="2835" w:type="dxa"/>
            <w:gridSpan w:val="2"/>
          </w:tcPr>
          <w:p w:rsidR="00F5324E" w:rsidRPr="00F5324E" w:rsidRDefault="00F5324E" w:rsidP="00F5324E">
            <w:pPr>
              <w:rPr>
                <w:rFonts w:ascii="Liberation Serif" w:eastAsia="Times New Roman" w:hAnsi="Liberation Serif" w:cs="Liberation Serif"/>
                <w:kern w:val="16"/>
                <w:sz w:val="24"/>
                <w:szCs w:val="24"/>
                <w:lang w:eastAsia="ru-RU"/>
              </w:rPr>
            </w:pPr>
            <w:r w:rsidRPr="00F5324E">
              <w:rPr>
                <w:rFonts w:ascii="Liberation Serif" w:eastAsia="Times New Roman" w:hAnsi="Liberation Serif" w:cs="Liberation Serif"/>
                <w:kern w:val="16"/>
                <w:sz w:val="24"/>
                <w:szCs w:val="24"/>
                <w:lang w:eastAsia="ru-RU"/>
              </w:rPr>
              <w:t>Управление по городскому хозяйству и жилью</w:t>
            </w:r>
          </w:p>
        </w:tc>
        <w:tc>
          <w:tcPr>
            <w:tcW w:w="2693" w:type="dxa"/>
          </w:tcPr>
          <w:p w:rsidR="00F5324E" w:rsidRPr="00F5324E" w:rsidRDefault="00F5324E" w:rsidP="00F5324E">
            <w:pPr>
              <w:rPr>
                <w:rFonts w:ascii="Liberation Serif" w:eastAsia="Times New Roman" w:hAnsi="Liberation Serif" w:cs="Liberation Serif"/>
                <w:kern w:val="16"/>
                <w:sz w:val="24"/>
                <w:szCs w:val="24"/>
                <w:lang w:eastAsia="ru-RU"/>
              </w:rPr>
            </w:pPr>
          </w:p>
        </w:tc>
      </w:tr>
    </w:tbl>
    <w:p w:rsidR="00F5324E" w:rsidRPr="00F5324E" w:rsidRDefault="00F5324E" w:rsidP="00F5324E">
      <w:pPr>
        <w:spacing w:after="0" w:line="240" w:lineRule="auto"/>
        <w:rPr>
          <w:rFonts w:ascii="Liberation Serif" w:hAnsi="Liberation Serif"/>
          <w:sz w:val="24"/>
          <w:szCs w:val="24"/>
        </w:rPr>
      </w:pPr>
    </w:p>
    <w:p w:rsidR="00F5324E" w:rsidRDefault="00F5324E" w:rsidP="00F5324E">
      <w:pPr>
        <w:pStyle w:val="a3"/>
        <w:rPr>
          <w:rFonts w:ascii="Liberation Serif" w:hAnsi="Liberation Serif" w:cs="Liberation Serif"/>
          <w:sz w:val="28"/>
          <w:szCs w:val="28"/>
        </w:rPr>
      </w:pPr>
    </w:p>
    <w:p w:rsidR="00F5324E" w:rsidRDefault="00F5324E"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tbl>
      <w:tblPr>
        <w:tblW w:w="0" w:type="auto"/>
        <w:tblLook w:val="04A0" w:firstRow="1" w:lastRow="0" w:firstColumn="1" w:lastColumn="0" w:noHBand="0" w:noVBand="1"/>
      </w:tblPr>
      <w:tblGrid>
        <w:gridCol w:w="8188"/>
        <w:gridCol w:w="6237"/>
      </w:tblGrid>
      <w:tr w:rsidR="0065438A" w:rsidTr="00800E17">
        <w:tc>
          <w:tcPr>
            <w:tcW w:w="8188" w:type="dxa"/>
          </w:tcPr>
          <w:p w:rsidR="0065438A" w:rsidRDefault="0065438A" w:rsidP="00800E17">
            <w:pPr>
              <w:jc w:val="right"/>
              <w:rPr>
                <w:rFonts w:ascii="Liberation Serif" w:hAnsi="Liberation Serif" w:cs="Liberation Serif"/>
                <w:b/>
                <w:sz w:val="26"/>
                <w:szCs w:val="26"/>
              </w:rPr>
            </w:pPr>
          </w:p>
        </w:tc>
        <w:tc>
          <w:tcPr>
            <w:tcW w:w="6237" w:type="dxa"/>
            <w:hideMark/>
          </w:tcPr>
          <w:p w:rsidR="0065438A" w:rsidRDefault="0065438A" w:rsidP="00800E17">
            <w:pPr>
              <w:rPr>
                <w:rFonts w:ascii="Liberation Serif" w:hAnsi="Liberation Serif" w:cs="Liberation Serif"/>
                <w:sz w:val="26"/>
                <w:szCs w:val="26"/>
              </w:rPr>
            </w:pPr>
            <w:r>
              <w:rPr>
                <w:rFonts w:ascii="Liberation Serif" w:hAnsi="Liberation Serif" w:cs="Liberation Serif"/>
                <w:sz w:val="26"/>
                <w:szCs w:val="26"/>
              </w:rPr>
              <w:t>Приложение 4</w:t>
            </w:r>
          </w:p>
          <w:p w:rsidR="0065438A" w:rsidRDefault="0065438A" w:rsidP="00800E17">
            <w:pPr>
              <w:rPr>
                <w:rFonts w:ascii="Liberation Serif" w:hAnsi="Liberation Serif" w:cs="Liberation Serif"/>
                <w:sz w:val="26"/>
                <w:szCs w:val="26"/>
              </w:rPr>
            </w:pPr>
            <w:r>
              <w:rPr>
                <w:rFonts w:ascii="Liberation Serif" w:hAnsi="Liberation Serif" w:cs="Liberation Serif"/>
                <w:sz w:val="26"/>
                <w:szCs w:val="26"/>
              </w:rPr>
              <w:t>к отчету главы Артемовского городского округа о результатах своей деятельности,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 в том числе о решении вопросов, поставленных Думой Артемовского городского округа, за 2021 год</w:t>
            </w:r>
          </w:p>
        </w:tc>
      </w:tr>
    </w:tbl>
    <w:p w:rsidR="0065438A" w:rsidRPr="00241B41" w:rsidRDefault="0065438A" w:rsidP="0065438A">
      <w:pPr>
        <w:pStyle w:val="a3"/>
        <w:rPr>
          <w:rFonts w:ascii="Liberation Serif" w:hAnsi="Liberation Serif" w:cs="Liberation Serif"/>
        </w:rPr>
      </w:pPr>
    </w:p>
    <w:p w:rsidR="0065438A" w:rsidRDefault="0065438A" w:rsidP="0065438A">
      <w:pPr>
        <w:pStyle w:val="a3"/>
        <w:rPr>
          <w:rFonts w:ascii="Liberation Serif" w:hAnsi="Liberation Serif" w:cs="Liberation Serif"/>
          <w:sz w:val="28"/>
          <w:szCs w:val="28"/>
        </w:rPr>
      </w:pPr>
      <w:r w:rsidRPr="00241B41">
        <w:rPr>
          <w:rFonts w:ascii="Liberation Serif" w:hAnsi="Liberation Serif" w:cs="Liberation Serif"/>
          <w:sz w:val="28"/>
          <w:szCs w:val="28"/>
        </w:rPr>
        <w:t>Отчет об оценке эффективности реализации муниципальных программ Артемовского городского округа за 2021 год</w:t>
      </w:r>
    </w:p>
    <w:p w:rsidR="0065438A" w:rsidRDefault="0065438A" w:rsidP="0065438A">
      <w:pPr>
        <w:pStyle w:val="a3"/>
        <w:rPr>
          <w:rFonts w:ascii="Liberation Serif" w:hAnsi="Liberation Serif" w:cs="Liberation Serif"/>
        </w:rPr>
      </w:pPr>
    </w:p>
    <w:p w:rsidR="0065438A" w:rsidRPr="00241B41" w:rsidRDefault="0065438A" w:rsidP="0065438A">
      <w:pPr>
        <w:pStyle w:val="a3"/>
        <w:rPr>
          <w:rFonts w:ascii="Liberation Serif" w:hAnsi="Liberation Serif" w:cs="Liberation Serif"/>
        </w:rPr>
      </w:pPr>
    </w:p>
    <w:tbl>
      <w:tblPr>
        <w:tblStyle w:val="a4"/>
        <w:tblW w:w="0" w:type="auto"/>
        <w:tblLayout w:type="fixed"/>
        <w:tblLook w:val="04A0" w:firstRow="1" w:lastRow="0" w:firstColumn="1" w:lastColumn="0" w:noHBand="0" w:noVBand="1"/>
      </w:tblPr>
      <w:tblGrid>
        <w:gridCol w:w="675"/>
        <w:gridCol w:w="5812"/>
        <w:gridCol w:w="2693"/>
        <w:gridCol w:w="2693"/>
        <w:gridCol w:w="2552"/>
      </w:tblGrid>
      <w:tr w:rsidR="0065438A" w:rsidRPr="0091793D" w:rsidTr="00800E17">
        <w:tc>
          <w:tcPr>
            <w:tcW w:w="675" w:type="dxa"/>
          </w:tcPr>
          <w:p w:rsidR="0065438A" w:rsidRPr="0091793D" w:rsidRDefault="0065438A" w:rsidP="00800E17">
            <w:pPr>
              <w:jc w:val="center"/>
              <w:rPr>
                <w:rFonts w:ascii="Liberation Serif" w:hAnsi="Liberation Serif" w:cs="Times New Roman"/>
                <w:sz w:val="24"/>
                <w:szCs w:val="24"/>
              </w:rPr>
            </w:pPr>
            <w:r w:rsidRPr="0091793D">
              <w:rPr>
                <w:rFonts w:ascii="Liberation Serif" w:hAnsi="Liberation Serif" w:cs="Times New Roman"/>
                <w:sz w:val="24"/>
                <w:szCs w:val="24"/>
              </w:rPr>
              <w:t>№ п/п</w:t>
            </w:r>
          </w:p>
        </w:tc>
        <w:tc>
          <w:tcPr>
            <w:tcW w:w="5812" w:type="dxa"/>
          </w:tcPr>
          <w:p w:rsidR="0065438A" w:rsidRPr="0091793D" w:rsidRDefault="0065438A" w:rsidP="00800E17">
            <w:pPr>
              <w:jc w:val="center"/>
              <w:rPr>
                <w:rFonts w:ascii="Liberation Serif" w:hAnsi="Liberation Serif" w:cs="Times New Roman"/>
                <w:sz w:val="24"/>
                <w:szCs w:val="24"/>
              </w:rPr>
            </w:pPr>
            <w:r w:rsidRPr="0091793D">
              <w:rPr>
                <w:rFonts w:ascii="Liberation Serif" w:hAnsi="Liberation Serif" w:cs="Times New Roman"/>
                <w:sz w:val="24"/>
                <w:szCs w:val="24"/>
              </w:rPr>
              <w:t>Наименование муниципальной программы</w:t>
            </w:r>
          </w:p>
        </w:tc>
        <w:tc>
          <w:tcPr>
            <w:tcW w:w="2693" w:type="dxa"/>
          </w:tcPr>
          <w:p w:rsidR="0065438A" w:rsidRPr="0091793D" w:rsidRDefault="0065438A" w:rsidP="00800E17">
            <w:pPr>
              <w:jc w:val="center"/>
              <w:rPr>
                <w:rFonts w:ascii="Liberation Serif" w:hAnsi="Liberation Serif" w:cs="Times New Roman"/>
                <w:sz w:val="24"/>
                <w:szCs w:val="24"/>
              </w:rPr>
            </w:pPr>
            <w:r w:rsidRPr="0091793D">
              <w:rPr>
                <w:rFonts w:ascii="Liberation Serif" w:hAnsi="Liberation Serif" w:cs="Times New Roman"/>
                <w:sz w:val="24"/>
                <w:szCs w:val="24"/>
              </w:rPr>
              <w:t>Оценка полноты финансирования</w:t>
            </w:r>
          </w:p>
          <w:p w:rsidR="0065438A" w:rsidRPr="0091793D" w:rsidRDefault="0065438A" w:rsidP="00800E17">
            <w:pPr>
              <w:jc w:val="center"/>
              <w:rPr>
                <w:rFonts w:ascii="Liberation Serif" w:hAnsi="Liberation Serif" w:cs="Times New Roman"/>
                <w:sz w:val="24"/>
                <w:szCs w:val="24"/>
                <w:lang w:val="en-US"/>
              </w:rPr>
            </w:pPr>
            <w:r w:rsidRPr="0091793D">
              <w:rPr>
                <w:rFonts w:ascii="Liberation Serif" w:hAnsi="Liberation Serif" w:cs="Times New Roman"/>
                <w:sz w:val="24"/>
                <w:szCs w:val="24"/>
                <w:lang w:val="en-US"/>
              </w:rPr>
              <w:t>Q1</w:t>
            </w:r>
          </w:p>
        </w:tc>
        <w:tc>
          <w:tcPr>
            <w:tcW w:w="2693" w:type="dxa"/>
          </w:tcPr>
          <w:p w:rsidR="0065438A" w:rsidRPr="0091793D" w:rsidRDefault="0065438A" w:rsidP="00800E17">
            <w:pPr>
              <w:jc w:val="center"/>
              <w:rPr>
                <w:rFonts w:ascii="Liberation Serif" w:hAnsi="Liberation Serif" w:cs="Times New Roman"/>
                <w:sz w:val="24"/>
                <w:szCs w:val="24"/>
              </w:rPr>
            </w:pPr>
            <w:r w:rsidRPr="0091793D">
              <w:rPr>
                <w:rFonts w:ascii="Liberation Serif" w:hAnsi="Liberation Serif" w:cs="Times New Roman"/>
                <w:sz w:val="24"/>
                <w:szCs w:val="24"/>
              </w:rPr>
              <w:t>Оценка достижения плановых значений целевых показателей</w:t>
            </w:r>
          </w:p>
          <w:p w:rsidR="0065438A" w:rsidRPr="0091793D" w:rsidRDefault="0065438A" w:rsidP="00800E17">
            <w:pPr>
              <w:jc w:val="center"/>
              <w:rPr>
                <w:rFonts w:ascii="Liberation Serif" w:hAnsi="Liberation Serif" w:cs="Times New Roman"/>
                <w:sz w:val="24"/>
                <w:szCs w:val="24"/>
                <w:lang w:val="en-US"/>
              </w:rPr>
            </w:pPr>
            <w:r w:rsidRPr="0091793D">
              <w:rPr>
                <w:rFonts w:ascii="Liberation Serif" w:hAnsi="Liberation Serif" w:cs="Times New Roman"/>
                <w:sz w:val="24"/>
                <w:szCs w:val="24"/>
                <w:lang w:val="en-US"/>
              </w:rPr>
              <w:t>Q2</w:t>
            </w:r>
          </w:p>
        </w:tc>
        <w:tc>
          <w:tcPr>
            <w:tcW w:w="2552" w:type="dxa"/>
          </w:tcPr>
          <w:p w:rsidR="0065438A" w:rsidRPr="0091793D" w:rsidRDefault="0065438A" w:rsidP="00800E17">
            <w:pPr>
              <w:jc w:val="center"/>
              <w:rPr>
                <w:rFonts w:ascii="Liberation Serif" w:hAnsi="Liberation Serif" w:cs="Times New Roman"/>
                <w:sz w:val="24"/>
                <w:szCs w:val="24"/>
              </w:rPr>
            </w:pPr>
            <w:r w:rsidRPr="0091793D">
              <w:rPr>
                <w:rFonts w:ascii="Liberation Serif" w:hAnsi="Liberation Serif" w:cs="Times New Roman"/>
                <w:sz w:val="24"/>
                <w:szCs w:val="24"/>
              </w:rPr>
              <w:t>Оценка эффективности муниципальной программы</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1</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Реализация вопросов местного значения и переданных государственных полномочий в Артемовском гор</w:t>
            </w:r>
            <w:r>
              <w:rPr>
                <w:rFonts w:ascii="Liberation Serif" w:hAnsi="Liberation Serif" w:cs="Times New Roman"/>
                <w:sz w:val="28"/>
                <w:szCs w:val="28"/>
              </w:rPr>
              <w:t>одском округе на период 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0,96</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1,02</w:t>
            </w:r>
          </w:p>
        </w:tc>
        <w:tc>
          <w:tcPr>
            <w:tcW w:w="2552"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 xml:space="preserve">4   </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2</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Формирование современной городской среды в Артемовском городском</w:t>
            </w:r>
            <w:r>
              <w:rPr>
                <w:rFonts w:ascii="Liberation Serif" w:hAnsi="Liberation Serif" w:cs="Times New Roman"/>
                <w:sz w:val="28"/>
                <w:szCs w:val="28"/>
              </w:rPr>
              <w:t xml:space="preserve"> округе 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1,18</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3</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Развитие дорожного хозяйства, благоустройства и обеспечение экологической безопасности Артемо</w:t>
            </w:r>
            <w:r>
              <w:rPr>
                <w:rFonts w:ascii="Liberation Serif" w:hAnsi="Liberation Serif" w:cs="Times New Roman"/>
                <w:sz w:val="28"/>
                <w:szCs w:val="28"/>
              </w:rPr>
              <w:t>вского городского округа 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0,</w:t>
            </w:r>
            <w:r>
              <w:rPr>
                <w:rFonts w:ascii="Liberation Serif" w:hAnsi="Liberation Serif" w:cs="Times New Roman"/>
                <w:sz w:val="28"/>
                <w:szCs w:val="28"/>
              </w:rPr>
              <w:t>93</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1,01</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4</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Обеспечение жильем отдельных категорий граждан на территории Артемовского </w:t>
            </w:r>
            <w:r>
              <w:rPr>
                <w:rFonts w:ascii="Liberation Serif" w:hAnsi="Liberation Serif" w:cs="Times New Roman"/>
                <w:sz w:val="28"/>
                <w:szCs w:val="28"/>
              </w:rPr>
              <w:t>городского округа на 2019-2024</w:t>
            </w:r>
            <w:r w:rsidRPr="0091793D">
              <w:rPr>
                <w:rFonts w:ascii="Liberation Serif" w:hAnsi="Liberation Serif" w:cs="Times New Roman"/>
                <w:sz w:val="28"/>
                <w:szCs w:val="28"/>
              </w:rPr>
              <w:t xml:space="preserve"> годы</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5</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5</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Содействие развитию малого и среднего предпринимательства и туризма в Артемовском го</w:t>
            </w:r>
            <w:r>
              <w:rPr>
                <w:rFonts w:ascii="Liberation Serif" w:hAnsi="Liberation Serif" w:cs="Times New Roman"/>
                <w:sz w:val="28"/>
                <w:szCs w:val="28"/>
              </w:rPr>
              <w:t>родском округе на период 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1,0</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1,09</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6</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Реализация приоритетных проектов в строительном комплексе Артемовского </w:t>
            </w:r>
            <w:r>
              <w:rPr>
                <w:rFonts w:ascii="Liberation Serif" w:hAnsi="Liberation Serif" w:cs="Times New Roman"/>
                <w:sz w:val="28"/>
                <w:szCs w:val="28"/>
              </w:rPr>
              <w:t>городского округа 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0,</w:t>
            </w:r>
            <w:r>
              <w:rPr>
                <w:rFonts w:ascii="Liberation Serif" w:hAnsi="Liberation Serif" w:cs="Times New Roman"/>
                <w:sz w:val="28"/>
                <w:szCs w:val="28"/>
              </w:rPr>
              <w:t>96</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552"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7</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Развитие </w:t>
            </w:r>
            <w:proofErr w:type="spellStart"/>
            <w:r w:rsidRPr="0091793D">
              <w:rPr>
                <w:rFonts w:ascii="Liberation Serif" w:hAnsi="Liberation Serif" w:cs="Times New Roman"/>
                <w:sz w:val="28"/>
                <w:szCs w:val="28"/>
              </w:rPr>
              <w:t>жилищно</w:t>
            </w:r>
            <w:proofErr w:type="spellEnd"/>
            <w:r w:rsidRPr="0091793D">
              <w:rPr>
                <w:rFonts w:ascii="Liberation Serif" w:hAnsi="Liberation Serif" w:cs="Times New Roman"/>
                <w:sz w:val="28"/>
                <w:szCs w:val="28"/>
              </w:rPr>
              <w:t xml:space="preserve"> - коммунального хозяйства и повышение энергетической эффективности </w:t>
            </w:r>
            <w:r>
              <w:rPr>
                <w:rFonts w:ascii="Liberation Serif" w:hAnsi="Liberation Serif" w:cs="Times New Roman"/>
                <w:sz w:val="28"/>
                <w:szCs w:val="28"/>
              </w:rPr>
              <w:t xml:space="preserve">в </w:t>
            </w:r>
            <w:r w:rsidRPr="0091793D">
              <w:rPr>
                <w:rFonts w:ascii="Liberation Serif" w:hAnsi="Liberation Serif" w:cs="Times New Roman"/>
                <w:sz w:val="28"/>
                <w:szCs w:val="28"/>
              </w:rPr>
              <w:t>Арте</w:t>
            </w:r>
            <w:r>
              <w:rPr>
                <w:rFonts w:ascii="Liberation Serif" w:hAnsi="Liberation Serif" w:cs="Times New Roman"/>
                <w:sz w:val="28"/>
                <w:szCs w:val="28"/>
              </w:rPr>
              <w:t>мовском городском округе до 2024</w:t>
            </w:r>
            <w:r w:rsidRPr="0091793D">
              <w:rPr>
                <w:rFonts w:ascii="Liberation Serif" w:hAnsi="Liberation Serif" w:cs="Times New Roman"/>
                <w:sz w:val="28"/>
                <w:szCs w:val="28"/>
              </w:rPr>
              <w:t xml:space="preserve"> года</w:t>
            </w:r>
          </w:p>
        </w:tc>
        <w:tc>
          <w:tcPr>
            <w:tcW w:w="2693" w:type="dxa"/>
          </w:tcPr>
          <w:p w:rsidR="0065438A" w:rsidRPr="00D22F1F" w:rsidRDefault="0065438A" w:rsidP="00800E17">
            <w:pPr>
              <w:jc w:val="center"/>
              <w:rPr>
                <w:rFonts w:ascii="Liberation Serif" w:hAnsi="Liberation Serif" w:cs="Times New Roman"/>
                <w:sz w:val="28"/>
                <w:szCs w:val="28"/>
              </w:rPr>
            </w:pPr>
            <w:r w:rsidRPr="00D22F1F">
              <w:rPr>
                <w:rFonts w:ascii="Liberation Serif" w:hAnsi="Liberation Serif" w:cs="Times New Roman"/>
                <w:sz w:val="28"/>
                <w:szCs w:val="28"/>
              </w:rPr>
              <w:t>0,</w:t>
            </w:r>
            <w:r>
              <w:rPr>
                <w:rFonts w:ascii="Liberation Serif" w:hAnsi="Liberation Serif" w:cs="Times New Roman"/>
                <w:sz w:val="28"/>
                <w:szCs w:val="28"/>
              </w:rPr>
              <w:t>52</w:t>
            </w:r>
          </w:p>
        </w:tc>
        <w:tc>
          <w:tcPr>
            <w:tcW w:w="2693" w:type="dxa"/>
          </w:tcPr>
          <w:p w:rsidR="0065438A" w:rsidRPr="00D22F1F"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1,01</w:t>
            </w:r>
          </w:p>
        </w:tc>
        <w:tc>
          <w:tcPr>
            <w:tcW w:w="2552" w:type="dxa"/>
          </w:tcPr>
          <w:p w:rsidR="0065438A" w:rsidRPr="00D22F1F" w:rsidRDefault="0065438A" w:rsidP="00800E17">
            <w:pPr>
              <w:jc w:val="center"/>
              <w:rPr>
                <w:rFonts w:ascii="Liberation Serif" w:hAnsi="Liberation Serif" w:cs="Times New Roman"/>
                <w:sz w:val="28"/>
                <w:szCs w:val="28"/>
              </w:rPr>
            </w:pPr>
            <w:r w:rsidRPr="00D22F1F">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8</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Управление муниципальным имуществом и земельными ресурсами Артемовского </w:t>
            </w:r>
            <w:r>
              <w:rPr>
                <w:rFonts w:ascii="Liberation Serif" w:hAnsi="Liberation Serif" w:cs="Times New Roman"/>
                <w:sz w:val="28"/>
                <w:szCs w:val="28"/>
              </w:rPr>
              <w:t>городского округа на 2019-2024</w:t>
            </w:r>
            <w:r w:rsidRPr="0091793D">
              <w:rPr>
                <w:rFonts w:ascii="Liberation Serif" w:hAnsi="Liberation Serif" w:cs="Times New Roman"/>
                <w:sz w:val="28"/>
                <w:szCs w:val="28"/>
              </w:rPr>
              <w:t xml:space="preserve"> годы</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0,95</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0,85</w:t>
            </w:r>
          </w:p>
        </w:tc>
        <w:tc>
          <w:tcPr>
            <w:tcW w:w="2552"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9</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Развитие системы образования Артемовского </w:t>
            </w:r>
            <w:r>
              <w:rPr>
                <w:rFonts w:ascii="Liberation Serif" w:hAnsi="Liberation Serif" w:cs="Times New Roman"/>
                <w:sz w:val="28"/>
                <w:szCs w:val="28"/>
              </w:rPr>
              <w:t>городского округа на период 2019-2024</w:t>
            </w:r>
            <w:r w:rsidRPr="0091793D">
              <w:rPr>
                <w:rFonts w:ascii="Liberation Serif" w:hAnsi="Liberation Serif" w:cs="Times New Roman"/>
                <w:sz w:val="28"/>
                <w:szCs w:val="28"/>
              </w:rPr>
              <w:t xml:space="preserve"> годов</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0,99</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5</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10</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Развитие культуры на территории Артемовского городского округа </w:t>
            </w:r>
          </w:p>
          <w:p w:rsidR="0065438A" w:rsidRPr="0091793D" w:rsidRDefault="0065438A" w:rsidP="00800E17">
            <w:pPr>
              <w:rPr>
                <w:rFonts w:ascii="Liberation Serif" w:hAnsi="Liberation Serif" w:cs="Times New Roman"/>
                <w:sz w:val="28"/>
                <w:szCs w:val="28"/>
              </w:rPr>
            </w:pPr>
            <w:r>
              <w:rPr>
                <w:rFonts w:ascii="Liberation Serif" w:hAnsi="Liberation Serif" w:cs="Times New Roman"/>
                <w:sz w:val="28"/>
                <w:szCs w:val="28"/>
              </w:rPr>
              <w:t>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1,0</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1,28</w:t>
            </w:r>
          </w:p>
        </w:tc>
        <w:tc>
          <w:tcPr>
            <w:tcW w:w="2552"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4</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sidRPr="0091793D">
              <w:rPr>
                <w:rFonts w:ascii="Liberation Serif" w:hAnsi="Liberation Serif" w:cs="Times New Roman"/>
                <w:sz w:val="28"/>
                <w:szCs w:val="28"/>
              </w:rPr>
              <w:t>11</w:t>
            </w:r>
          </w:p>
        </w:tc>
        <w:tc>
          <w:tcPr>
            <w:tcW w:w="5812" w:type="dxa"/>
          </w:tcPr>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 xml:space="preserve">Управление муниципальными финансами </w:t>
            </w:r>
          </w:p>
          <w:p w:rsidR="0065438A" w:rsidRPr="0091793D" w:rsidRDefault="0065438A" w:rsidP="00800E17">
            <w:pPr>
              <w:rPr>
                <w:rFonts w:ascii="Liberation Serif" w:hAnsi="Liberation Serif" w:cs="Times New Roman"/>
                <w:sz w:val="28"/>
                <w:szCs w:val="28"/>
              </w:rPr>
            </w:pPr>
            <w:r w:rsidRPr="0091793D">
              <w:rPr>
                <w:rFonts w:ascii="Liberation Serif" w:hAnsi="Liberation Serif" w:cs="Times New Roman"/>
                <w:sz w:val="28"/>
                <w:szCs w:val="28"/>
              </w:rPr>
              <w:t>Артемо</w:t>
            </w:r>
            <w:r>
              <w:rPr>
                <w:rFonts w:ascii="Liberation Serif" w:hAnsi="Liberation Serif" w:cs="Times New Roman"/>
                <w:sz w:val="28"/>
                <w:szCs w:val="28"/>
              </w:rPr>
              <w:t>вского городского округа до 2024</w:t>
            </w:r>
            <w:r w:rsidRPr="0091793D">
              <w:rPr>
                <w:rFonts w:ascii="Liberation Serif" w:hAnsi="Liberation Serif" w:cs="Times New Roman"/>
                <w:sz w:val="28"/>
                <w:szCs w:val="28"/>
              </w:rPr>
              <w:t xml:space="preserve"> года</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0,96</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5</w:t>
            </w:r>
          </w:p>
        </w:tc>
      </w:tr>
      <w:tr w:rsidR="0065438A" w:rsidRPr="0091793D" w:rsidTr="00800E17">
        <w:tc>
          <w:tcPr>
            <w:tcW w:w="675"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12</w:t>
            </w:r>
          </w:p>
        </w:tc>
        <w:tc>
          <w:tcPr>
            <w:tcW w:w="5812" w:type="dxa"/>
          </w:tcPr>
          <w:p w:rsidR="0065438A" w:rsidRPr="0091793D" w:rsidRDefault="0065438A" w:rsidP="00800E17">
            <w:pPr>
              <w:rPr>
                <w:rFonts w:ascii="Liberation Serif" w:hAnsi="Liberation Serif" w:cs="Times New Roman"/>
                <w:sz w:val="28"/>
                <w:szCs w:val="28"/>
              </w:rPr>
            </w:pPr>
            <w:r w:rsidRPr="00485E64">
              <w:rPr>
                <w:rFonts w:ascii="Liberation Serif" w:hAnsi="Liberation Serif" w:cs="Times New Roman"/>
                <w:sz w:val="28"/>
                <w:szCs w:val="28"/>
              </w:rPr>
              <w:t>Формирование законопослушного поведения участников дорожного движения на территории Артемовского городского округа на период 2019-2024 годов</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0,9</w:t>
            </w:r>
          </w:p>
        </w:tc>
        <w:tc>
          <w:tcPr>
            <w:tcW w:w="2693"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552" w:type="dxa"/>
          </w:tcPr>
          <w:p w:rsidR="0065438A" w:rsidRPr="0091793D"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4</w:t>
            </w:r>
          </w:p>
        </w:tc>
      </w:tr>
      <w:tr w:rsidR="0065438A" w:rsidRPr="0091793D" w:rsidTr="00800E17">
        <w:tc>
          <w:tcPr>
            <w:tcW w:w="675" w:type="dxa"/>
          </w:tcPr>
          <w:p w:rsidR="0065438A"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13</w:t>
            </w:r>
          </w:p>
        </w:tc>
        <w:tc>
          <w:tcPr>
            <w:tcW w:w="5812" w:type="dxa"/>
          </w:tcPr>
          <w:p w:rsidR="0065438A" w:rsidRPr="00485E64" w:rsidRDefault="0065438A" w:rsidP="00800E17">
            <w:pPr>
              <w:rPr>
                <w:rFonts w:ascii="Liberation Serif" w:hAnsi="Liberation Serif" w:cs="Times New Roman"/>
                <w:sz w:val="28"/>
                <w:szCs w:val="28"/>
              </w:rPr>
            </w:pPr>
            <w:r w:rsidRPr="00DF7D7C">
              <w:rPr>
                <w:rFonts w:ascii="Liberation Serif" w:hAnsi="Liberation Serif" w:cs="Times New Roman"/>
                <w:sz w:val="28"/>
                <w:szCs w:val="28"/>
              </w:rPr>
              <w:t>Профилактика экстремизма и терроризма на территории Артемовского городского округа на 2019-2024 годы</w:t>
            </w:r>
          </w:p>
        </w:tc>
        <w:tc>
          <w:tcPr>
            <w:tcW w:w="2693" w:type="dxa"/>
          </w:tcPr>
          <w:p w:rsidR="0065438A"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1,0</w:t>
            </w:r>
          </w:p>
        </w:tc>
        <w:tc>
          <w:tcPr>
            <w:tcW w:w="2693" w:type="dxa"/>
          </w:tcPr>
          <w:p w:rsidR="0065438A"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1,54</w:t>
            </w:r>
          </w:p>
        </w:tc>
        <w:tc>
          <w:tcPr>
            <w:tcW w:w="2552" w:type="dxa"/>
          </w:tcPr>
          <w:p w:rsidR="0065438A" w:rsidRDefault="0065438A" w:rsidP="00800E17">
            <w:pPr>
              <w:jc w:val="center"/>
              <w:rPr>
                <w:rFonts w:ascii="Liberation Serif" w:hAnsi="Liberation Serif" w:cs="Times New Roman"/>
                <w:sz w:val="28"/>
                <w:szCs w:val="28"/>
              </w:rPr>
            </w:pPr>
            <w:r>
              <w:rPr>
                <w:rFonts w:ascii="Liberation Serif" w:hAnsi="Liberation Serif" w:cs="Times New Roman"/>
                <w:sz w:val="28"/>
                <w:szCs w:val="28"/>
              </w:rPr>
              <w:t>4</w:t>
            </w:r>
          </w:p>
        </w:tc>
      </w:tr>
    </w:tbl>
    <w:p w:rsidR="0065438A" w:rsidRPr="00241B41" w:rsidRDefault="0065438A" w:rsidP="0065438A">
      <w:pPr>
        <w:spacing w:after="0" w:line="240" w:lineRule="auto"/>
        <w:rPr>
          <w:rFonts w:ascii="Liberation Serif" w:hAnsi="Liberation Serif" w:cs="Times New Roman"/>
          <w:sz w:val="18"/>
          <w:szCs w:val="18"/>
        </w:rPr>
      </w:pPr>
    </w:p>
    <w:p w:rsidR="0065438A" w:rsidRPr="00241B41" w:rsidRDefault="0065438A" w:rsidP="0065438A">
      <w:pPr>
        <w:pStyle w:val="a3"/>
        <w:rPr>
          <w:rFonts w:ascii="Liberation Serif" w:hAnsi="Liberation Serif" w:cs="Liberation Serif"/>
          <w:sz w:val="24"/>
          <w:szCs w:val="24"/>
        </w:rPr>
      </w:pPr>
      <w:r w:rsidRPr="00241B41">
        <w:rPr>
          <w:rFonts w:ascii="Liberation Serif" w:hAnsi="Liberation Serif" w:cs="Liberation Serif"/>
          <w:sz w:val="24"/>
          <w:szCs w:val="24"/>
        </w:rPr>
        <w:t>Шкала оценки эффективности муниципальной программы:</w:t>
      </w:r>
    </w:p>
    <w:p w:rsidR="0065438A" w:rsidRPr="00241B41" w:rsidRDefault="0065438A" w:rsidP="0065438A">
      <w:pPr>
        <w:pStyle w:val="a3"/>
        <w:rPr>
          <w:rFonts w:ascii="Liberation Serif" w:hAnsi="Liberation Serif" w:cs="Liberation Serif"/>
          <w:sz w:val="24"/>
          <w:szCs w:val="24"/>
        </w:rPr>
      </w:pPr>
      <w:r w:rsidRPr="00241B41">
        <w:rPr>
          <w:rFonts w:ascii="Liberation Serif" w:hAnsi="Liberation Serif" w:cs="Liberation Serif"/>
          <w:sz w:val="24"/>
          <w:szCs w:val="24"/>
        </w:rPr>
        <w:t>5 - высокая эффективность муниципальной программы</w:t>
      </w:r>
    </w:p>
    <w:p w:rsidR="0065438A" w:rsidRPr="00241B41" w:rsidRDefault="0065438A" w:rsidP="0065438A">
      <w:pPr>
        <w:pStyle w:val="a3"/>
        <w:rPr>
          <w:rFonts w:ascii="Liberation Serif" w:hAnsi="Liberation Serif" w:cs="Liberation Serif"/>
          <w:sz w:val="24"/>
          <w:szCs w:val="24"/>
        </w:rPr>
      </w:pPr>
      <w:r w:rsidRPr="00241B41">
        <w:rPr>
          <w:rFonts w:ascii="Liberation Serif" w:hAnsi="Liberation Serif" w:cs="Liberation Serif"/>
          <w:sz w:val="24"/>
          <w:szCs w:val="24"/>
        </w:rPr>
        <w:t>4 - приемлемый уровень эффективности муниципальной программы</w:t>
      </w: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sectPr w:rsidR="0065438A" w:rsidSect="00F5324E">
          <w:pgSz w:w="16838" w:h="11906" w:orient="landscape"/>
          <w:pgMar w:top="1797" w:right="1134" w:bottom="1134" w:left="1134" w:header="709" w:footer="709" w:gutter="0"/>
          <w:cols w:space="708"/>
          <w:titlePg/>
          <w:docGrid w:linePitch="360"/>
        </w:sectPr>
      </w:pPr>
    </w:p>
    <w:p w:rsidR="0065438A" w:rsidRPr="009E31EA" w:rsidRDefault="0065438A" w:rsidP="0065438A">
      <w:pPr>
        <w:spacing w:after="0" w:line="240" w:lineRule="auto"/>
        <w:jc w:val="center"/>
        <w:rPr>
          <w:rFonts w:ascii="Liberation Serif" w:hAnsi="Liberation Serif" w:cs="Times New Roman"/>
          <w:sz w:val="28"/>
          <w:szCs w:val="28"/>
        </w:rPr>
      </w:pPr>
      <w:r w:rsidRPr="009E31EA">
        <w:rPr>
          <w:rFonts w:ascii="Liberation Serif" w:hAnsi="Liberation Serif" w:cs="Times New Roman"/>
          <w:sz w:val="28"/>
          <w:szCs w:val="28"/>
        </w:rPr>
        <w:t xml:space="preserve">Оценка эффективности реализации муниципальной программы </w:t>
      </w:r>
    </w:p>
    <w:p w:rsidR="0065438A" w:rsidRPr="009E31EA" w:rsidRDefault="0065438A" w:rsidP="0065438A">
      <w:pPr>
        <w:spacing w:after="0" w:line="240" w:lineRule="auto"/>
        <w:jc w:val="center"/>
        <w:rPr>
          <w:rFonts w:ascii="Liberation Serif" w:hAnsi="Liberation Serif" w:cs="Times New Roman"/>
          <w:sz w:val="28"/>
          <w:szCs w:val="28"/>
        </w:rPr>
      </w:pPr>
      <w:r w:rsidRPr="009E31EA">
        <w:rPr>
          <w:rFonts w:ascii="Liberation Serif" w:hAnsi="Liberation Serif" w:cs="Times New Roman"/>
          <w:sz w:val="28"/>
          <w:szCs w:val="28"/>
        </w:rPr>
        <w:t>«Реализация приоритетных проектов в строительном комплексе Артемо</w:t>
      </w:r>
      <w:r>
        <w:rPr>
          <w:rFonts w:ascii="Liberation Serif" w:hAnsi="Liberation Serif" w:cs="Times New Roman"/>
          <w:sz w:val="28"/>
          <w:szCs w:val="28"/>
        </w:rPr>
        <w:t>вского городского округа до 2024</w:t>
      </w:r>
      <w:r w:rsidRPr="009E31EA">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9E31EA">
        <w:rPr>
          <w:rFonts w:ascii="Liberation Serif" w:hAnsi="Liberation Serif" w:cs="Times New Roman"/>
          <w:sz w:val="28"/>
          <w:szCs w:val="28"/>
        </w:rPr>
        <w:t xml:space="preserve"> год</w:t>
      </w:r>
    </w:p>
    <w:p w:rsidR="0065438A" w:rsidRPr="009E31EA" w:rsidRDefault="0065438A" w:rsidP="0065438A">
      <w:pPr>
        <w:spacing w:after="0" w:line="240" w:lineRule="auto"/>
        <w:ind w:firstLine="709"/>
        <w:jc w:val="both"/>
        <w:rPr>
          <w:rFonts w:ascii="Liberation Serif" w:hAnsi="Liberation Serif" w:cs="Times New Roman"/>
          <w:sz w:val="28"/>
          <w:szCs w:val="28"/>
        </w:rPr>
      </w:pP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На основании отчета о реализации мероприятий муниципальной программы «Реализация приоритетных проектов в строительном комплексе Артемо</w:t>
      </w:r>
      <w:r>
        <w:rPr>
          <w:rFonts w:ascii="Liberation Serif" w:hAnsi="Liberation Serif" w:cs="Times New Roman"/>
          <w:sz w:val="28"/>
          <w:szCs w:val="28"/>
        </w:rPr>
        <w:t>вского городского округа до 2024</w:t>
      </w:r>
      <w:r w:rsidRPr="009E31EA">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9E31EA">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В ходе реализации муниципальной программы:</w:t>
      </w:r>
    </w:p>
    <w:p w:rsidR="0065438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созданы условия для укрепления здоровья населения Артемовского городского округа путем развития инфраструктуры спорта, популяризации физической культуры и спорта среди различных групп населения и приобщение различных слоев общества к регулярным занятиям физической культурой и спортом;</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eastAsia="Calibri" w:hAnsi="Liberation Serif" w:cs="Times New Roman"/>
          <w:sz w:val="28"/>
          <w:szCs w:val="28"/>
        </w:rPr>
        <w:t xml:space="preserve">- </w:t>
      </w:r>
      <w:r>
        <w:rPr>
          <w:rFonts w:ascii="Liberation Serif" w:hAnsi="Liberation Serif" w:cs="Times New Roman"/>
          <w:sz w:val="28"/>
          <w:szCs w:val="28"/>
        </w:rPr>
        <w:t>обеспечены</w:t>
      </w:r>
      <w:r w:rsidRPr="009E31EA">
        <w:rPr>
          <w:rFonts w:ascii="Liberation Serif" w:hAnsi="Liberation Serif" w:cs="Times New Roman"/>
          <w:sz w:val="28"/>
          <w:szCs w:val="28"/>
        </w:rPr>
        <w:t xml:space="preserve"> условия для </w:t>
      </w:r>
      <w:r>
        <w:rPr>
          <w:rFonts w:ascii="Liberation Serif" w:hAnsi="Liberation Serif" w:cs="Times New Roman"/>
          <w:sz w:val="28"/>
          <w:szCs w:val="28"/>
        </w:rPr>
        <w:t>улучшения среды проживания населения Артемовского городского округа.</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1. Оценка полноты финансирования (</w:t>
      </w:r>
      <w:r w:rsidRPr="009E31EA">
        <w:rPr>
          <w:rFonts w:ascii="Liberation Serif" w:hAnsi="Liberation Serif" w:cs="Times New Roman"/>
          <w:sz w:val="28"/>
          <w:szCs w:val="28"/>
          <w:lang w:val="en-US"/>
        </w:rPr>
        <w:t>Q</w:t>
      </w:r>
      <w:r w:rsidRPr="009E31EA">
        <w:rPr>
          <w:rFonts w:ascii="Liberation Serif" w:hAnsi="Liberation Serif" w:cs="Times New Roman"/>
          <w:sz w:val="28"/>
          <w:szCs w:val="28"/>
        </w:rPr>
        <w:t>1).</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реализацию мероприятий муниципальной программы на 2021</w:t>
      </w:r>
      <w:r w:rsidRPr="009E31EA">
        <w:rPr>
          <w:rFonts w:ascii="Liberation Serif" w:hAnsi="Liberation Serif" w:cs="Times New Roman"/>
          <w:sz w:val="28"/>
          <w:szCs w:val="28"/>
        </w:rPr>
        <w:t xml:space="preserve"> год – </w:t>
      </w:r>
      <w:r>
        <w:rPr>
          <w:rFonts w:ascii="Liberation Serif" w:hAnsi="Liberation Serif" w:cs="Times New Roman"/>
          <w:sz w:val="28"/>
          <w:szCs w:val="28"/>
        </w:rPr>
        <w:t>1 632,5</w:t>
      </w:r>
      <w:r w:rsidRPr="009E31EA">
        <w:rPr>
          <w:rFonts w:ascii="Liberation Serif" w:hAnsi="Liberation Serif" w:cs="Times New Roman"/>
          <w:sz w:val="28"/>
          <w:szCs w:val="28"/>
        </w:rPr>
        <w:t xml:space="preserve"> тыс. рублей, ф</w:t>
      </w:r>
      <w:r>
        <w:rPr>
          <w:rFonts w:ascii="Liberation Serif" w:hAnsi="Liberation Serif" w:cs="Times New Roman"/>
          <w:sz w:val="28"/>
          <w:szCs w:val="28"/>
        </w:rPr>
        <w:t xml:space="preserve">актический объем расходов за 2021 </w:t>
      </w:r>
      <w:r w:rsidRPr="009E31EA">
        <w:rPr>
          <w:rFonts w:ascii="Liberation Serif" w:hAnsi="Liberation Serif" w:cs="Times New Roman"/>
          <w:sz w:val="28"/>
          <w:szCs w:val="28"/>
        </w:rPr>
        <w:t xml:space="preserve">год – </w:t>
      </w:r>
      <w:r>
        <w:rPr>
          <w:rFonts w:ascii="Liberation Serif" w:hAnsi="Liberation Serif" w:cs="Times New Roman"/>
          <w:sz w:val="28"/>
          <w:szCs w:val="28"/>
        </w:rPr>
        <w:t>1 562,5</w:t>
      </w:r>
      <w:r w:rsidRPr="009E31EA">
        <w:rPr>
          <w:rFonts w:ascii="Liberation Serif" w:hAnsi="Liberation Serif" w:cs="Times New Roman"/>
          <w:sz w:val="28"/>
          <w:szCs w:val="28"/>
        </w:rPr>
        <w:t xml:space="preserve"> тыс. рублей.</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xml:space="preserve">Значение </w:t>
      </w:r>
      <w:r w:rsidRPr="009E31EA">
        <w:rPr>
          <w:rFonts w:ascii="Liberation Serif" w:hAnsi="Liberation Serif" w:cs="Times New Roman"/>
          <w:sz w:val="28"/>
          <w:szCs w:val="28"/>
          <w:lang w:val="en-US"/>
        </w:rPr>
        <w:t>Q</w:t>
      </w:r>
      <w:r w:rsidRPr="009E31EA">
        <w:rPr>
          <w:rFonts w:ascii="Liberation Serif" w:hAnsi="Liberation Serif" w:cs="Times New Roman"/>
          <w:sz w:val="28"/>
          <w:szCs w:val="28"/>
        </w:rPr>
        <w:t>1 – 0,</w:t>
      </w:r>
      <w:r>
        <w:rPr>
          <w:rFonts w:ascii="Liberation Serif" w:hAnsi="Liberation Serif" w:cs="Times New Roman"/>
          <w:sz w:val="28"/>
          <w:szCs w:val="28"/>
        </w:rPr>
        <w:t>96</w:t>
      </w:r>
      <w:r w:rsidRPr="009E31EA">
        <w:rPr>
          <w:rFonts w:ascii="Liberation Serif" w:hAnsi="Liberation Serif" w:cs="Times New Roman"/>
          <w:sz w:val="28"/>
          <w:szCs w:val="28"/>
        </w:rPr>
        <w:t xml:space="preserve"> по шкале оценки полноты финансирования – «неполное финансирование».</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2. Оценка достижения плановых значений целевых показателей (Q2).</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w:t>
      </w:r>
      <w:r w:rsidRPr="00653FCF">
        <w:rPr>
          <w:rFonts w:ascii="Liberation Serif" w:hAnsi="Liberation Serif" w:cs="Times New Roman"/>
          <w:sz w:val="28"/>
          <w:szCs w:val="28"/>
        </w:rPr>
        <w:t xml:space="preserve">– </w:t>
      </w:r>
      <w:r>
        <w:rPr>
          <w:rFonts w:ascii="Liberation Serif" w:hAnsi="Liberation Serif" w:cs="Times New Roman"/>
          <w:sz w:val="28"/>
          <w:szCs w:val="28"/>
        </w:rPr>
        <w:t>100,1</w:t>
      </w:r>
      <w:r w:rsidRPr="009E31EA">
        <w:rPr>
          <w:rFonts w:ascii="Liberation Serif" w:hAnsi="Liberation Serif" w:cs="Times New Roman"/>
          <w:sz w:val="28"/>
          <w:szCs w:val="28"/>
        </w:rPr>
        <w:t xml:space="preserve"> %. По шкале </w:t>
      </w:r>
      <w:r w:rsidRPr="009E31EA">
        <w:rPr>
          <w:rFonts w:ascii="Liberation Serif" w:eastAsia="Calibri" w:hAnsi="Liberation Serif" w:cs="Times New Roman"/>
          <w:sz w:val="28"/>
          <w:szCs w:val="28"/>
        </w:rPr>
        <w:t>оценки достижения плановых значений целевых показателей значение</w:t>
      </w:r>
      <w:r>
        <w:rPr>
          <w:rFonts w:ascii="Liberation Serif" w:eastAsia="Calibri" w:hAnsi="Liberation Serif" w:cs="Times New Roman"/>
          <w:sz w:val="28"/>
          <w:szCs w:val="28"/>
        </w:rPr>
        <w:t xml:space="preserve"> </w:t>
      </w:r>
      <w:r w:rsidRPr="009E31EA">
        <w:rPr>
          <w:rFonts w:ascii="Liberation Serif" w:eastAsia="Calibri" w:hAnsi="Liberation Serif" w:cs="Times New Roman"/>
          <w:sz w:val="28"/>
          <w:szCs w:val="28"/>
          <w:lang w:val="en-US"/>
        </w:rPr>
        <w:t>Q</w:t>
      </w:r>
      <w:r w:rsidRPr="009E31EA">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1,0</w:t>
      </w:r>
      <w:r w:rsidRPr="009E31EA">
        <w:rPr>
          <w:rFonts w:ascii="Liberation Serif" w:hAnsi="Liberation Serif" w:cs="Times New Roman"/>
          <w:sz w:val="28"/>
          <w:szCs w:val="28"/>
        </w:rPr>
        <w:t xml:space="preserve"> – </w:t>
      </w:r>
      <w:r>
        <w:rPr>
          <w:rFonts w:ascii="Liberation Serif" w:hAnsi="Liberation Serif" w:cs="Times New Roman"/>
          <w:sz w:val="28"/>
          <w:szCs w:val="28"/>
        </w:rPr>
        <w:t>«высокая результативность»</w:t>
      </w:r>
      <w:r w:rsidRPr="00653FCF">
        <w:rPr>
          <w:rFonts w:ascii="Liberation Serif" w:hAnsi="Liberation Serif" w:cs="Times New Roman"/>
          <w:i/>
          <w:sz w:val="28"/>
          <w:szCs w:val="28"/>
        </w:rPr>
        <w:t>.</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3. Оценка эффективности реализации муниципальной программы.</w:t>
      </w:r>
    </w:p>
    <w:p w:rsidR="0065438A" w:rsidRPr="009E31EA" w:rsidRDefault="0065438A" w:rsidP="0065438A">
      <w:pPr>
        <w:spacing w:after="0" w:line="240" w:lineRule="auto"/>
        <w:ind w:firstLine="709"/>
        <w:jc w:val="both"/>
        <w:rPr>
          <w:rFonts w:ascii="Liberation Serif" w:hAnsi="Liberation Serif" w:cs="Times New Roman"/>
          <w:sz w:val="28"/>
          <w:szCs w:val="28"/>
        </w:rPr>
      </w:pPr>
      <w:r w:rsidRPr="009E31EA">
        <w:rPr>
          <w:rFonts w:ascii="Liberation Serif" w:hAnsi="Liberation Serif" w:cs="Times New Roman"/>
          <w:sz w:val="28"/>
          <w:szCs w:val="28"/>
        </w:rPr>
        <w:t>Оценка по результирующей шкале оценки эффективности реализации муниципальной программы – «4» «Приемлемый уровень эффективности муниципальной программы».</w:t>
      </w:r>
    </w:p>
    <w:p w:rsidR="0065438A" w:rsidRPr="009E31EA" w:rsidRDefault="0065438A" w:rsidP="0065438A">
      <w:pPr>
        <w:spacing w:after="0" w:line="240" w:lineRule="auto"/>
        <w:ind w:firstLine="709"/>
        <w:jc w:val="both"/>
        <w:rPr>
          <w:rFonts w:ascii="Liberation Serif" w:hAnsi="Liberation Serif" w:cs="Times New Roman"/>
          <w:sz w:val="28"/>
          <w:szCs w:val="28"/>
        </w:rPr>
      </w:pPr>
    </w:p>
    <w:p w:rsidR="0065438A" w:rsidRPr="009E31EA" w:rsidRDefault="0065438A" w:rsidP="0065438A">
      <w:pPr>
        <w:spacing w:after="0" w:line="240" w:lineRule="auto"/>
        <w:ind w:firstLine="709"/>
        <w:jc w:val="both"/>
        <w:rPr>
          <w:rFonts w:ascii="Liberation Serif" w:hAnsi="Liberation Serif" w:cs="Times New Roman"/>
          <w:sz w:val="28"/>
          <w:szCs w:val="28"/>
        </w:rPr>
      </w:pPr>
    </w:p>
    <w:p w:rsidR="0065438A" w:rsidRPr="009E31EA" w:rsidRDefault="0065438A" w:rsidP="0065438A">
      <w:pPr>
        <w:spacing w:after="0" w:line="240" w:lineRule="auto"/>
        <w:jc w:val="both"/>
        <w:rPr>
          <w:rFonts w:ascii="Liberation Serif" w:hAnsi="Liberation Serif" w:cs="Times New Roman"/>
          <w:sz w:val="28"/>
          <w:szCs w:val="28"/>
        </w:rPr>
      </w:pPr>
    </w:p>
    <w:p w:rsidR="0065438A" w:rsidRPr="009E31EA" w:rsidRDefault="0065438A" w:rsidP="0065438A">
      <w:pPr>
        <w:spacing w:after="0" w:line="240" w:lineRule="auto"/>
        <w:jc w:val="both"/>
        <w:rPr>
          <w:rFonts w:ascii="Liberation Serif" w:hAnsi="Liberation Serif" w:cs="Times New Roman"/>
          <w:sz w:val="28"/>
          <w:szCs w:val="28"/>
        </w:rPr>
      </w:pPr>
    </w:p>
    <w:p w:rsidR="0065438A" w:rsidRPr="009E31EA" w:rsidRDefault="0065438A" w:rsidP="0065438A">
      <w:pPr>
        <w:spacing w:after="0" w:line="240" w:lineRule="auto"/>
        <w:jc w:val="both"/>
        <w:rPr>
          <w:rFonts w:ascii="Liberation Serif" w:hAnsi="Liberation Serif" w:cs="Times New Roman"/>
          <w:sz w:val="28"/>
          <w:szCs w:val="28"/>
        </w:rPr>
      </w:pPr>
    </w:p>
    <w:p w:rsidR="0065438A" w:rsidRPr="009E31EA" w:rsidRDefault="0065438A" w:rsidP="0065438A">
      <w:pPr>
        <w:spacing w:after="0" w:line="240" w:lineRule="auto"/>
        <w:jc w:val="both"/>
        <w:rPr>
          <w:rFonts w:ascii="Liberation Serif" w:hAnsi="Liberation Serif" w:cs="Times New Roman"/>
          <w:sz w:val="28"/>
          <w:szCs w:val="28"/>
        </w:rPr>
      </w:pPr>
    </w:p>
    <w:p w:rsidR="0065438A" w:rsidRPr="009E31EA" w:rsidRDefault="0065438A" w:rsidP="0065438A">
      <w:pPr>
        <w:spacing w:after="0" w:line="240" w:lineRule="auto"/>
        <w:jc w:val="both"/>
        <w:rPr>
          <w:rFonts w:ascii="Liberation Serif" w:hAnsi="Liberation Serif"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7878A1" w:rsidRDefault="007878A1" w:rsidP="0065438A">
      <w:pPr>
        <w:spacing w:after="0" w:line="240" w:lineRule="auto"/>
        <w:jc w:val="both"/>
        <w:rPr>
          <w:rFonts w:ascii="Times New Roman" w:hAnsi="Times New Roman" w:cs="Times New Roman"/>
          <w:sz w:val="28"/>
          <w:szCs w:val="28"/>
        </w:rPr>
      </w:pPr>
    </w:p>
    <w:p w:rsidR="007878A1" w:rsidRDefault="007878A1"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Pr="008A38A4" w:rsidRDefault="0065438A" w:rsidP="0065438A">
      <w:pPr>
        <w:spacing w:after="0" w:line="240" w:lineRule="auto"/>
        <w:jc w:val="both"/>
        <w:rPr>
          <w:rFonts w:ascii="Times New Roman" w:hAnsi="Times New Roman" w:cs="Times New Roman"/>
          <w:sz w:val="28"/>
          <w:szCs w:val="28"/>
        </w:rPr>
      </w:pPr>
    </w:p>
    <w:p w:rsidR="0065438A" w:rsidRPr="006359CC" w:rsidRDefault="0065438A" w:rsidP="0065438A">
      <w:pPr>
        <w:spacing w:after="0" w:line="240" w:lineRule="auto"/>
        <w:jc w:val="center"/>
        <w:rPr>
          <w:rFonts w:ascii="Liberation Serif" w:hAnsi="Liberation Serif" w:cs="Times New Roman"/>
          <w:sz w:val="28"/>
          <w:szCs w:val="28"/>
        </w:rPr>
      </w:pPr>
      <w:r w:rsidRPr="006359CC">
        <w:rPr>
          <w:rFonts w:ascii="Liberation Serif" w:hAnsi="Liberation Serif" w:cs="Times New Roman"/>
          <w:sz w:val="28"/>
          <w:szCs w:val="28"/>
        </w:rPr>
        <w:t xml:space="preserve">Оценка эффективности реализации муниципальной программы </w:t>
      </w:r>
    </w:p>
    <w:p w:rsidR="0065438A" w:rsidRPr="006359CC" w:rsidRDefault="0065438A" w:rsidP="0065438A">
      <w:pPr>
        <w:spacing w:after="0" w:line="240" w:lineRule="auto"/>
        <w:jc w:val="center"/>
        <w:rPr>
          <w:rFonts w:ascii="Liberation Serif" w:hAnsi="Liberation Serif" w:cs="Times New Roman"/>
          <w:sz w:val="28"/>
          <w:szCs w:val="28"/>
        </w:rPr>
      </w:pPr>
      <w:r w:rsidRPr="006359CC">
        <w:rPr>
          <w:rFonts w:ascii="Liberation Serif" w:hAnsi="Liberation Serif" w:cs="Times New Roman"/>
          <w:sz w:val="28"/>
          <w:szCs w:val="28"/>
        </w:rPr>
        <w:t>«Формирование современной городской среды в Арте</w:t>
      </w:r>
      <w:r>
        <w:rPr>
          <w:rFonts w:ascii="Liberation Serif" w:hAnsi="Liberation Serif" w:cs="Times New Roman"/>
          <w:sz w:val="28"/>
          <w:szCs w:val="28"/>
        </w:rPr>
        <w:t>мовском городском округе до 2024</w:t>
      </w:r>
      <w:r w:rsidRPr="006359CC">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6359CC">
        <w:rPr>
          <w:rFonts w:ascii="Liberation Serif" w:hAnsi="Liberation Serif" w:cs="Times New Roman"/>
          <w:sz w:val="28"/>
          <w:szCs w:val="28"/>
        </w:rPr>
        <w:t xml:space="preserve"> год</w:t>
      </w:r>
    </w:p>
    <w:p w:rsidR="0065438A" w:rsidRPr="006359CC" w:rsidRDefault="0065438A" w:rsidP="0065438A">
      <w:pPr>
        <w:spacing w:after="0" w:line="240" w:lineRule="auto"/>
        <w:ind w:firstLine="709"/>
        <w:jc w:val="both"/>
        <w:rPr>
          <w:rFonts w:ascii="Liberation Serif" w:hAnsi="Liberation Serif" w:cs="Times New Roman"/>
          <w:sz w:val="28"/>
          <w:szCs w:val="28"/>
        </w:rPr>
      </w:pP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На основании отчета о реализации мероприятий муниципальной программы «Формирование современной городской среды в Арте</w:t>
      </w:r>
      <w:r>
        <w:rPr>
          <w:rFonts w:ascii="Liberation Serif" w:hAnsi="Liberation Serif" w:cs="Times New Roman"/>
          <w:sz w:val="28"/>
          <w:szCs w:val="28"/>
        </w:rPr>
        <w:t>мовском городском округе до 2024</w:t>
      </w:r>
      <w:r w:rsidRPr="006359CC">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6359CC">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В ходе реализации муниципальной программы:</w:t>
      </w:r>
    </w:p>
    <w:p w:rsidR="0065438A" w:rsidRDefault="0065438A" w:rsidP="0065438A">
      <w:pPr>
        <w:spacing w:after="0" w:line="240" w:lineRule="auto"/>
        <w:ind w:firstLine="709"/>
        <w:jc w:val="both"/>
        <w:rPr>
          <w:rFonts w:ascii="Liberation Serif" w:eastAsia="Times New Roman" w:hAnsi="Liberation Serif" w:cs="Times New Roman"/>
          <w:sz w:val="28"/>
          <w:szCs w:val="28"/>
          <w:lang w:eastAsia="ru-RU"/>
        </w:rPr>
      </w:pPr>
      <w:r w:rsidRPr="006359CC">
        <w:rPr>
          <w:rFonts w:ascii="Liberation Serif" w:hAnsi="Liberation Serif" w:cs="Times New Roman"/>
          <w:sz w:val="28"/>
          <w:szCs w:val="28"/>
        </w:rPr>
        <w:t xml:space="preserve">- </w:t>
      </w:r>
      <w:r w:rsidRPr="006359CC">
        <w:rPr>
          <w:rFonts w:ascii="Liberation Serif" w:eastAsia="Times New Roman" w:hAnsi="Liberation Serif" w:cs="Times New Roman"/>
          <w:sz w:val="28"/>
          <w:szCs w:val="28"/>
          <w:lang w:eastAsia="ru-RU"/>
        </w:rPr>
        <w:t>реализованы мероприят</w:t>
      </w:r>
      <w:r>
        <w:rPr>
          <w:rFonts w:ascii="Liberation Serif" w:eastAsia="Times New Roman" w:hAnsi="Liberation Serif" w:cs="Times New Roman"/>
          <w:sz w:val="28"/>
          <w:szCs w:val="28"/>
          <w:lang w:eastAsia="ru-RU"/>
        </w:rPr>
        <w:t>ия по благоустройству общественных территорий Артемовского городского округа.</w:t>
      </w:r>
    </w:p>
    <w:p w:rsidR="0065438A" w:rsidRPr="006359CC" w:rsidRDefault="0065438A" w:rsidP="0065438A">
      <w:pPr>
        <w:spacing w:after="0" w:line="240" w:lineRule="auto"/>
        <w:ind w:firstLine="709"/>
        <w:jc w:val="both"/>
        <w:rPr>
          <w:rFonts w:ascii="Liberation Serif" w:hAnsi="Liberation Serif" w:cs="Times New Roman"/>
          <w:sz w:val="28"/>
          <w:szCs w:val="28"/>
        </w:rPr>
      </w:pP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1. Оценка полноты финансирования (</w:t>
      </w:r>
      <w:r w:rsidRPr="006359CC">
        <w:rPr>
          <w:rFonts w:ascii="Liberation Serif" w:hAnsi="Liberation Serif" w:cs="Times New Roman"/>
          <w:sz w:val="28"/>
          <w:szCs w:val="28"/>
          <w:lang w:val="en-US"/>
        </w:rPr>
        <w:t>Q</w:t>
      </w:r>
      <w:r w:rsidRPr="006359CC">
        <w:rPr>
          <w:rFonts w:ascii="Liberation Serif" w:hAnsi="Liberation Serif" w:cs="Times New Roman"/>
          <w:sz w:val="28"/>
          <w:szCs w:val="28"/>
        </w:rPr>
        <w:t>1).</w:t>
      </w: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реализацию мероприятий муниципальной программы на 2021</w:t>
      </w:r>
      <w:r w:rsidRPr="006359CC">
        <w:rPr>
          <w:rFonts w:ascii="Liberation Serif" w:hAnsi="Liberation Serif" w:cs="Times New Roman"/>
          <w:sz w:val="28"/>
          <w:szCs w:val="28"/>
        </w:rPr>
        <w:t xml:space="preserve"> год – </w:t>
      </w:r>
      <w:r>
        <w:rPr>
          <w:rFonts w:ascii="Liberation Serif" w:hAnsi="Liberation Serif" w:cs="Times New Roman"/>
          <w:sz w:val="28"/>
          <w:szCs w:val="28"/>
        </w:rPr>
        <w:t>400,0</w:t>
      </w:r>
      <w:r w:rsidRPr="006359CC">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21</w:t>
      </w:r>
      <w:r w:rsidRPr="006359CC">
        <w:rPr>
          <w:rFonts w:ascii="Liberation Serif" w:hAnsi="Liberation Serif" w:cs="Times New Roman"/>
          <w:sz w:val="28"/>
          <w:szCs w:val="28"/>
        </w:rPr>
        <w:t xml:space="preserve"> год – </w:t>
      </w:r>
      <w:r>
        <w:rPr>
          <w:rFonts w:ascii="Liberation Serif" w:hAnsi="Liberation Serif" w:cs="Times New Roman"/>
          <w:sz w:val="28"/>
          <w:szCs w:val="28"/>
        </w:rPr>
        <w:t>400,0</w:t>
      </w:r>
      <w:r w:rsidRPr="006359CC">
        <w:rPr>
          <w:rFonts w:ascii="Liberation Serif" w:hAnsi="Liberation Serif" w:cs="Times New Roman"/>
          <w:sz w:val="28"/>
          <w:szCs w:val="28"/>
        </w:rPr>
        <w:t xml:space="preserve"> тыс. рублей.</w:t>
      </w: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Значение </w:t>
      </w:r>
      <w:r w:rsidRPr="006359CC">
        <w:rPr>
          <w:rFonts w:ascii="Liberation Serif" w:hAnsi="Liberation Serif" w:cs="Times New Roman"/>
          <w:sz w:val="28"/>
          <w:szCs w:val="28"/>
          <w:lang w:val="en-US"/>
        </w:rPr>
        <w:t>Q</w:t>
      </w:r>
      <w:r w:rsidRPr="006359CC">
        <w:rPr>
          <w:rFonts w:ascii="Liberation Serif" w:hAnsi="Liberation Serif" w:cs="Times New Roman"/>
          <w:sz w:val="28"/>
          <w:szCs w:val="28"/>
        </w:rPr>
        <w:t xml:space="preserve">1 – </w:t>
      </w:r>
      <w:r>
        <w:rPr>
          <w:rFonts w:ascii="Liberation Serif" w:hAnsi="Liberation Serif" w:cs="Times New Roman"/>
          <w:sz w:val="28"/>
          <w:szCs w:val="28"/>
        </w:rPr>
        <w:t xml:space="preserve">1,0 </w:t>
      </w:r>
      <w:r w:rsidRPr="006359CC">
        <w:rPr>
          <w:rFonts w:ascii="Liberation Serif" w:hAnsi="Liberation Serif" w:cs="Times New Roman"/>
          <w:sz w:val="28"/>
          <w:szCs w:val="28"/>
        </w:rPr>
        <w:t>по шкале оценки полноты финансирования – «полное финансирование».</w:t>
      </w: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2. Оценка достижения плановых значений целевых показателей (Q2).</w:t>
      </w: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118,4</w:t>
      </w:r>
      <w:r w:rsidRPr="006359CC">
        <w:rPr>
          <w:rFonts w:ascii="Liberation Serif" w:hAnsi="Liberation Serif" w:cs="Times New Roman"/>
          <w:sz w:val="28"/>
          <w:szCs w:val="28"/>
        </w:rPr>
        <w:t xml:space="preserve"> %. По шкале </w:t>
      </w:r>
      <w:r w:rsidRPr="006359CC">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6359CC">
        <w:rPr>
          <w:rFonts w:ascii="Liberation Serif" w:eastAsia="Calibri" w:hAnsi="Liberation Serif" w:cs="Times New Roman"/>
          <w:sz w:val="28"/>
          <w:szCs w:val="28"/>
          <w:lang w:val="en-US"/>
        </w:rPr>
        <w:t>Q</w:t>
      </w:r>
      <w:r w:rsidRPr="006359CC">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1,18</w:t>
      </w:r>
      <w:r w:rsidRPr="006359CC">
        <w:rPr>
          <w:rFonts w:ascii="Liberation Serif" w:hAnsi="Liberation Serif" w:cs="Times New Roman"/>
          <w:sz w:val="28"/>
          <w:szCs w:val="28"/>
        </w:rPr>
        <w:t xml:space="preserve"> – «</w:t>
      </w:r>
      <w:r>
        <w:rPr>
          <w:rFonts w:ascii="Liberation Serif" w:hAnsi="Liberation Serif" w:cs="Times New Roman"/>
          <w:sz w:val="28"/>
          <w:szCs w:val="28"/>
        </w:rPr>
        <w:t>средняя</w:t>
      </w:r>
      <w:r w:rsidRPr="006359CC">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(перевыполнение плана)</w:t>
      </w:r>
      <w:r w:rsidRPr="006359CC">
        <w:rPr>
          <w:rFonts w:ascii="Liberation Serif" w:hAnsi="Liberation Serif" w:cs="Times New Roman"/>
          <w:i/>
          <w:sz w:val="28"/>
          <w:szCs w:val="28"/>
        </w:rPr>
        <w:t>.</w:t>
      </w:r>
    </w:p>
    <w:p w:rsidR="0065438A" w:rsidRPr="006359CC"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3. Оценка эффективности реализации муниципальной программы.</w:t>
      </w:r>
    </w:p>
    <w:p w:rsidR="0065438A" w:rsidRDefault="0065438A" w:rsidP="0065438A">
      <w:pPr>
        <w:spacing w:after="0" w:line="240" w:lineRule="auto"/>
        <w:ind w:firstLine="709"/>
        <w:jc w:val="both"/>
        <w:rPr>
          <w:rFonts w:ascii="Liberation Serif" w:hAnsi="Liberation Serif" w:cs="Times New Roman"/>
          <w:sz w:val="28"/>
          <w:szCs w:val="28"/>
        </w:rPr>
      </w:pPr>
      <w:r w:rsidRPr="006359CC">
        <w:rPr>
          <w:rFonts w:ascii="Liberation Serif" w:hAnsi="Liberation Serif" w:cs="Times New Roman"/>
          <w:sz w:val="28"/>
          <w:szCs w:val="28"/>
        </w:rPr>
        <w:t xml:space="preserve">Оценка по результирующей шкале оценки эффективности реализации муниципальной программы «Формирование современной городской среды в Артемовском городском </w:t>
      </w:r>
      <w:r>
        <w:rPr>
          <w:rFonts w:ascii="Liberation Serif" w:hAnsi="Liberation Serif" w:cs="Times New Roman"/>
          <w:sz w:val="28"/>
          <w:szCs w:val="28"/>
        </w:rPr>
        <w:t>округе до 2024</w:t>
      </w:r>
      <w:r w:rsidRPr="006359CC">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6359CC">
        <w:rPr>
          <w:rFonts w:ascii="Liberation Serif" w:hAnsi="Liberation Serif" w:cs="Times New Roman"/>
          <w:sz w:val="28"/>
          <w:szCs w:val="28"/>
        </w:rPr>
        <w:t>– «</w:t>
      </w:r>
      <w:r>
        <w:rPr>
          <w:rFonts w:ascii="Liberation Serif" w:hAnsi="Liberation Serif" w:cs="Times New Roman"/>
          <w:sz w:val="28"/>
          <w:szCs w:val="28"/>
        </w:rPr>
        <w:t>4</w:t>
      </w:r>
      <w:r w:rsidRPr="006359CC">
        <w:rPr>
          <w:rFonts w:ascii="Liberation Serif" w:hAnsi="Liberation Serif" w:cs="Times New Roman"/>
          <w:sz w:val="28"/>
          <w:szCs w:val="28"/>
        </w:rPr>
        <w:t>» «</w:t>
      </w:r>
      <w:r>
        <w:rPr>
          <w:rFonts w:ascii="Liberation Serif" w:hAnsi="Liberation Serif" w:cs="Times New Roman"/>
          <w:sz w:val="28"/>
          <w:szCs w:val="28"/>
        </w:rPr>
        <w:t xml:space="preserve">Приемлемый уровень </w:t>
      </w:r>
      <w:r w:rsidRPr="006359CC">
        <w:rPr>
          <w:rFonts w:ascii="Liberation Serif" w:hAnsi="Liberation Serif" w:cs="Times New Roman"/>
          <w:sz w:val="28"/>
          <w:szCs w:val="28"/>
        </w:rPr>
        <w:t>эффективност</w:t>
      </w:r>
      <w:r>
        <w:rPr>
          <w:rFonts w:ascii="Liberation Serif" w:hAnsi="Liberation Serif" w:cs="Times New Roman"/>
          <w:sz w:val="28"/>
          <w:szCs w:val="28"/>
        </w:rPr>
        <w:t xml:space="preserve">и </w:t>
      </w:r>
      <w:r w:rsidRPr="006359CC">
        <w:rPr>
          <w:rFonts w:ascii="Liberation Serif" w:hAnsi="Liberation Serif" w:cs="Times New Roman"/>
          <w:sz w:val="28"/>
          <w:szCs w:val="28"/>
        </w:rPr>
        <w:t>муниципальной программы».</w:t>
      </w:r>
    </w:p>
    <w:p w:rsidR="0065438A" w:rsidRDefault="0065438A" w:rsidP="0065438A">
      <w:pPr>
        <w:spacing w:after="0" w:line="240" w:lineRule="auto"/>
        <w:ind w:firstLine="709"/>
        <w:jc w:val="both"/>
        <w:rPr>
          <w:rFonts w:ascii="Liberation Serif" w:hAnsi="Liberation Serif" w:cs="Times New Roman"/>
          <w:sz w:val="28"/>
          <w:szCs w:val="28"/>
        </w:rPr>
      </w:pPr>
    </w:p>
    <w:p w:rsidR="0065438A" w:rsidRDefault="0065438A" w:rsidP="0065438A">
      <w:pPr>
        <w:spacing w:after="0" w:line="240" w:lineRule="auto"/>
        <w:ind w:firstLine="709"/>
        <w:jc w:val="both"/>
        <w:rPr>
          <w:rFonts w:ascii="Liberation Serif" w:hAnsi="Liberation Serif" w:cs="Times New Roman"/>
          <w:sz w:val="28"/>
          <w:szCs w:val="28"/>
        </w:rPr>
      </w:pPr>
    </w:p>
    <w:p w:rsidR="0065438A" w:rsidRDefault="0065438A" w:rsidP="0065438A">
      <w:pPr>
        <w:spacing w:after="0" w:line="240" w:lineRule="auto"/>
        <w:ind w:firstLine="709"/>
        <w:jc w:val="both"/>
        <w:rPr>
          <w:rFonts w:ascii="Liberation Serif" w:hAnsi="Liberation Serif" w:cs="Times New Roman"/>
          <w:sz w:val="28"/>
          <w:szCs w:val="28"/>
        </w:rPr>
      </w:pPr>
    </w:p>
    <w:p w:rsidR="0065438A" w:rsidRPr="006359CC" w:rsidRDefault="0065438A" w:rsidP="0065438A">
      <w:pPr>
        <w:spacing w:after="0" w:line="240" w:lineRule="auto"/>
        <w:ind w:firstLine="709"/>
        <w:jc w:val="both"/>
        <w:rPr>
          <w:rFonts w:ascii="Liberation Serif" w:hAnsi="Liberation Serif" w:cs="Times New Roman"/>
          <w:sz w:val="28"/>
          <w:szCs w:val="28"/>
        </w:rPr>
      </w:pPr>
    </w:p>
    <w:p w:rsidR="0065438A" w:rsidRPr="006359CC" w:rsidRDefault="0065438A" w:rsidP="0065438A">
      <w:pPr>
        <w:spacing w:after="0" w:line="240" w:lineRule="auto"/>
        <w:ind w:firstLine="709"/>
        <w:jc w:val="both"/>
        <w:rPr>
          <w:rFonts w:ascii="Liberation Serif" w:hAnsi="Liberation Serif" w:cs="Times New Roman"/>
          <w:sz w:val="24"/>
          <w:szCs w:val="24"/>
        </w:rPr>
      </w:pPr>
    </w:p>
    <w:p w:rsidR="0065438A" w:rsidRPr="006359CC" w:rsidRDefault="0065438A" w:rsidP="0065438A">
      <w:pPr>
        <w:spacing w:after="0" w:line="240" w:lineRule="auto"/>
        <w:jc w:val="both"/>
        <w:rPr>
          <w:rFonts w:ascii="Liberation Serif" w:hAnsi="Liberation Serif"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Pr="008A38A4" w:rsidRDefault="0065438A" w:rsidP="0065438A">
      <w:pPr>
        <w:spacing w:after="0" w:line="240" w:lineRule="auto"/>
        <w:jc w:val="both"/>
        <w:rPr>
          <w:rFonts w:ascii="Times New Roman" w:hAnsi="Times New Roman" w:cs="Times New Roman"/>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65438A" w:rsidRPr="00B344CC" w:rsidRDefault="0065438A" w:rsidP="0065438A">
      <w:pPr>
        <w:spacing w:after="0" w:line="240" w:lineRule="auto"/>
        <w:jc w:val="center"/>
        <w:rPr>
          <w:rFonts w:ascii="Liberation Serif" w:hAnsi="Liberation Serif" w:cs="Times New Roman"/>
          <w:sz w:val="28"/>
          <w:szCs w:val="28"/>
        </w:rPr>
      </w:pPr>
      <w:r w:rsidRPr="00B344CC">
        <w:rPr>
          <w:rFonts w:ascii="Liberation Serif" w:hAnsi="Liberation Serif" w:cs="Times New Roman"/>
          <w:sz w:val="28"/>
          <w:szCs w:val="28"/>
        </w:rPr>
        <w:t xml:space="preserve">Оценка эффективности реализации муниципальной программы </w:t>
      </w:r>
    </w:p>
    <w:p w:rsidR="0065438A" w:rsidRPr="00B344CC" w:rsidRDefault="0065438A" w:rsidP="0065438A">
      <w:pPr>
        <w:spacing w:after="0" w:line="240" w:lineRule="auto"/>
        <w:jc w:val="center"/>
        <w:rPr>
          <w:rFonts w:ascii="Liberation Serif" w:hAnsi="Liberation Serif" w:cs="Times New Roman"/>
          <w:sz w:val="28"/>
          <w:szCs w:val="28"/>
        </w:rPr>
      </w:pPr>
      <w:r w:rsidRPr="00B344CC">
        <w:rPr>
          <w:rFonts w:ascii="Liberation Serif" w:hAnsi="Liberation Serif" w:cs="Times New Roman"/>
          <w:sz w:val="28"/>
          <w:szCs w:val="28"/>
        </w:rPr>
        <w:t>«Обеспечение жильем отдельных категорий граждан на территории Артемо</w:t>
      </w:r>
      <w:r>
        <w:rPr>
          <w:rFonts w:ascii="Liberation Serif" w:hAnsi="Liberation Serif" w:cs="Times New Roman"/>
          <w:sz w:val="28"/>
          <w:szCs w:val="28"/>
        </w:rPr>
        <w:t>вского городского округа на 2019-2024</w:t>
      </w:r>
      <w:r w:rsidRPr="00B344CC">
        <w:rPr>
          <w:rFonts w:ascii="Liberation Serif" w:hAnsi="Liberation Serif" w:cs="Times New Roman"/>
          <w:sz w:val="28"/>
          <w:szCs w:val="28"/>
        </w:rPr>
        <w:t xml:space="preserve"> годы»</w:t>
      </w:r>
      <w:r>
        <w:rPr>
          <w:rFonts w:ascii="Liberation Serif" w:hAnsi="Liberation Serif" w:cs="Times New Roman"/>
          <w:sz w:val="28"/>
          <w:szCs w:val="28"/>
        </w:rPr>
        <w:t xml:space="preserve"> за 2021</w:t>
      </w:r>
      <w:r w:rsidRPr="00B344CC">
        <w:rPr>
          <w:rFonts w:ascii="Liberation Serif" w:hAnsi="Liberation Serif" w:cs="Times New Roman"/>
          <w:sz w:val="28"/>
          <w:szCs w:val="28"/>
        </w:rPr>
        <w:t xml:space="preserve"> год</w:t>
      </w:r>
    </w:p>
    <w:p w:rsidR="0065438A" w:rsidRPr="00B344CC" w:rsidRDefault="0065438A" w:rsidP="0065438A">
      <w:pPr>
        <w:spacing w:after="0" w:line="240" w:lineRule="auto"/>
        <w:ind w:firstLine="709"/>
        <w:jc w:val="both"/>
        <w:rPr>
          <w:rFonts w:ascii="Liberation Serif" w:hAnsi="Liberation Serif" w:cs="Times New Roman"/>
          <w:sz w:val="28"/>
          <w:szCs w:val="28"/>
        </w:rPr>
      </w:pP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На основании отчета о реализации мероприятий муниципальной программы «Обеспечение жильем отдельных категорий граждан на территории Артемо</w:t>
      </w:r>
      <w:r>
        <w:rPr>
          <w:rFonts w:ascii="Liberation Serif" w:hAnsi="Liberation Serif" w:cs="Times New Roman"/>
          <w:sz w:val="28"/>
          <w:szCs w:val="28"/>
        </w:rPr>
        <w:t>вского городского округа на 2019-2024</w:t>
      </w:r>
      <w:r w:rsidRPr="00B344CC">
        <w:rPr>
          <w:rFonts w:ascii="Liberation Serif" w:hAnsi="Liberation Serif" w:cs="Times New Roman"/>
          <w:sz w:val="28"/>
          <w:szCs w:val="28"/>
        </w:rPr>
        <w:t xml:space="preserve"> годы» за 20</w:t>
      </w:r>
      <w:r>
        <w:rPr>
          <w:rFonts w:ascii="Liberation Serif" w:hAnsi="Liberation Serif" w:cs="Times New Roman"/>
          <w:sz w:val="28"/>
          <w:szCs w:val="28"/>
        </w:rPr>
        <w:t>21</w:t>
      </w:r>
      <w:r w:rsidRPr="00B344CC">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В ходе реализации муниципальной программы:</w:t>
      </w: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предоставлены социальные выплаты молодым семьям на приобретение жилого помещения или создание объекта индивидуального жилищного строительства;</w:t>
      </w: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предоставлены региональные социальные выплаты молодым семьям на улучшение жилищных условий.</w:t>
      </w:r>
    </w:p>
    <w:p w:rsidR="0065438A" w:rsidRPr="00B344CC" w:rsidRDefault="0065438A" w:rsidP="0065438A">
      <w:pPr>
        <w:spacing w:after="0" w:line="240" w:lineRule="auto"/>
        <w:ind w:firstLine="709"/>
        <w:jc w:val="both"/>
        <w:rPr>
          <w:rFonts w:ascii="Liberation Serif" w:hAnsi="Liberation Serif" w:cs="Times New Roman"/>
          <w:sz w:val="28"/>
          <w:szCs w:val="28"/>
        </w:rPr>
      </w:pP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1. Оценка полноты финансирования (</w:t>
      </w:r>
      <w:r w:rsidRPr="00B344CC">
        <w:rPr>
          <w:rFonts w:ascii="Liberation Serif" w:hAnsi="Liberation Serif" w:cs="Times New Roman"/>
          <w:sz w:val="28"/>
          <w:szCs w:val="28"/>
          <w:lang w:val="en-US"/>
        </w:rPr>
        <w:t>Q</w:t>
      </w:r>
      <w:r w:rsidRPr="00B344CC">
        <w:rPr>
          <w:rFonts w:ascii="Liberation Serif" w:hAnsi="Liberation Serif" w:cs="Times New Roman"/>
          <w:sz w:val="28"/>
          <w:szCs w:val="28"/>
        </w:rPr>
        <w:t>1).</w:t>
      </w: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 xml:space="preserve">реализацию мероприятий муниципальной программы </w:t>
      </w:r>
      <w:r w:rsidRPr="00B344CC">
        <w:rPr>
          <w:rFonts w:ascii="Liberation Serif" w:hAnsi="Liberation Serif" w:cs="Times New Roman"/>
          <w:sz w:val="28"/>
          <w:szCs w:val="28"/>
        </w:rPr>
        <w:t>на 20</w:t>
      </w:r>
      <w:r>
        <w:rPr>
          <w:rFonts w:ascii="Liberation Serif" w:hAnsi="Liberation Serif" w:cs="Times New Roman"/>
          <w:sz w:val="28"/>
          <w:szCs w:val="28"/>
        </w:rPr>
        <w:t>21</w:t>
      </w:r>
      <w:r w:rsidRPr="00B344CC">
        <w:rPr>
          <w:rFonts w:ascii="Liberation Serif" w:hAnsi="Liberation Serif" w:cs="Times New Roman"/>
          <w:sz w:val="28"/>
          <w:szCs w:val="28"/>
        </w:rPr>
        <w:t xml:space="preserve"> год – </w:t>
      </w:r>
      <w:r>
        <w:rPr>
          <w:rFonts w:ascii="Liberation Serif" w:hAnsi="Liberation Serif" w:cs="Times New Roman"/>
          <w:sz w:val="28"/>
          <w:szCs w:val="28"/>
        </w:rPr>
        <w:t>7 185,6</w:t>
      </w:r>
      <w:r w:rsidRPr="00B344CC">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2021</w:t>
      </w:r>
      <w:r w:rsidRPr="00B344CC">
        <w:rPr>
          <w:rFonts w:ascii="Liberation Serif" w:hAnsi="Liberation Serif" w:cs="Times New Roman"/>
          <w:sz w:val="28"/>
          <w:szCs w:val="28"/>
        </w:rPr>
        <w:t xml:space="preserve"> год – </w:t>
      </w:r>
      <w:r>
        <w:rPr>
          <w:rFonts w:ascii="Liberation Serif" w:hAnsi="Liberation Serif" w:cs="Times New Roman"/>
          <w:sz w:val="28"/>
          <w:szCs w:val="28"/>
        </w:rPr>
        <w:t>7 185,6</w:t>
      </w:r>
      <w:r w:rsidRPr="00B344CC">
        <w:rPr>
          <w:rFonts w:ascii="Liberation Serif" w:hAnsi="Liberation Serif" w:cs="Times New Roman"/>
          <w:sz w:val="28"/>
          <w:szCs w:val="28"/>
        </w:rPr>
        <w:t xml:space="preserve"> тыс. рублей.</w:t>
      </w:r>
    </w:p>
    <w:p w:rsidR="0065438A" w:rsidRPr="00B344CC" w:rsidRDefault="0065438A" w:rsidP="0065438A">
      <w:pPr>
        <w:spacing w:after="0" w:line="240" w:lineRule="auto"/>
        <w:ind w:firstLine="709"/>
        <w:jc w:val="both"/>
        <w:rPr>
          <w:rFonts w:ascii="Liberation Serif" w:hAnsi="Liberation Serif" w:cs="Times New Roman"/>
          <w:sz w:val="28"/>
          <w:szCs w:val="28"/>
        </w:rPr>
      </w:pPr>
      <w:r w:rsidRPr="00B344CC">
        <w:rPr>
          <w:rFonts w:ascii="Liberation Serif" w:hAnsi="Liberation Serif" w:cs="Times New Roman"/>
          <w:sz w:val="28"/>
          <w:szCs w:val="28"/>
        </w:rPr>
        <w:t xml:space="preserve">Значение </w:t>
      </w:r>
      <w:r w:rsidRPr="00B344CC">
        <w:rPr>
          <w:rFonts w:ascii="Liberation Serif" w:hAnsi="Liberation Serif" w:cs="Times New Roman"/>
          <w:sz w:val="28"/>
          <w:szCs w:val="28"/>
          <w:lang w:val="en-US"/>
        </w:rPr>
        <w:t>Q</w:t>
      </w:r>
      <w:r w:rsidRPr="00B344CC">
        <w:rPr>
          <w:rFonts w:ascii="Liberation Serif" w:hAnsi="Liberation Serif" w:cs="Times New Roman"/>
          <w:sz w:val="28"/>
          <w:szCs w:val="28"/>
        </w:rPr>
        <w:t xml:space="preserve">1 – </w:t>
      </w:r>
      <w:r>
        <w:rPr>
          <w:rFonts w:ascii="Liberation Serif" w:hAnsi="Liberation Serif" w:cs="Times New Roman"/>
          <w:sz w:val="28"/>
          <w:szCs w:val="28"/>
        </w:rPr>
        <w:t>1,0</w:t>
      </w:r>
      <w:r w:rsidRPr="00B344CC">
        <w:rPr>
          <w:rFonts w:ascii="Liberation Serif" w:hAnsi="Liberation Serif" w:cs="Times New Roman"/>
          <w:sz w:val="28"/>
          <w:szCs w:val="28"/>
        </w:rPr>
        <w:t xml:space="preserve"> по шкале оценки полноты финансирования – «полное финансирование».</w:t>
      </w:r>
    </w:p>
    <w:p w:rsidR="0065438A" w:rsidRPr="00884B4D" w:rsidRDefault="0065438A" w:rsidP="0065438A">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2. Оценка достижения плановых значений целевых показателей (Q2).</w:t>
      </w:r>
    </w:p>
    <w:p w:rsidR="0065438A" w:rsidRPr="00884B4D" w:rsidRDefault="0065438A" w:rsidP="0065438A">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100,0</w:t>
      </w:r>
      <w:r w:rsidRPr="00884B4D">
        <w:rPr>
          <w:rFonts w:ascii="Liberation Serif" w:hAnsi="Liberation Serif" w:cs="Times New Roman"/>
          <w:sz w:val="28"/>
          <w:szCs w:val="28"/>
        </w:rPr>
        <w:t xml:space="preserve"> %. По шкале </w:t>
      </w:r>
      <w:r w:rsidRPr="00884B4D">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884B4D">
        <w:rPr>
          <w:rFonts w:ascii="Liberation Serif" w:eastAsia="Calibri" w:hAnsi="Liberation Serif" w:cs="Times New Roman"/>
          <w:sz w:val="28"/>
          <w:szCs w:val="28"/>
          <w:lang w:val="en-US"/>
        </w:rPr>
        <w:t>Q</w:t>
      </w:r>
      <w:r w:rsidRPr="00884B4D">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1,0</w:t>
      </w:r>
      <w:r w:rsidRPr="00884B4D">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884B4D">
        <w:rPr>
          <w:rFonts w:ascii="Liberation Serif" w:hAnsi="Liberation Serif" w:cs="Times New Roman"/>
          <w:sz w:val="28"/>
          <w:szCs w:val="28"/>
        </w:rPr>
        <w:t xml:space="preserve"> результативность».</w:t>
      </w:r>
    </w:p>
    <w:p w:rsidR="0065438A" w:rsidRPr="00884B4D" w:rsidRDefault="0065438A" w:rsidP="0065438A">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3. Оценка эффективности реализации муниципальной программы.</w:t>
      </w:r>
    </w:p>
    <w:p w:rsidR="0065438A" w:rsidRDefault="0065438A" w:rsidP="0065438A">
      <w:pPr>
        <w:spacing w:after="0" w:line="240" w:lineRule="auto"/>
        <w:ind w:firstLine="709"/>
        <w:jc w:val="both"/>
        <w:rPr>
          <w:rFonts w:ascii="Liberation Serif" w:hAnsi="Liberation Serif" w:cs="Times New Roman"/>
          <w:sz w:val="28"/>
          <w:szCs w:val="28"/>
        </w:rPr>
      </w:pPr>
      <w:r w:rsidRPr="00884B4D">
        <w:rPr>
          <w:rFonts w:ascii="Liberation Serif" w:hAnsi="Liberation Serif" w:cs="Times New Roman"/>
          <w:sz w:val="28"/>
          <w:szCs w:val="28"/>
        </w:rPr>
        <w:t>Оценка по результирующей шкале оценки эффективности реализации муниципальной программы «Обеспечение жильем отдельных категорий граждан на территории Артемовского городского округа на 2019-2024 годы» – «</w:t>
      </w:r>
      <w:r>
        <w:rPr>
          <w:rFonts w:ascii="Liberation Serif" w:hAnsi="Liberation Serif" w:cs="Times New Roman"/>
          <w:sz w:val="28"/>
          <w:szCs w:val="28"/>
        </w:rPr>
        <w:t>5</w:t>
      </w:r>
      <w:r w:rsidRPr="00884B4D">
        <w:rPr>
          <w:rFonts w:ascii="Liberation Serif" w:hAnsi="Liberation Serif" w:cs="Times New Roman"/>
          <w:sz w:val="28"/>
          <w:szCs w:val="28"/>
        </w:rPr>
        <w:t>» «</w:t>
      </w:r>
      <w:r>
        <w:rPr>
          <w:rFonts w:ascii="Liberation Serif" w:hAnsi="Liberation Serif" w:cs="Times New Roman"/>
          <w:sz w:val="28"/>
          <w:szCs w:val="28"/>
        </w:rPr>
        <w:t xml:space="preserve">Высокая </w:t>
      </w:r>
      <w:r w:rsidRPr="00884B4D">
        <w:rPr>
          <w:rFonts w:ascii="Liberation Serif" w:hAnsi="Liberation Serif" w:cs="Times New Roman"/>
          <w:sz w:val="28"/>
          <w:szCs w:val="28"/>
        </w:rPr>
        <w:t>эффективност</w:t>
      </w:r>
      <w:r>
        <w:rPr>
          <w:rFonts w:ascii="Liberation Serif" w:hAnsi="Liberation Serif" w:cs="Times New Roman"/>
          <w:sz w:val="28"/>
          <w:szCs w:val="28"/>
        </w:rPr>
        <w:t>ь</w:t>
      </w:r>
      <w:r w:rsidRPr="00884B4D">
        <w:rPr>
          <w:rFonts w:ascii="Liberation Serif" w:hAnsi="Liberation Serif" w:cs="Times New Roman"/>
          <w:sz w:val="28"/>
          <w:szCs w:val="28"/>
        </w:rPr>
        <w:t xml:space="preserve"> муниципальной программы».</w:t>
      </w:r>
    </w:p>
    <w:p w:rsidR="0065438A" w:rsidRPr="00B344CC" w:rsidRDefault="0065438A" w:rsidP="0065438A">
      <w:pPr>
        <w:spacing w:after="0" w:line="240" w:lineRule="auto"/>
        <w:ind w:firstLine="709"/>
        <w:jc w:val="both"/>
        <w:rPr>
          <w:rFonts w:ascii="Liberation Serif" w:hAnsi="Liberation Serif" w:cs="Times New Roman"/>
          <w:sz w:val="28"/>
          <w:szCs w:val="28"/>
        </w:rPr>
      </w:pPr>
    </w:p>
    <w:p w:rsidR="0065438A" w:rsidRPr="008A38A4" w:rsidRDefault="0065438A" w:rsidP="0065438A">
      <w:pPr>
        <w:spacing w:after="0" w:line="240" w:lineRule="auto"/>
        <w:ind w:firstLine="709"/>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7878A1" w:rsidRDefault="007878A1"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2E3189" w:rsidRPr="00345E43" w:rsidRDefault="002E3189" w:rsidP="002E3189">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 xml:space="preserve">Оценка эффективности реализации муниципальной программы </w:t>
      </w:r>
    </w:p>
    <w:p w:rsidR="002E3189" w:rsidRPr="00345E43" w:rsidRDefault="002E3189" w:rsidP="002E3189">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w:t>
      </w:r>
      <w:r w:rsidRPr="001E23CA">
        <w:rPr>
          <w:rFonts w:ascii="Liberation Serif" w:hAnsi="Liberation Serif" w:cs="Times New Roman"/>
          <w:sz w:val="28"/>
          <w:szCs w:val="28"/>
        </w:rPr>
        <w:t>Профилактика экстремизма и терроризма на территории Артемовского городского округа на 2019-2024 годы</w:t>
      </w:r>
      <w:r w:rsidRPr="00345E43">
        <w:rPr>
          <w:rFonts w:ascii="Liberation Serif" w:hAnsi="Liberation Serif" w:cs="Times New Roman"/>
          <w:sz w:val="28"/>
          <w:szCs w:val="28"/>
        </w:rPr>
        <w:t>»</w:t>
      </w:r>
      <w:r>
        <w:rPr>
          <w:rFonts w:ascii="Liberation Serif" w:hAnsi="Liberation Serif" w:cs="Times New Roman"/>
          <w:sz w:val="28"/>
          <w:szCs w:val="28"/>
        </w:rPr>
        <w:t xml:space="preserve"> за 2021 </w:t>
      </w:r>
      <w:r w:rsidRPr="00345E43">
        <w:rPr>
          <w:rFonts w:ascii="Liberation Serif" w:hAnsi="Liberation Serif" w:cs="Times New Roman"/>
          <w:sz w:val="28"/>
          <w:szCs w:val="28"/>
        </w:rPr>
        <w:t>год</w:t>
      </w:r>
    </w:p>
    <w:p w:rsidR="002E3189" w:rsidRPr="00345E43" w:rsidRDefault="002E3189" w:rsidP="002E3189">
      <w:pPr>
        <w:spacing w:after="0" w:line="240" w:lineRule="auto"/>
        <w:ind w:firstLine="709"/>
        <w:jc w:val="both"/>
        <w:rPr>
          <w:rFonts w:ascii="Liberation Serif" w:hAnsi="Liberation Serif" w:cs="Times New Roman"/>
          <w:sz w:val="28"/>
          <w:szCs w:val="28"/>
        </w:rPr>
      </w:pP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На основании отчета о реализации мероприятий муниципальной программы «</w:t>
      </w:r>
      <w:r w:rsidRPr="001E23CA">
        <w:rPr>
          <w:rFonts w:ascii="Liberation Serif" w:hAnsi="Liberation Serif" w:cs="Times New Roman"/>
          <w:sz w:val="28"/>
          <w:szCs w:val="28"/>
        </w:rPr>
        <w:t>Профилактика экстремизма и терроризма на территории Артемовского городского округа на 2019-2024 годы</w:t>
      </w:r>
      <w:r w:rsidRPr="00345E43">
        <w:rPr>
          <w:rFonts w:ascii="Liberation Serif" w:hAnsi="Liberation Serif" w:cs="Times New Roman"/>
          <w:sz w:val="28"/>
          <w:szCs w:val="28"/>
        </w:rPr>
        <w:t>»</w:t>
      </w:r>
      <w:r>
        <w:rPr>
          <w:rFonts w:ascii="Liberation Serif" w:hAnsi="Liberation Serif" w:cs="Times New Roman"/>
          <w:sz w:val="28"/>
          <w:szCs w:val="28"/>
        </w:rPr>
        <w:t xml:space="preserve"> за 2021</w:t>
      </w:r>
      <w:r w:rsidRPr="00345E43">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В ходе реализации муниципальной программы:</w:t>
      </w:r>
    </w:p>
    <w:p w:rsidR="002E3189" w:rsidRPr="001976D5"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w:t>
      </w:r>
      <w:r>
        <w:rPr>
          <w:rFonts w:ascii="Liberation Serif" w:hAnsi="Liberation Serif" w:cs="Times New Roman"/>
          <w:sz w:val="28"/>
          <w:szCs w:val="28"/>
        </w:rPr>
        <w:t xml:space="preserve"> реализованы</w:t>
      </w:r>
      <w:r w:rsidRPr="001976D5">
        <w:rPr>
          <w:rFonts w:ascii="Liberation Serif" w:hAnsi="Liberation Serif" w:cs="Times New Roman"/>
          <w:sz w:val="28"/>
          <w:szCs w:val="28"/>
        </w:rPr>
        <w:t xml:space="preserve"> мероприяти</w:t>
      </w:r>
      <w:r>
        <w:rPr>
          <w:rFonts w:ascii="Liberation Serif" w:hAnsi="Liberation Serif" w:cs="Times New Roman"/>
          <w:sz w:val="28"/>
          <w:szCs w:val="28"/>
        </w:rPr>
        <w:t>я</w:t>
      </w:r>
      <w:r w:rsidRPr="001976D5">
        <w:rPr>
          <w:rFonts w:ascii="Liberation Serif" w:hAnsi="Liberation Serif" w:cs="Times New Roman"/>
          <w:sz w:val="28"/>
          <w:szCs w:val="28"/>
        </w:rPr>
        <w:t xml:space="preserve"> по профилактике экстремизма, гармонизации межнациональных и межрелигиозных отношений в сфере образования,</w:t>
      </w:r>
      <w:r>
        <w:rPr>
          <w:rFonts w:ascii="Liberation Serif" w:hAnsi="Liberation Serif" w:cs="Times New Roman"/>
          <w:sz w:val="28"/>
          <w:szCs w:val="28"/>
        </w:rPr>
        <w:t xml:space="preserve"> культуры, физической культуры и спорта, </w:t>
      </w:r>
      <w:r w:rsidRPr="001976D5">
        <w:rPr>
          <w:rFonts w:ascii="Liberation Serif" w:hAnsi="Liberation Serif" w:cs="Times New Roman"/>
          <w:sz w:val="28"/>
          <w:szCs w:val="28"/>
        </w:rPr>
        <w:t>в социальной, моло</w:t>
      </w:r>
      <w:r>
        <w:rPr>
          <w:rFonts w:ascii="Liberation Serif" w:hAnsi="Liberation Serif" w:cs="Times New Roman"/>
          <w:sz w:val="28"/>
          <w:szCs w:val="28"/>
        </w:rPr>
        <w:t>дежной и информационной политики</w:t>
      </w:r>
      <w:r w:rsidRPr="001976D5">
        <w:rPr>
          <w:rFonts w:ascii="Liberation Serif" w:hAnsi="Liberation Serif" w:cs="Times New Roman"/>
          <w:sz w:val="28"/>
          <w:szCs w:val="28"/>
        </w:rPr>
        <w:t>;</w:t>
      </w:r>
    </w:p>
    <w:p w:rsidR="002E3189" w:rsidRPr="001976D5" w:rsidRDefault="002E3189" w:rsidP="002E3189">
      <w:pPr>
        <w:spacing w:after="0" w:line="240" w:lineRule="auto"/>
        <w:ind w:firstLine="709"/>
        <w:jc w:val="both"/>
        <w:rPr>
          <w:rFonts w:ascii="Liberation Serif" w:hAnsi="Liberation Serif" w:cs="Times New Roman"/>
          <w:sz w:val="28"/>
          <w:szCs w:val="28"/>
        </w:rPr>
      </w:pPr>
      <w:r w:rsidRPr="001976D5">
        <w:rPr>
          <w:rFonts w:ascii="Liberation Serif" w:hAnsi="Liberation Serif" w:cs="Times New Roman"/>
          <w:sz w:val="28"/>
          <w:szCs w:val="28"/>
        </w:rPr>
        <w:t xml:space="preserve">- </w:t>
      </w:r>
      <w:r>
        <w:rPr>
          <w:rFonts w:ascii="Liberation Serif" w:hAnsi="Liberation Serif" w:cs="Times New Roman"/>
          <w:sz w:val="28"/>
          <w:szCs w:val="28"/>
        </w:rPr>
        <w:t xml:space="preserve">проведена </w:t>
      </w:r>
      <w:r w:rsidRPr="001976D5">
        <w:rPr>
          <w:rFonts w:ascii="Liberation Serif" w:hAnsi="Liberation Serif" w:cs="Times New Roman"/>
          <w:sz w:val="28"/>
          <w:szCs w:val="28"/>
        </w:rPr>
        <w:t>информационно-просветительская работа среди молодежи, способствующая предупреждению действий, нарушающих права и законные интересы других лиц;</w:t>
      </w:r>
    </w:p>
    <w:p w:rsidR="002E3189" w:rsidRDefault="002E3189" w:rsidP="002E3189">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обеспечено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и мест массового пребывания людей;</w:t>
      </w:r>
    </w:p>
    <w:p w:rsidR="002E3189" w:rsidRPr="00345E43" w:rsidRDefault="002E3189" w:rsidP="002E3189">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организованы и проведены в Артемовском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1. Оценка полноты финансирования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1).</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Запланированный объем расходов на реализацию мероприятий муниципальной программы</w:t>
      </w:r>
      <w:r>
        <w:rPr>
          <w:rFonts w:ascii="Liberation Serif" w:hAnsi="Liberation Serif" w:cs="Times New Roman"/>
          <w:sz w:val="28"/>
          <w:szCs w:val="28"/>
        </w:rPr>
        <w:t xml:space="preserve"> на 2021</w:t>
      </w:r>
      <w:r w:rsidRPr="00345E43">
        <w:rPr>
          <w:rFonts w:ascii="Liberation Serif" w:hAnsi="Liberation Serif" w:cs="Times New Roman"/>
          <w:sz w:val="28"/>
          <w:szCs w:val="28"/>
        </w:rPr>
        <w:t xml:space="preserve"> год – </w:t>
      </w:r>
      <w:r>
        <w:rPr>
          <w:rFonts w:ascii="Liberation Serif" w:hAnsi="Liberation Serif" w:cs="Times New Roman"/>
          <w:sz w:val="28"/>
          <w:szCs w:val="28"/>
        </w:rPr>
        <w:t>300</w:t>
      </w:r>
      <w:r w:rsidRPr="00345E43">
        <w:rPr>
          <w:rFonts w:ascii="Liberation Serif" w:hAnsi="Liberation Serif" w:cs="Times New Roman"/>
          <w:sz w:val="28"/>
          <w:szCs w:val="28"/>
        </w:rPr>
        <w:t>,0 тыс. рублей, ф</w:t>
      </w:r>
      <w:r>
        <w:rPr>
          <w:rFonts w:ascii="Liberation Serif" w:hAnsi="Liberation Serif" w:cs="Times New Roman"/>
          <w:sz w:val="28"/>
          <w:szCs w:val="28"/>
        </w:rPr>
        <w:t>актический объем расходов за 2021</w:t>
      </w:r>
      <w:r w:rsidRPr="00345E43">
        <w:rPr>
          <w:rFonts w:ascii="Liberation Serif" w:hAnsi="Liberation Serif" w:cs="Times New Roman"/>
          <w:sz w:val="28"/>
          <w:szCs w:val="28"/>
        </w:rPr>
        <w:t xml:space="preserve"> год – </w:t>
      </w:r>
      <w:r>
        <w:rPr>
          <w:rFonts w:ascii="Liberation Serif" w:hAnsi="Liberation Serif" w:cs="Times New Roman"/>
          <w:sz w:val="28"/>
          <w:szCs w:val="28"/>
        </w:rPr>
        <w:t>300,0</w:t>
      </w:r>
      <w:r w:rsidRPr="00345E43">
        <w:rPr>
          <w:rFonts w:ascii="Liberation Serif" w:hAnsi="Liberation Serif" w:cs="Times New Roman"/>
          <w:sz w:val="28"/>
          <w:szCs w:val="28"/>
        </w:rPr>
        <w:t xml:space="preserve"> тыс. рублей.</w:t>
      </w:r>
      <w:r w:rsidR="007878A1">
        <w:rPr>
          <w:rFonts w:ascii="Liberation Serif" w:hAnsi="Liberation Serif" w:cs="Times New Roman"/>
          <w:sz w:val="28"/>
          <w:szCs w:val="28"/>
        </w:rPr>
        <w:t xml:space="preserve"> </w:t>
      </w:r>
      <w:r w:rsidRPr="00345E43">
        <w:rPr>
          <w:rFonts w:ascii="Liberation Serif" w:hAnsi="Liberation Serif" w:cs="Times New Roman"/>
          <w:sz w:val="28"/>
          <w:szCs w:val="28"/>
        </w:rPr>
        <w:t xml:space="preserve">Значение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 xml:space="preserve">1 – </w:t>
      </w:r>
      <w:r>
        <w:rPr>
          <w:rFonts w:ascii="Liberation Serif" w:hAnsi="Liberation Serif" w:cs="Times New Roman"/>
          <w:sz w:val="28"/>
          <w:szCs w:val="28"/>
        </w:rPr>
        <w:t xml:space="preserve">1,0 </w:t>
      </w:r>
      <w:r w:rsidRPr="00345E43">
        <w:rPr>
          <w:rFonts w:ascii="Liberation Serif" w:hAnsi="Liberation Serif" w:cs="Times New Roman"/>
          <w:sz w:val="28"/>
          <w:szCs w:val="28"/>
        </w:rPr>
        <w:t>по шкале оценки полноты финансирования – «полное финансирование».</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2. Оценка достижения плановых значений целевых показателей (Q2).</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153,5</w:t>
      </w:r>
      <w:r w:rsidRPr="00345E43">
        <w:rPr>
          <w:rFonts w:ascii="Liberation Serif" w:hAnsi="Liberation Serif" w:cs="Times New Roman"/>
          <w:sz w:val="28"/>
          <w:szCs w:val="28"/>
        </w:rPr>
        <w:t xml:space="preserve"> %. По шкале </w:t>
      </w:r>
      <w:r w:rsidRPr="00345E43">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345E43">
        <w:rPr>
          <w:rFonts w:ascii="Liberation Serif" w:eastAsia="Calibri" w:hAnsi="Liberation Serif" w:cs="Times New Roman"/>
          <w:sz w:val="28"/>
          <w:szCs w:val="28"/>
          <w:lang w:val="en-US"/>
        </w:rPr>
        <w:t>Q</w:t>
      </w:r>
      <w:r w:rsidRPr="00345E43">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w:t>
      </w:r>
      <w:r w:rsidRPr="00345E43">
        <w:rPr>
          <w:rFonts w:ascii="Liberation Serif" w:hAnsi="Liberation Serif" w:cs="Times New Roman"/>
          <w:sz w:val="28"/>
          <w:szCs w:val="28"/>
        </w:rPr>
        <w:t>,</w:t>
      </w:r>
      <w:r>
        <w:rPr>
          <w:rFonts w:ascii="Liberation Serif" w:hAnsi="Liberation Serif" w:cs="Times New Roman"/>
          <w:sz w:val="28"/>
          <w:szCs w:val="28"/>
        </w:rPr>
        <w:t xml:space="preserve">54 </w:t>
      </w:r>
      <w:r w:rsidRPr="00345E43">
        <w:rPr>
          <w:rFonts w:ascii="Liberation Serif" w:hAnsi="Liberation Serif" w:cs="Times New Roman"/>
          <w:sz w:val="28"/>
          <w:szCs w:val="28"/>
        </w:rPr>
        <w:t>– «</w:t>
      </w:r>
      <w:r>
        <w:rPr>
          <w:rFonts w:ascii="Liberation Serif" w:hAnsi="Liberation Serif" w:cs="Times New Roman"/>
          <w:sz w:val="28"/>
          <w:szCs w:val="28"/>
        </w:rPr>
        <w:t>низкая</w:t>
      </w:r>
      <w:r w:rsidRPr="00345E43">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(существенное перевыполнение плана)</w:t>
      </w:r>
      <w:r w:rsidRPr="00345E43">
        <w:rPr>
          <w:rFonts w:ascii="Liberation Serif" w:hAnsi="Liberation Serif" w:cs="Times New Roman"/>
          <w:sz w:val="28"/>
          <w:szCs w:val="28"/>
        </w:rPr>
        <w:t>.</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3. Оценка эффективности реализации муниципальной программы.</w:t>
      </w:r>
    </w:p>
    <w:p w:rsidR="002E3189" w:rsidRPr="00716B83" w:rsidRDefault="002E3189" w:rsidP="002E3189">
      <w:pPr>
        <w:spacing w:after="0" w:line="240" w:lineRule="auto"/>
        <w:ind w:firstLine="709"/>
        <w:jc w:val="both"/>
        <w:rPr>
          <w:rFonts w:ascii="Liberation Serif" w:hAnsi="Liberation Serif" w:cs="Times New Roman"/>
          <w:sz w:val="27"/>
          <w:szCs w:val="27"/>
        </w:rPr>
      </w:pPr>
      <w:r w:rsidRPr="00345E43">
        <w:rPr>
          <w:rFonts w:ascii="Liberation Serif" w:hAnsi="Liberation Serif" w:cs="Times New Roman"/>
          <w:sz w:val="28"/>
          <w:szCs w:val="28"/>
        </w:rPr>
        <w:t>Оценка по результирующей шкале оценки эффективности реализации муниципальной программы «</w:t>
      </w:r>
      <w:r w:rsidRPr="00050726">
        <w:rPr>
          <w:rFonts w:ascii="Liberation Serif" w:hAnsi="Liberation Serif" w:cs="Times New Roman"/>
          <w:sz w:val="28"/>
          <w:szCs w:val="28"/>
        </w:rPr>
        <w:t>Профилактика экстремизма и терроризма на территории Артемовского городского округа на 2019-2024 годы</w:t>
      </w:r>
      <w:r w:rsidRPr="00345E43">
        <w:rPr>
          <w:rFonts w:ascii="Liberation Serif" w:hAnsi="Liberation Serif" w:cs="Times New Roman"/>
          <w:sz w:val="28"/>
          <w:szCs w:val="28"/>
        </w:rPr>
        <w:t>» – «</w:t>
      </w:r>
      <w:r>
        <w:rPr>
          <w:rFonts w:ascii="Liberation Serif" w:hAnsi="Liberation Serif" w:cs="Times New Roman"/>
          <w:sz w:val="28"/>
          <w:szCs w:val="28"/>
        </w:rPr>
        <w:t>4</w:t>
      </w:r>
      <w:r w:rsidRPr="00345E43">
        <w:rPr>
          <w:rFonts w:ascii="Liberation Serif" w:hAnsi="Liberation Serif" w:cs="Times New Roman"/>
          <w:sz w:val="28"/>
          <w:szCs w:val="28"/>
        </w:rPr>
        <w:t>» «</w:t>
      </w:r>
      <w:r>
        <w:rPr>
          <w:rFonts w:ascii="Liberation Serif" w:hAnsi="Liberation Serif" w:cs="Times New Roman"/>
          <w:sz w:val="28"/>
          <w:szCs w:val="28"/>
        </w:rPr>
        <w:t xml:space="preserve">Приемлемый уровень эффективности </w:t>
      </w:r>
      <w:r w:rsidRPr="00345E43">
        <w:rPr>
          <w:rFonts w:ascii="Liberation Serif" w:hAnsi="Liberation Serif" w:cs="Times New Roman"/>
          <w:sz w:val="28"/>
          <w:szCs w:val="28"/>
        </w:rPr>
        <w:t>муниципальной программы».</w:t>
      </w:r>
      <w:r>
        <w:rPr>
          <w:rFonts w:ascii="Liberation Serif" w:hAnsi="Liberation Serif" w:cs="Times New Roman"/>
          <w:sz w:val="28"/>
          <w:szCs w:val="28"/>
        </w:rPr>
        <w:t xml:space="preserve">  </w:t>
      </w:r>
    </w:p>
    <w:p w:rsidR="002E3189" w:rsidRPr="00AE3AC1" w:rsidRDefault="002E3189" w:rsidP="002E3189">
      <w:pPr>
        <w:spacing w:after="0" w:line="240" w:lineRule="auto"/>
        <w:jc w:val="center"/>
        <w:rPr>
          <w:rFonts w:ascii="Liberation Serif" w:hAnsi="Liberation Serif" w:cs="Times New Roman"/>
          <w:sz w:val="28"/>
          <w:szCs w:val="28"/>
        </w:rPr>
      </w:pPr>
      <w:r w:rsidRPr="00AE3AC1">
        <w:rPr>
          <w:rFonts w:ascii="Liberation Serif" w:hAnsi="Liberation Serif" w:cs="Times New Roman"/>
          <w:sz w:val="28"/>
          <w:szCs w:val="28"/>
        </w:rPr>
        <w:t xml:space="preserve">Оценка эффективности реализации муниципальной программы </w:t>
      </w:r>
    </w:p>
    <w:p w:rsidR="002E3189" w:rsidRPr="00AE3AC1" w:rsidRDefault="002E3189" w:rsidP="002E3189">
      <w:pPr>
        <w:spacing w:after="0" w:line="240" w:lineRule="auto"/>
        <w:jc w:val="center"/>
        <w:rPr>
          <w:rFonts w:ascii="Liberation Serif" w:hAnsi="Liberation Serif" w:cs="Times New Roman"/>
          <w:sz w:val="28"/>
          <w:szCs w:val="28"/>
        </w:rPr>
      </w:pPr>
      <w:r w:rsidRPr="00AE3AC1">
        <w:rPr>
          <w:rFonts w:ascii="Liberation Serif" w:hAnsi="Liberation Serif" w:cs="Times New Roman"/>
          <w:sz w:val="28"/>
          <w:szCs w:val="28"/>
        </w:rPr>
        <w:t xml:space="preserve"> «Развитие дорожного хозяйства, благоустройства и обеспечение экологической безопасности Артемо</w:t>
      </w:r>
      <w:r>
        <w:rPr>
          <w:rFonts w:ascii="Liberation Serif" w:hAnsi="Liberation Serif" w:cs="Times New Roman"/>
          <w:sz w:val="28"/>
          <w:szCs w:val="28"/>
        </w:rPr>
        <w:t>вского городского округа до 2024</w:t>
      </w:r>
      <w:r w:rsidRPr="00AE3AC1">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AE3AC1">
        <w:rPr>
          <w:rFonts w:ascii="Liberation Serif" w:hAnsi="Liberation Serif" w:cs="Times New Roman"/>
          <w:sz w:val="28"/>
          <w:szCs w:val="28"/>
        </w:rPr>
        <w:t xml:space="preserve"> год</w:t>
      </w:r>
    </w:p>
    <w:p w:rsidR="002E3189" w:rsidRPr="00AE3AC1" w:rsidRDefault="002E3189" w:rsidP="002E3189">
      <w:pPr>
        <w:spacing w:after="0" w:line="240" w:lineRule="auto"/>
        <w:ind w:firstLine="709"/>
        <w:jc w:val="both"/>
        <w:rPr>
          <w:rFonts w:ascii="Liberation Serif" w:hAnsi="Liberation Serif" w:cs="Times New Roman"/>
          <w:sz w:val="28"/>
          <w:szCs w:val="28"/>
        </w:rPr>
      </w:pP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На основании отчета о реализации мероприятий муниципальной программы «Развитие дорожного хозяйства, благоустройства и обеспечение экологической безопасности Артемо</w:t>
      </w:r>
      <w:r>
        <w:rPr>
          <w:rFonts w:ascii="Liberation Serif" w:hAnsi="Liberation Serif" w:cs="Times New Roman"/>
          <w:sz w:val="28"/>
          <w:szCs w:val="28"/>
        </w:rPr>
        <w:t>вского городского округа до 2024</w:t>
      </w:r>
      <w:r w:rsidRPr="00AE3AC1">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 </w:t>
      </w:r>
      <w:r w:rsidRPr="00AE3AC1">
        <w:rPr>
          <w:rFonts w:ascii="Liberation Serif" w:hAnsi="Liberation Serif" w:cs="Times New Roman"/>
          <w:sz w:val="28"/>
          <w:szCs w:val="28"/>
        </w:rPr>
        <w:t>год проведена оценка эффективности реализации муниципальной программы.</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В ходе реализации муниципальной программы:</w:t>
      </w:r>
    </w:p>
    <w:p w:rsidR="002E3189" w:rsidRPr="00AE3AC1" w:rsidRDefault="002E3189" w:rsidP="002E3189">
      <w:pPr>
        <w:spacing w:after="0" w:line="240" w:lineRule="auto"/>
        <w:ind w:firstLine="709"/>
        <w:jc w:val="both"/>
        <w:rPr>
          <w:rFonts w:ascii="Liberation Serif" w:eastAsia="Calibri" w:hAnsi="Liberation Serif" w:cs="Times New Roman"/>
          <w:sz w:val="28"/>
          <w:szCs w:val="28"/>
        </w:rPr>
      </w:pPr>
      <w:r w:rsidRPr="00AE3AC1">
        <w:rPr>
          <w:rFonts w:ascii="Liberation Serif" w:hAnsi="Liberation Serif" w:cs="Times New Roman"/>
          <w:sz w:val="28"/>
          <w:szCs w:val="28"/>
        </w:rPr>
        <w:t>- о</w:t>
      </w:r>
      <w:r w:rsidRPr="00AE3AC1">
        <w:rPr>
          <w:rFonts w:ascii="Liberation Serif" w:eastAsia="Calibri" w:hAnsi="Liberation Serif" w:cs="Times New Roman"/>
          <w:sz w:val="28"/>
          <w:szCs w:val="28"/>
        </w:rPr>
        <w:t xml:space="preserve">беспечены мероприятия по рациональному, безопасному природопользованию и обеспечению экологической безопасности </w:t>
      </w:r>
      <w:r>
        <w:rPr>
          <w:rFonts w:ascii="Liberation Serif" w:eastAsia="Calibri" w:hAnsi="Liberation Serif" w:cs="Times New Roman"/>
          <w:sz w:val="28"/>
          <w:szCs w:val="28"/>
        </w:rPr>
        <w:t xml:space="preserve">на </w:t>
      </w:r>
      <w:r w:rsidRPr="00AE3AC1">
        <w:rPr>
          <w:rFonts w:ascii="Liberation Serif" w:eastAsia="Calibri" w:hAnsi="Liberation Serif" w:cs="Times New Roman"/>
          <w:sz w:val="28"/>
          <w:szCs w:val="28"/>
        </w:rPr>
        <w:t>территории</w:t>
      </w:r>
      <w:r>
        <w:rPr>
          <w:rFonts w:ascii="Liberation Serif" w:eastAsia="Calibri" w:hAnsi="Liberation Serif" w:cs="Times New Roman"/>
          <w:sz w:val="28"/>
          <w:szCs w:val="28"/>
        </w:rPr>
        <w:t xml:space="preserve"> Артемовского городского округа</w:t>
      </w:r>
      <w:r w:rsidRPr="00AE3AC1">
        <w:rPr>
          <w:rFonts w:ascii="Liberation Serif" w:eastAsia="Calibri" w:hAnsi="Liberation Serif" w:cs="Times New Roman"/>
          <w:sz w:val="28"/>
          <w:szCs w:val="28"/>
        </w:rPr>
        <w:t>;</w:t>
      </w:r>
    </w:p>
    <w:p w:rsidR="002E3189" w:rsidRPr="00AE3AC1" w:rsidRDefault="002E3189" w:rsidP="002E3189">
      <w:pPr>
        <w:spacing w:after="0" w:line="240" w:lineRule="auto"/>
        <w:ind w:firstLine="709"/>
        <w:jc w:val="both"/>
        <w:rPr>
          <w:rFonts w:ascii="Liberation Serif" w:eastAsia="Calibri" w:hAnsi="Liberation Serif" w:cs="Times New Roman"/>
          <w:sz w:val="28"/>
          <w:szCs w:val="28"/>
        </w:rPr>
      </w:pPr>
      <w:r w:rsidRPr="00AE3AC1">
        <w:rPr>
          <w:rFonts w:ascii="Liberation Serif" w:eastAsia="Calibri" w:hAnsi="Liberation Serif" w:cs="Times New Roman"/>
          <w:sz w:val="28"/>
          <w:szCs w:val="28"/>
        </w:rPr>
        <w:t>- реализованы мероприятия по обеспечению и развитию дорожного хозяйства, систем наружного освещения и благоустройств</w:t>
      </w:r>
      <w:r>
        <w:rPr>
          <w:rFonts w:ascii="Liberation Serif" w:eastAsia="Calibri" w:hAnsi="Liberation Serif" w:cs="Times New Roman"/>
          <w:sz w:val="28"/>
          <w:szCs w:val="28"/>
        </w:rPr>
        <w:t>а</w:t>
      </w:r>
      <w:r w:rsidRPr="00AE3AC1">
        <w:rPr>
          <w:rFonts w:ascii="Liberation Serif" w:eastAsia="Calibri" w:hAnsi="Liberation Serif" w:cs="Times New Roman"/>
          <w:sz w:val="28"/>
          <w:szCs w:val="28"/>
        </w:rPr>
        <w:t>;</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eastAsia="Calibri" w:hAnsi="Liberation Serif" w:cs="Times New Roman"/>
          <w:sz w:val="28"/>
          <w:szCs w:val="28"/>
        </w:rPr>
        <w:t>- обеспечены условия для реализации муниципальной программы «Развитие дорожного хозяйства, благоустройства и обеспечение экологической безопасности Артемовского го</w:t>
      </w:r>
      <w:r>
        <w:rPr>
          <w:rFonts w:ascii="Liberation Serif" w:eastAsia="Calibri" w:hAnsi="Liberation Serif" w:cs="Times New Roman"/>
          <w:sz w:val="28"/>
          <w:szCs w:val="28"/>
        </w:rPr>
        <w:t>родского округа до 2024</w:t>
      </w:r>
      <w:r w:rsidRPr="00AE3AC1">
        <w:rPr>
          <w:rFonts w:ascii="Liberation Serif" w:eastAsia="Calibri" w:hAnsi="Liberation Serif" w:cs="Times New Roman"/>
          <w:sz w:val="28"/>
          <w:szCs w:val="28"/>
        </w:rPr>
        <w:t xml:space="preserve"> года».</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1. Оценка полноты финансирования (</w:t>
      </w:r>
      <w:r w:rsidRPr="00AE3AC1">
        <w:rPr>
          <w:rFonts w:ascii="Liberation Serif" w:hAnsi="Liberation Serif" w:cs="Times New Roman"/>
          <w:sz w:val="28"/>
          <w:szCs w:val="28"/>
          <w:lang w:val="en-US"/>
        </w:rPr>
        <w:t>Q</w:t>
      </w:r>
      <w:r w:rsidRPr="00AE3AC1">
        <w:rPr>
          <w:rFonts w:ascii="Liberation Serif" w:hAnsi="Liberation Serif" w:cs="Times New Roman"/>
          <w:sz w:val="28"/>
          <w:szCs w:val="28"/>
        </w:rPr>
        <w:t>1).</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 xml:space="preserve">Запланированный объем расходов на </w:t>
      </w:r>
      <w:r>
        <w:rPr>
          <w:rFonts w:ascii="Liberation Serif" w:hAnsi="Liberation Serif" w:cs="Times New Roman"/>
          <w:sz w:val="28"/>
          <w:szCs w:val="28"/>
        </w:rPr>
        <w:t>реализацию мероприятий муниципальной программы на 2021</w:t>
      </w:r>
      <w:r w:rsidRPr="00AE3AC1">
        <w:rPr>
          <w:rFonts w:ascii="Liberation Serif" w:hAnsi="Liberation Serif" w:cs="Times New Roman"/>
          <w:sz w:val="28"/>
          <w:szCs w:val="28"/>
        </w:rPr>
        <w:t xml:space="preserve"> год – </w:t>
      </w:r>
      <w:r>
        <w:rPr>
          <w:rFonts w:ascii="Liberation Serif" w:hAnsi="Liberation Serif" w:cs="Times New Roman"/>
          <w:sz w:val="28"/>
          <w:szCs w:val="28"/>
        </w:rPr>
        <w:t>205 380,3</w:t>
      </w:r>
      <w:r w:rsidRPr="00AE3AC1">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2021</w:t>
      </w:r>
      <w:r w:rsidRPr="00AE3AC1">
        <w:rPr>
          <w:rFonts w:ascii="Liberation Serif" w:hAnsi="Liberation Serif" w:cs="Times New Roman"/>
          <w:sz w:val="28"/>
          <w:szCs w:val="28"/>
        </w:rPr>
        <w:t xml:space="preserve"> год – </w:t>
      </w:r>
      <w:r>
        <w:rPr>
          <w:rFonts w:ascii="Liberation Serif" w:hAnsi="Liberation Serif" w:cs="Times New Roman"/>
          <w:sz w:val="28"/>
          <w:szCs w:val="28"/>
        </w:rPr>
        <w:t>191 473,3</w:t>
      </w:r>
      <w:r w:rsidRPr="00AE3AC1">
        <w:rPr>
          <w:rFonts w:ascii="Liberation Serif" w:hAnsi="Liberation Serif" w:cs="Times New Roman"/>
          <w:sz w:val="28"/>
          <w:szCs w:val="28"/>
        </w:rPr>
        <w:t xml:space="preserve"> тыс. рублей.</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 xml:space="preserve">Значение </w:t>
      </w:r>
      <w:r w:rsidRPr="00AE3AC1">
        <w:rPr>
          <w:rFonts w:ascii="Liberation Serif" w:hAnsi="Liberation Serif" w:cs="Times New Roman"/>
          <w:sz w:val="28"/>
          <w:szCs w:val="28"/>
          <w:lang w:val="en-US"/>
        </w:rPr>
        <w:t>Q</w:t>
      </w:r>
      <w:r w:rsidRPr="00AE3AC1">
        <w:rPr>
          <w:rFonts w:ascii="Liberation Serif" w:hAnsi="Liberation Serif" w:cs="Times New Roman"/>
          <w:sz w:val="28"/>
          <w:szCs w:val="28"/>
        </w:rPr>
        <w:t>1 – 0,</w:t>
      </w:r>
      <w:r>
        <w:rPr>
          <w:rFonts w:ascii="Liberation Serif" w:hAnsi="Liberation Serif" w:cs="Times New Roman"/>
          <w:sz w:val="28"/>
          <w:szCs w:val="28"/>
        </w:rPr>
        <w:t>93</w:t>
      </w:r>
      <w:r w:rsidRPr="00AE3AC1">
        <w:rPr>
          <w:rFonts w:ascii="Liberation Serif" w:hAnsi="Liberation Serif" w:cs="Times New Roman"/>
          <w:sz w:val="28"/>
          <w:szCs w:val="28"/>
        </w:rPr>
        <w:t xml:space="preserve"> по шкале оценки полноты финансирования – «неполное финансирование».</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2. Оценка достижения плановых значений целевых показателей (Q2).</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100,6</w:t>
      </w:r>
      <w:r w:rsidRPr="00AE3AC1">
        <w:rPr>
          <w:rFonts w:ascii="Liberation Serif" w:hAnsi="Liberation Serif" w:cs="Times New Roman"/>
          <w:sz w:val="28"/>
          <w:szCs w:val="28"/>
        </w:rPr>
        <w:t xml:space="preserve"> %. По шкале </w:t>
      </w:r>
      <w:r w:rsidRPr="00AE3AC1">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AE3AC1">
        <w:rPr>
          <w:rFonts w:ascii="Liberation Serif" w:eastAsia="Calibri" w:hAnsi="Liberation Serif" w:cs="Times New Roman"/>
          <w:sz w:val="28"/>
          <w:szCs w:val="28"/>
          <w:lang w:val="en-US"/>
        </w:rPr>
        <w:t>Q</w:t>
      </w:r>
      <w:r w:rsidRPr="00AE3AC1">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1,01</w:t>
      </w:r>
      <w:r w:rsidRPr="00AE3AC1">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AE3AC1">
        <w:rPr>
          <w:rFonts w:ascii="Liberation Serif" w:hAnsi="Liberation Serif" w:cs="Times New Roman"/>
          <w:sz w:val="28"/>
          <w:szCs w:val="28"/>
        </w:rPr>
        <w:t xml:space="preserve"> результативность»</w:t>
      </w:r>
      <w:r>
        <w:rPr>
          <w:rFonts w:ascii="Liberation Serif" w:hAnsi="Liberation Serif" w:cs="Times New Roman"/>
          <w:sz w:val="28"/>
          <w:szCs w:val="28"/>
        </w:rPr>
        <w:t>.</w:t>
      </w:r>
      <w:r w:rsidRPr="00AE3AC1">
        <w:rPr>
          <w:rFonts w:ascii="Liberation Serif" w:hAnsi="Liberation Serif" w:cs="Times New Roman"/>
          <w:sz w:val="28"/>
          <w:szCs w:val="28"/>
        </w:rPr>
        <w:t xml:space="preserve"> </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3. Оценка эффективности реализации муниципальной программы.</w:t>
      </w:r>
    </w:p>
    <w:p w:rsidR="002E3189" w:rsidRPr="00AE3AC1" w:rsidRDefault="002E3189" w:rsidP="002E3189">
      <w:pPr>
        <w:spacing w:after="0" w:line="240" w:lineRule="auto"/>
        <w:ind w:firstLine="709"/>
        <w:jc w:val="both"/>
        <w:rPr>
          <w:rFonts w:ascii="Liberation Serif" w:hAnsi="Liberation Serif" w:cs="Times New Roman"/>
          <w:sz w:val="28"/>
          <w:szCs w:val="28"/>
        </w:rPr>
      </w:pPr>
      <w:r w:rsidRPr="00AE3AC1">
        <w:rPr>
          <w:rFonts w:ascii="Liberation Serif" w:hAnsi="Liberation Serif" w:cs="Times New Roman"/>
          <w:sz w:val="28"/>
          <w:szCs w:val="28"/>
        </w:rPr>
        <w:t>Оценка по результирующей шкале оценки эффективности реализации муниципальной программы «Развитие дорожного хозяйства, благоустройства и обеспечение экологической безопасности Артемо</w:t>
      </w:r>
      <w:r>
        <w:rPr>
          <w:rFonts w:ascii="Liberation Serif" w:hAnsi="Liberation Serif" w:cs="Times New Roman"/>
          <w:sz w:val="28"/>
          <w:szCs w:val="28"/>
        </w:rPr>
        <w:t>вского городского округа до 2024</w:t>
      </w:r>
      <w:r w:rsidRPr="00AE3AC1">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AE3AC1">
        <w:rPr>
          <w:rFonts w:ascii="Liberation Serif" w:hAnsi="Liberation Serif" w:cs="Times New Roman"/>
          <w:sz w:val="28"/>
          <w:szCs w:val="28"/>
        </w:rPr>
        <w:t>– «</w:t>
      </w:r>
      <w:r>
        <w:rPr>
          <w:rFonts w:ascii="Liberation Serif" w:hAnsi="Liberation Serif" w:cs="Times New Roman"/>
          <w:sz w:val="28"/>
          <w:szCs w:val="28"/>
        </w:rPr>
        <w:t>4</w:t>
      </w:r>
      <w:r w:rsidRPr="00AE3AC1">
        <w:rPr>
          <w:rFonts w:ascii="Liberation Serif" w:hAnsi="Liberation Serif" w:cs="Times New Roman"/>
          <w:sz w:val="28"/>
          <w:szCs w:val="28"/>
        </w:rPr>
        <w:t>» «</w:t>
      </w:r>
      <w:r>
        <w:rPr>
          <w:rFonts w:ascii="Liberation Serif" w:hAnsi="Liberation Serif" w:cs="Times New Roman"/>
          <w:sz w:val="28"/>
          <w:szCs w:val="28"/>
        </w:rPr>
        <w:t>Приемлемый</w:t>
      </w:r>
      <w:r w:rsidRPr="00AE3AC1">
        <w:rPr>
          <w:rFonts w:ascii="Liberation Serif" w:hAnsi="Liberation Serif" w:cs="Times New Roman"/>
          <w:sz w:val="28"/>
          <w:szCs w:val="28"/>
        </w:rPr>
        <w:t xml:space="preserve"> уровень эффективности муниципальной программы».</w:t>
      </w:r>
    </w:p>
    <w:p w:rsidR="002E3189" w:rsidRPr="00AE3AC1" w:rsidRDefault="002E3189" w:rsidP="002E3189">
      <w:pPr>
        <w:spacing w:after="0" w:line="240" w:lineRule="auto"/>
        <w:ind w:firstLine="709"/>
        <w:jc w:val="both"/>
        <w:rPr>
          <w:rFonts w:ascii="Liberation Serif" w:hAnsi="Liberation Serif" w:cs="Times New Roman"/>
          <w:sz w:val="28"/>
          <w:szCs w:val="28"/>
        </w:rPr>
      </w:pPr>
    </w:p>
    <w:p w:rsidR="002E3189" w:rsidRPr="008A38A4" w:rsidRDefault="002E3189" w:rsidP="002E3189">
      <w:pPr>
        <w:spacing w:after="0" w:line="240" w:lineRule="auto"/>
        <w:jc w:val="both"/>
        <w:rPr>
          <w:rFonts w:ascii="Times New Roman" w:hAnsi="Times New Roman" w:cs="Times New Roman"/>
          <w:sz w:val="28"/>
          <w:szCs w:val="28"/>
        </w:rPr>
      </w:pPr>
    </w:p>
    <w:p w:rsidR="002E3189" w:rsidRDefault="002E3189" w:rsidP="0065438A">
      <w:pPr>
        <w:spacing w:after="0" w:line="240" w:lineRule="auto"/>
        <w:jc w:val="both"/>
        <w:rPr>
          <w:rFonts w:ascii="Times New Roman" w:hAnsi="Times New Roman" w:cs="Times New Roman"/>
          <w:sz w:val="28"/>
          <w:szCs w:val="28"/>
        </w:rPr>
      </w:pPr>
    </w:p>
    <w:p w:rsidR="002E3189" w:rsidRDefault="002E3189" w:rsidP="0065438A">
      <w:pPr>
        <w:spacing w:after="0" w:line="240" w:lineRule="auto"/>
        <w:jc w:val="both"/>
        <w:rPr>
          <w:rFonts w:ascii="Times New Roman" w:hAnsi="Times New Roman" w:cs="Times New Roman"/>
          <w:sz w:val="28"/>
          <w:szCs w:val="28"/>
        </w:rPr>
      </w:pPr>
    </w:p>
    <w:p w:rsidR="007878A1" w:rsidRDefault="007878A1" w:rsidP="0065438A">
      <w:pPr>
        <w:spacing w:after="0" w:line="240" w:lineRule="auto"/>
        <w:jc w:val="both"/>
        <w:rPr>
          <w:rFonts w:ascii="Times New Roman" w:hAnsi="Times New Roman" w:cs="Times New Roman"/>
          <w:sz w:val="28"/>
          <w:szCs w:val="28"/>
        </w:rPr>
      </w:pPr>
    </w:p>
    <w:p w:rsidR="0065438A" w:rsidRDefault="0065438A" w:rsidP="0065438A">
      <w:pPr>
        <w:spacing w:after="0" w:line="240" w:lineRule="auto"/>
        <w:jc w:val="both"/>
        <w:rPr>
          <w:rFonts w:ascii="Times New Roman" w:hAnsi="Times New Roman" w:cs="Times New Roman"/>
          <w:sz w:val="28"/>
          <w:szCs w:val="28"/>
        </w:rPr>
      </w:pPr>
    </w:p>
    <w:p w:rsidR="002E3189" w:rsidRPr="00F747D7" w:rsidRDefault="002E3189" w:rsidP="002E3189">
      <w:pPr>
        <w:spacing w:after="0" w:line="240" w:lineRule="auto"/>
        <w:jc w:val="center"/>
        <w:rPr>
          <w:rFonts w:ascii="Liberation Serif" w:hAnsi="Liberation Serif" w:cs="Times New Roman"/>
          <w:sz w:val="28"/>
          <w:szCs w:val="28"/>
        </w:rPr>
      </w:pPr>
      <w:r w:rsidRPr="00F747D7">
        <w:rPr>
          <w:rFonts w:ascii="Liberation Serif" w:hAnsi="Liberation Serif" w:cs="Times New Roman"/>
          <w:sz w:val="28"/>
          <w:szCs w:val="28"/>
        </w:rPr>
        <w:t xml:space="preserve">Оценка эффективности реализации муниципальной программы </w:t>
      </w:r>
    </w:p>
    <w:p w:rsidR="002E3189" w:rsidRPr="00F747D7" w:rsidRDefault="002E3189" w:rsidP="002E3189">
      <w:pPr>
        <w:spacing w:after="0" w:line="240" w:lineRule="auto"/>
        <w:jc w:val="center"/>
        <w:rPr>
          <w:rFonts w:ascii="Liberation Serif" w:hAnsi="Liberation Serif" w:cs="Times New Roman"/>
          <w:sz w:val="28"/>
          <w:szCs w:val="28"/>
        </w:rPr>
      </w:pPr>
      <w:r w:rsidRPr="00F747D7">
        <w:rPr>
          <w:rFonts w:ascii="Liberation Serif" w:hAnsi="Liberation Serif" w:cs="Times New Roman"/>
          <w:sz w:val="28"/>
          <w:szCs w:val="28"/>
        </w:rPr>
        <w:t xml:space="preserve">«Развитие культуры на территории Артемовского городского округа </w:t>
      </w:r>
    </w:p>
    <w:p w:rsidR="002E3189" w:rsidRPr="00F747D7" w:rsidRDefault="002E3189" w:rsidP="002E3189">
      <w:pPr>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до 2024</w:t>
      </w:r>
      <w:r w:rsidRPr="00F747D7">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F747D7">
        <w:rPr>
          <w:rFonts w:ascii="Liberation Serif" w:hAnsi="Liberation Serif" w:cs="Times New Roman"/>
          <w:sz w:val="28"/>
          <w:szCs w:val="28"/>
        </w:rPr>
        <w:t xml:space="preserve"> год</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На основании отчета о реализации мероприятий муниципальной программы «Развитие культуры на территории Артемо</w:t>
      </w:r>
      <w:r>
        <w:rPr>
          <w:rFonts w:ascii="Liberation Serif" w:hAnsi="Liberation Serif" w:cs="Times New Roman"/>
          <w:sz w:val="28"/>
          <w:szCs w:val="28"/>
        </w:rPr>
        <w:t>вского городского округа до 2024</w:t>
      </w:r>
      <w:r w:rsidRPr="00F747D7">
        <w:rPr>
          <w:rFonts w:ascii="Liberation Serif" w:hAnsi="Liberation Serif" w:cs="Times New Roman"/>
          <w:sz w:val="28"/>
          <w:szCs w:val="28"/>
        </w:rPr>
        <w:t xml:space="preserve"> года» за 20</w:t>
      </w:r>
      <w:r>
        <w:rPr>
          <w:rFonts w:ascii="Liberation Serif" w:hAnsi="Liberation Serif" w:cs="Times New Roman"/>
          <w:sz w:val="28"/>
          <w:szCs w:val="28"/>
        </w:rPr>
        <w:t>21</w:t>
      </w:r>
      <w:r w:rsidRPr="00F747D7">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В ходе реализации муниципальной программы:</w:t>
      </w:r>
    </w:p>
    <w:p w:rsidR="002E3189"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повышена доступность и качество услуг, оказываемых населению в сфере культуры;</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 созданы условия для развития творческого потенциала </w:t>
      </w:r>
      <w:r>
        <w:rPr>
          <w:rFonts w:ascii="Liberation Serif" w:hAnsi="Liberation Serif" w:cs="Times New Roman"/>
          <w:sz w:val="28"/>
          <w:szCs w:val="28"/>
        </w:rPr>
        <w:t>населения Артемовского городского округа</w:t>
      </w:r>
      <w:r w:rsidRPr="00F747D7">
        <w:rPr>
          <w:rFonts w:ascii="Liberation Serif" w:hAnsi="Liberation Serif" w:cs="Times New Roman"/>
          <w:sz w:val="28"/>
          <w:szCs w:val="28"/>
        </w:rPr>
        <w:t>;</w:t>
      </w:r>
    </w:p>
    <w:p w:rsidR="002E3189"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 обеспечены условия для развития инновационной деятельности </w:t>
      </w:r>
      <w:r>
        <w:rPr>
          <w:rFonts w:ascii="Liberation Serif" w:hAnsi="Liberation Serif" w:cs="Times New Roman"/>
          <w:sz w:val="28"/>
          <w:szCs w:val="28"/>
        </w:rPr>
        <w:t xml:space="preserve">государственных областных и </w:t>
      </w:r>
      <w:r w:rsidRPr="00F747D7">
        <w:rPr>
          <w:rFonts w:ascii="Liberation Serif" w:hAnsi="Liberation Serif" w:cs="Times New Roman"/>
          <w:sz w:val="28"/>
          <w:szCs w:val="28"/>
        </w:rPr>
        <w:t>муниципальных учреждений культуры</w:t>
      </w:r>
      <w:r>
        <w:rPr>
          <w:rFonts w:ascii="Liberation Serif" w:hAnsi="Liberation Serif" w:cs="Times New Roman"/>
          <w:sz w:val="28"/>
          <w:szCs w:val="28"/>
        </w:rPr>
        <w:t>, формирование в Артемовском городском округе информационного пространства, основанного на знаниях;</w:t>
      </w:r>
    </w:p>
    <w:p w:rsidR="002E3189" w:rsidRDefault="002E3189" w:rsidP="002E3189">
      <w:pPr>
        <w:spacing w:after="0" w:line="240" w:lineRule="auto"/>
        <w:ind w:firstLine="709"/>
        <w:jc w:val="both"/>
        <w:rPr>
          <w:rFonts w:ascii="Times New Roman" w:hAnsi="Times New Roman" w:cs="Times New Roman"/>
          <w:sz w:val="28"/>
          <w:szCs w:val="28"/>
        </w:rPr>
      </w:pPr>
      <w:r>
        <w:rPr>
          <w:rFonts w:ascii="Liberation Serif" w:hAnsi="Liberation Serif" w:cs="Times New Roman"/>
          <w:sz w:val="28"/>
          <w:szCs w:val="28"/>
        </w:rPr>
        <w:t xml:space="preserve">- </w:t>
      </w:r>
      <w:r>
        <w:rPr>
          <w:rFonts w:ascii="Times New Roman" w:hAnsi="Times New Roman" w:cs="Times New Roman"/>
          <w:sz w:val="28"/>
          <w:szCs w:val="28"/>
        </w:rPr>
        <w:t>созданы условия</w:t>
      </w:r>
      <w:r w:rsidRPr="00A302C0">
        <w:rPr>
          <w:rFonts w:ascii="Times New Roman" w:hAnsi="Times New Roman" w:cs="Times New Roman"/>
          <w:sz w:val="28"/>
          <w:szCs w:val="28"/>
        </w:rPr>
        <w:t xml:space="preserve"> для сохранения и развития кадрового потенциала сферы культуры;</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обеспечено совершенствование организационных, экономических и правовых механизмов развития культуры.</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В период реализации муниципальной программы «Развитие культуры на территории Артемо</w:t>
      </w:r>
      <w:r>
        <w:rPr>
          <w:rFonts w:ascii="Liberation Serif" w:hAnsi="Liberation Serif" w:cs="Times New Roman"/>
          <w:sz w:val="28"/>
          <w:szCs w:val="28"/>
        </w:rPr>
        <w:t>вского городского округа до 2024</w:t>
      </w:r>
      <w:r w:rsidRPr="00F747D7">
        <w:rPr>
          <w:rFonts w:ascii="Liberation Serif" w:hAnsi="Liberation Serif" w:cs="Times New Roman"/>
          <w:sz w:val="28"/>
          <w:szCs w:val="28"/>
        </w:rPr>
        <w:t xml:space="preserve"> года» на территории Артемовского городского округа обеспечивались условия для духовно-нравственного развития и реализации человеческого потенциала в условиях перехода к инновационному типу развития общества и экономики Артемовского городского округа.</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1. Оценка полноты финансирования (</w:t>
      </w:r>
      <w:r w:rsidRPr="00F747D7">
        <w:rPr>
          <w:rFonts w:ascii="Liberation Serif" w:hAnsi="Liberation Serif" w:cs="Times New Roman"/>
          <w:sz w:val="28"/>
          <w:szCs w:val="28"/>
          <w:lang w:val="en-US"/>
        </w:rPr>
        <w:t>Q</w:t>
      </w:r>
      <w:r w:rsidRPr="00F747D7">
        <w:rPr>
          <w:rFonts w:ascii="Liberation Serif" w:hAnsi="Liberation Serif" w:cs="Times New Roman"/>
          <w:sz w:val="28"/>
          <w:szCs w:val="28"/>
        </w:rPr>
        <w:t>1).</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Запланированный объем расходов на реализацию мероприятий муниципальной программы на 20</w:t>
      </w:r>
      <w:r>
        <w:rPr>
          <w:rFonts w:ascii="Liberation Serif" w:hAnsi="Liberation Serif" w:cs="Times New Roman"/>
          <w:sz w:val="28"/>
          <w:szCs w:val="28"/>
        </w:rPr>
        <w:t>21</w:t>
      </w:r>
      <w:r w:rsidRPr="00F747D7">
        <w:rPr>
          <w:rFonts w:ascii="Liberation Serif" w:hAnsi="Liberation Serif" w:cs="Times New Roman"/>
          <w:sz w:val="28"/>
          <w:szCs w:val="28"/>
        </w:rPr>
        <w:t xml:space="preserve"> год – </w:t>
      </w:r>
      <w:r>
        <w:rPr>
          <w:rFonts w:ascii="Liberation Serif" w:hAnsi="Liberation Serif" w:cs="Times New Roman"/>
          <w:sz w:val="28"/>
          <w:szCs w:val="28"/>
        </w:rPr>
        <w:t>193 589,4</w:t>
      </w:r>
      <w:r w:rsidRPr="00F747D7">
        <w:rPr>
          <w:rFonts w:ascii="Liberation Serif" w:hAnsi="Liberation Serif" w:cs="Times New Roman"/>
          <w:sz w:val="28"/>
          <w:szCs w:val="28"/>
        </w:rPr>
        <w:t xml:space="preserve"> тыс. рублей, фактический объем расходов за </w:t>
      </w:r>
      <w:r>
        <w:rPr>
          <w:rFonts w:ascii="Liberation Serif" w:hAnsi="Liberation Serif" w:cs="Times New Roman"/>
          <w:sz w:val="28"/>
          <w:szCs w:val="28"/>
        </w:rPr>
        <w:t xml:space="preserve">2021 </w:t>
      </w:r>
      <w:r w:rsidRPr="00F747D7">
        <w:rPr>
          <w:rFonts w:ascii="Liberation Serif" w:hAnsi="Liberation Serif" w:cs="Times New Roman"/>
          <w:sz w:val="28"/>
          <w:szCs w:val="28"/>
        </w:rPr>
        <w:t xml:space="preserve">год – </w:t>
      </w:r>
      <w:r>
        <w:rPr>
          <w:rFonts w:ascii="Liberation Serif" w:hAnsi="Liberation Serif" w:cs="Times New Roman"/>
          <w:sz w:val="28"/>
          <w:szCs w:val="28"/>
        </w:rPr>
        <w:t>193 534,0</w:t>
      </w:r>
      <w:r w:rsidRPr="00F747D7">
        <w:rPr>
          <w:rFonts w:ascii="Liberation Serif" w:hAnsi="Liberation Serif" w:cs="Times New Roman"/>
          <w:sz w:val="28"/>
          <w:szCs w:val="28"/>
        </w:rPr>
        <w:t xml:space="preserve"> тыс. рублей.</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Значение </w:t>
      </w:r>
      <w:r w:rsidRPr="00F747D7">
        <w:rPr>
          <w:rFonts w:ascii="Liberation Serif" w:hAnsi="Liberation Serif" w:cs="Times New Roman"/>
          <w:sz w:val="28"/>
          <w:szCs w:val="28"/>
          <w:lang w:val="en-US"/>
        </w:rPr>
        <w:t>Q</w:t>
      </w:r>
      <w:r w:rsidRPr="00F747D7">
        <w:rPr>
          <w:rFonts w:ascii="Liberation Serif" w:hAnsi="Liberation Serif" w:cs="Times New Roman"/>
          <w:sz w:val="28"/>
          <w:szCs w:val="28"/>
        </w:rPr>
        <w:t>1 – 1,0 по шкале оценки полноты финансирования – «полное финансирование».</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2. Оценка достижения плановых значений целевых показателей (Q2).</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128,0</w:t>
      </w:r>
      <w:r w:rsidRPr="00F747D7">
        <w:rPr>
          <w:rFonts w:ascii="Liberation Serif" w:hAnsi="Liberation Serif" w:cs="Times New Roman"/>
          <w:sz w:val="28"/>
          <w:szCs w:val="28"/>
        </w:rPr>
        <w:t xml:space="preserve"> %. По шкале </w:t>
      </w:r>
      <w:r w:rsidRPr="00F747D7">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F747D7">
        <w:rPr>
          <w:rFonts w:ascii="Liberation Serif" w:eastAsia="Calibri" w:hAnsi="Liberation Serif" w:cs="Times New Roman"/>
          <w:sz w:val="28"/>
          <w:szCs w:val="28"/>
          <w:lang w:val="en-US"/>
        </w:rPr>
        <w:t>Q</w:t>
      </w:r>
      <w:r w:rsidRPr="00F747D7">
        <w:rPr>
          <w:rFonts w:ascii="Liberation Serif" w:eastAsia="Calibri" w:hAnsi="Liberation Serif" w:cs="Times New Roman"/>
          <w:sz w:val="28"/>
          <w:szCs w:val="28"/>
        </w:rPr>
        <w:t xml:space="preserve">2 – </w:t>
      </w:r>
      <w:r w:rsidRPr="00F747D7">
        <w:rPr>
          <w:rFonts w:ascii="Liberation Serif" w:hAnsi="Liberation Serif" w:cs="Times New Roman"/>
          <w:sz w:val="28"/>
          <w:szCs w:val="28"/>
        </w:rPr>
        <w:t>1,</w:t>
      </w:r>
      <w:r>
        <w:rPr>
          <w:rFonts w:ascii="Liberation Serif" w:hAnsi="Liberation Serif" w:cs="Times New Roman"/>
          <w:sz w:val="28"/>
          <w:szCs w:val="28"/>
        </w:rPr>
        <w:t>28</w:t>
      </w:r>
      <w:r w:rsidRPr="00F747D7">
        <w:rPr>
          <w:rFonts w:ascii="Liberation Serif" w:hAnsi="Liberation Serif" w:cs="Times New Roman"/>
          <w:sz w:val="28"/>
          <w:szCs w:val="28"/>
        </w:rPr>
        <w:t xml:space="preserve"> – «</w:t>
      </w:r>
      <w:r>
        <w:rPr>
          <w:rFonts w:ascii="Liberation Serif" w:hAnsi="Liberation Serif" w:cs="Times New Roman"/>
          <w:sz w:val="28"/>
          <w:szCs w:val="28"/>
        </w:rPr>
        <w:t xml:space="preserve">средняя </w:t>
      </w:r>
      <w:r w:rsidRPr="00F747D7">
        <w:rPr>
          <w:rFonts w:ascii="Liberation Serif" w:hAnsi="Liberation Serif" w:cs="Times New Roman"/>
          <w:sz w:val="28"/>
          <w:szCs w:val="28"/>
        </w:rPr>
        <w:t>результативность</w:t>
      </w:r>
      <w:r>
        <w:rPr>
          <w:rFonts w:ascii="Liberation Serif" w:hAnsi="Liberation Serif" w:cs="Times New Roman"/>
          <w:sz w:val="28"/>
          <w:szCs w:val="28"/>
        </w:rPr>
        <w:t>»</w:t>
      </w:r>
      <w:r w:rsidRPr="00F747D7">
        <w:rPr>
          <w:rFonts w:ascii="Liberation Serif" w:hAnsi="Liberation Serif" w:cs="Times New Roman"/>
          <w:sz w:val="28"/>
          <w:szCs w:val="28"/>
        </w:rPr>
        <w:t xml:space="preserve"> (</w:t>
      </w:r>
      <w:r w:rsidRPr="00866FCA">
        <w:rPr>
          <w:rFonts w:ascii="Liberation Serif" w:hAnsi="Liberation Serif" w:cs="Times New Roman"/>
          <w:sz w:val="28"/>
          <w:szCs w:val="28"/>
        </w:rPr>
        <w:t>перевыполнение плана</w:t>
      </w:r>
      <w:r w:rsidRPr="00D12424">
        <w:rPr>
          <w:rFonts w:ascii="Liberation Serif" w:hAnsi="Liberation Serif" w:cs="Times New Roman"/>
          <w:i/>
          <w:sz w:val="28"/>
          <w:szCs w:val="28"/>
        </w:rPr>
        <w:t>).</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3. Оценка эффективности реализации муниципальной программы.</w:t>
      </w:r>
    </w:p>
    <w:p w:rsidR="002E3189" w:rsidRPr="00F747D7" w:rsidRDefault="002E3189" w:rsidP="002E3189">
      <w:pPr>
        <w:spacing w:after="0" w:line="240" w:lineRule="auto"/>
        <w:ind w:firstLine="709"/>
        <w:jc w:val="both"/>
        <w:rPr>
          <w:rFonts w:ascii="Liberation Serif" w:hAnsi="Liberation Serif" w:cs="Times New Roman"/>
          <w:sz w:val="28"/>
          <w:szCs w:val="28"/>
        </w:rPr>
      </w:pPr>
      <w:r w:rsidRPr="00F747D7">
        <w:rPr>
          <w:rFonts w:ascii="Liberation Serif" w:hAnsi="Liberation Serif" w:cs="Times New Roman"/>
          <w:sz w:val="28"/>
          <w:szCs w:val="28"/>
        </w:rPr>
        <w:t>Оценка по результирующей шкале оценки эффективности реализации муниципальной программы «Развитие культуры на территории Артемо</w:t>
      </w:r>
      <w:r>
        <w:rPr>
          <w:rFonts w:ascii="Liberation Serif" w:hAnsi="Liberation Serif" w:cs="Times New Roman"/>
          <w:sz w:val="28"/>
          <w:szCs w:val="28"/>
        </w:rPr>
        <w:t>вского городского округа до 2024</w:t>
      </w:r>
      <w:r w:rsidRPr="00F747D7">
        <w:rPr>
          <w:rFonts w:ascii="Liberation Serif" w:hAnsi="Liberation Serif" w:cs="Times New Roman"/>
          <w:sz w:val="28"/>
          <w:szCs w:val="28"/>
        </w:rPr>
        <w:t xml:space="preserve"> года» – «4» «Приемлемый уровень эффективности муниципальной программы».</w:t>
      </w:r>
    </w:p>
    <w:p w:rsidR="002E3189" w:rsidRPr="00FD7130" w:rsidRDefault="002E3189" w:rsidP="002E3189">
      <w:pPr>
        <w:spacing w:after="0" w:line="240" w:lineRule="auto"/>
        <w:jc w:val="center"/>
        <w:rPr>
          <w:rFonts w:ascii="Liberation Serif" w:hAnsi="Liberation Serif" w:cs="Times New Roman"/>
          <w:sz w:val="28"/>
          <w:szCs w:val="28"/>
        </w:rPr>
      </w:pPr>
      <w:r w:rsidRPr="00FD7130">
        <w:rPr>
          <w:rFonts w:ascii="Liberation Serif" w:hAnsi="Liberation Serif" w:cs="Times New Roman"/>
          <w:sz w:val="28"/>
          <w:szCs w:val="28"/>
        </w:rPr>
        <w:t xml:space="preserve">Оценка эффективности реализации муниципальной программы </w:t>
      </w:r>
    </w:p>
    <w:p w:rsidR="002E3189" w:rsidRPr="00FD7130" w:rsidRDefault="002E3189" w:rsidP="002E3189">
      <w:pPr>
        <w:spacing w:after="0" w:line="240" w:lineRule="auto"/>
        <w:jc w:val="center"/>
        <w:rPr>
          <w:rFonts w:ascii="Liberation Serif" w:eastAsia="Times New Roman" w:hAnsi="Liberation Serif"/>
          <w:iCs/>
          <w:color w:val="000000"/>
          <w:sz w:val="28"/>
          <w:szCs w:val="28"/>
          <w:lang w:eastAsia="ru-RU"/>
        </w:rPr>
      </w:pPr>
      <w:r w:rsidRPr="00FD7130">
        <w:rPr>
          <w:rFonts w:ascii="Liberation Serif" w:hAnsi="Liberation Serif" w:cs="Times New Roman"/>
          <w:sz w:val="28"/>
          <w:szCs w:val="28"/>
        </w:rPr>
        <w:t>«</w:t>
      </w:r>
      <w:r w:rsidRPr="00FD7130">
        <w:rPr>
          <w:rFonts w:ascii="Liberation Serif" w:eastAsia="Times New Roman" w:hAnsi="Liberation Serif"/>
          <w:iCs/>
          <w:color w:val="000000"/>
          <w:sz w:val="28"/>
          <w:szCs w:val="28"/>
          <w:lang w:eastAsia="ru-RU"/>
        </w:rPr>
        <w:t>Развитие системы образования Артемовского городского округа</w:t>
      </w:r>
    </w:p>
    <w:p w:rsidR="002E3189" w:rsidRPr="00FD7130" w:rsidRDefault="002E3189" w:rsidP="002E3189">
      <w:pPr>
        <w:spacing w:after="0" w:line="240" w:lineRule="auto"/>
        <w:jc w:val="center"/>
        <w:rPr>
          <w:rFonts w:ascii="Liberation Serif" w:hAnsi="Liberation Serif" w:cs="Times New Roman"/>
          <w:sz w:val="28"/>
          <w:szCs w:val="28"/>
        </w:rPr>
      </w:pPr>
      <w:r>
        <w:rPr>
          <w:rFonts w:ascii="Liberation Serif" w:eastAsia="Times New Roman" w:hAnsi="Liberation Serif"/>
          <w:iCs/>
          <w:color w:val="000000"/>
          <w:sz w:val="28"/>
          <w:szCs w:val="28"/>
          <w:lang w:eastAsia="ru-RU"/>
        </w:rPr>
        <w:t xml:space="preserve"> на период 2019 – 2024</w:t>
      </w:r>
      <w:r w:rsidRPr="00FD7130">
        <w:rPr>
          <w:rFonts w:ascii="Liberation Serif" w:eastAsia="Times New Roman" w:hAnsi="Liberation Serif"/>
          <w:iCs/>
          <w:color w:val="000000"/>
          <w:sz w:val="28"/>
          <w:szCs w:val="28"/>
          <w:lang w:eastAsia="ru-RU"/>
        </w:rPr>
        <w:t xml:space="preserve"> годов</w:t>
      </w:r>
      <w:r>
        <w:rPr>
          <w:rFonts w:ascii="Liberation Serif" w:hAnsi="Liberation Serif" w:cs="Times New Roman"/>
          <w:sz w:val="28"/>
          <w:szCs w:val="28"/>
        </w:rPr>
        <w:t>» за 2021</w:t>
      </w:r>
      <w:r w:rsidRPr="00FD7130">
        <w:rPr>
          <w:rFonts w:ascii="Liberation Serif" w:hAnsi="Liberation Serif" w:cs="Times New Roman"/>
          <w:sz w:val="28"/>
          <w:szCs w:val="28"/>
        </w:rPr>
        <w:t xml:space="preserve"> год</w:t>
      </w:r>
    </w:p>
    <w:p w:rsidR="002E3189" w:rsidRPr="00FD7130" w:rsidRDefault="002E3189" w:rsidP="002E3189">
      <w:pPr>
        <w:spacing w:after="0" w:line="240" w:lineRule="auto"/>
        <w:ind w:firstLine="709"/>
        <w:jc w:val="both"/>
        <w:rPr>
          <w:rFonts w:ascii="Liberation Serif" w:hAnsi="Liberation Serif" w:cs="Times New Roman"/>
          <w:sz w:val="28"/>
          <w:szCs w:val="28"/>
        </w:rPr>
      </w:pP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На основании отчета о реализации мероприятий муниципальной программы «</w:t>
      </w:r>
      <w:r w:rsidRPr="00FD7130">
        <w:rPr>
          <w:rFonts w:ascii="Liberation Serif" w:eastAsia="Times New Roman" w:hAnsi="Liberation Serif"/>
          <w:iCs/>
          <w:color w:val="000000"/>
          <w:sz w:val="28"/>
          <w:szCs w:val="28"/>
          <w:lang w:eastAsia="ru-RU"/>
        </w:rPr>
        <w:t xml:space="preserve">Развитие системы образования Артемовского </w:t>
      </w:r>
      <w:r>
        <w:rPr>
          <w:rFonts w:ascii="Liberation Serif" w:eastAsia="Times New Roman" w:hAnsi="Liberation Serif"/>
          <w:iCs/>
          <w:color w:val="000000"/>
          <w:sz w:val="28"/>
          <w:szCs w:val="28"/>
          <w:lang w:eastAsia="ru-RU"/>
        </w:rPr>
        <w:t>городского округа на период 2019 – 2024</w:t>
      </w:r>
      <w:r w:rsidRPr="00FD7130">
        <w:rPr>
          <w:rFonts w:ascii="Liberation Serif" w:eastAsia="Times New Roman" w:hAnsi="Liberation Serif"/>
          <w:iCs/>
          <w:color w:val="000000"/>
          <w:sz w:val="28"/>
          <w:szCs w:val="28"/>
          <w:lang w:eastAsia="ru-RU"/>
        </w:rPr>
        <w:t xml:space="preserve"> годов</w:t>
      </w:r>
      <w:r>
        <w:rPr>
          <w:rFonts w:ascii="Liberation Serif" w:hAnsi="Liberation Serif" w:cs="Times New Roman"/>
          <w:sz w:val="28"/>
          <w:szCs w:val="28"/>
        </w:rPr>
        <w:t>» за 2021</w:t>
      </w:r>
      <w:r w:rsidRPr="00FD7130">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В ходе реализации муниципальной программы:</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о</w:t>
      </w:r>
      <w:r w:rsidRPr="00FD7130">
        <w:rPr>
          <w:rFonts w:ascii="Liberation Serif" w:eastAsia="Times New Roman" w:hAnsi="Liberation Serif"/>
          <w:iCs/>
          <w:color w:val="000000"/>
          <w:sz w:val="28"/>
          <w:szCs w:val="28"/>
          <w:lang w:eastAsia="ru-RU"/>
        </w:rPr>
        <w:t xml:space="preserve">беспечены государственные гарантии прав граждан на получение общедоступного и бесплатного дошкольного образования в муниципальных дошкольных 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hAnsi="Liberation Serif" w:cs="Times New Roman"/>
          <w:sz w:val="28"/>
          <w:szCs w:val="28"/>
        </w:rPr>
        <w:t>;</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о</w:t>
      </w:r>
      <w:r w:rsidRPr="00FD7130">
        <w:rPr>
          <w:rFonts w:ascii="Liberation Serif" w:eastAsia="Times New Roman" w:hAnsi="Liberation Serif"/>
          <w:iCs/>
          <w:color w:val="000000"/>
          <w:sz w:val="28"/>
          <w:szCs w:val="28"/>
          <w:lang w:eastAsia="ru-RU"/>
        </w:rPr>
        <w:t xml:space="preserve">беспечено воспитание и обучение детей – инвалидов дошкольного возраста, проживающих в Артемовском городском округе, в дошкольных 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hAnsi="Liberation Serif" w:cs="Times New Roman"/>
          <w:sz w:val="28"/>
          <w:szCs w:val="28"/>
        </w:rPr>
        <w:t xml:space="preserve">;  </w:t>
      </w:r>
    </w:p>
    <w:p w:rsidR="002E3189" w:rsidRPr="00FD7130"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hAnsi="Liberation Serif" w:cs="Times New Roman"/>
          <w:sz w:val="28"/>
          <w:szCs w:val="28"/>
        </w:rPr>
        <w:t>- реализованы мероприятия по о</w:t>
      </w:r>
      <w:r w:rsidRPr="00FD7130">
        <w:rPr>
          <w:rFonts w:ascii="Liberation Serif" w:eastAsia="Times New Roman" w:hAnsi="Liberation Serif"/>
          <w:iCs/>
          <w:color w:val="000000"/>
          <w:sz w:val="28"/>
          <w:szCs w:val="28"/>
          <w:lang w:eastAsia="ru-RU"/>
        </w:rPr>
        <w:t>беспечению детей современными условиями при реализации федеральных государственных образовательных стандартов;</w:t>
      </w:r>
    </w:p>
    <w:p w:rsidR="002E3189" w:rsidRPr="00FD7130"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xml:space="preserve">- </w:t>
      </w:r>
      <w:r w:rsidRPr="00FD7130">
        <w:rPr>
          <w:rFonts w:ascii="Liberation Serif" w:hAnsi="Liberation Serif" w:cs="Times New Roman"/>
          <w:sz w:val="28"/>
          <w:szCs w:val="28"/>
        </w:rPr>
        <w:t>о</w:t>
      </w:r>
      <w:r w:rsidRPr="00FD7130">
        <w:rPr>
          <w:rFonts w:ascii="Liberation Serif" w:eastAsia="Times New Roman" w:hAnsi="Liberation Serif"/>
          <w:iCs/>
          <w:color w:val="000000"/>
          <w:sz w:val="28"/>
          <w:szCs w:val="28"/>
          <w:lang w:eastAsia="ru-RU"/>
        </w:rPr>
        <w:t>беспечены условия</w:t>
      </w:r>
      <w:r w:rsidRPr="001761DC">
        <w:t xml:space="preserve"> </w:t>
      </w:r>
      <w:r w:rsidRPr="001761DC">
        <w:rPr>
          <w:rFonts w:ascii="Liberation Serif" w:eastAsia="Times New Roman" w:hAnsi="Liberation Serif"/>
          <w:iCs/>
          <w:color w:val="000000"/>
          <w:sz w:val="28"/>
          <w:szCs w:val="28"/>
          <w:lang w:eastAsia="ru-RU"/>
        </w:rPr>
        <w:t>детей с ограниченными возможностями здоровья</w:t>
      </w:r>
      <w:r w:rsidRPr="00FD7130">
        <w:rPr>
          <w:rFonts w:ascii="Liberation Serif" w:eastAsia="Times New Roman" w:hAnsi="Liberation Serif"/>
          <w:iCs/>
          <w:color w:val="000000"/>
          <w:sz w:val="28"/>
          <w:szCs w:val="28"/>
          <w:lang w:eastAsia="ru-RU"/>
        </w:rPr>
        <w:t xml:space="preserve"> для получения образования в 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eastAsia="Times New Roman" w:hAnsi="Liberation Serif"/>
          <w:iCs/>
          <w:color w:val="000000"/>
          <w:sz w:val="28"/>
          <w:szCs w:val="28"/>
          <w:lang w:eastAsia="ru-RU"/>
        </w:rPr>
        <w:t>;</w:t>
      </w:r>
    </w:p>
    <w:p w:rsidR="002E3189"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xml:space="preserve">- реализованы мероприятия по организации питания, обучающихся в муниципальных общеобразовательных </w:t>
      </w:r>
      <w:r>
        <w:rPr>
          <w:rFonts w:ascii="Liberation Serif" w:eastAsia="Times New Roman" w:hAnsi="Liberation Serif"/>
          <w:iCs/>
          <w:color w:val="000000"/>
          <w:sz w:val="28"/>
          <w:szCs w:val="28"/>
          <w:lang w:eastAsia="ru-RU"/>
        </w:rPr>
        <w:t>организациях</w:t>
      </w:r>
      <w:r w:rsidRPr="00FD7130">
        <w:rPr>
          <w:rFonts w:ascii="Liberation Serif" w:eastAsia="Times New Roman" w:hAnsi="Liberation Serif"/>
          <w:iCs/>
          <w:color w:val="000000"/>
          <w:sz w:val="28"/>
          <w:szCs w:val="28"/>
          <w:lang w:eastAsia="ru-RU"/>
        </w:rPr>
        <w:t>;</w:t>
      </w:r>
    </w:p>
    <w:p w:rsidR="002E3189" w:rsidRPr="00FD7130"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Pr>
          <w:rFonts w:ascii="Liberation Serif" w:eastAsia="Times New Roman" w:hAnsi="Liberation Serif"/>
          <w:iCs/>
          <w:color w:val="000000"/>
          <w:sz w:val="28"/>
          <w:szCs w:val="28"/>
          <w:lang w:eastAsia="ru-RU"/>
        </w:rPr>
        <w:t>- обеспечена доступность образования для детей-сирот и детей, оставшихся без попечения родителей;</w:t>
      </w:r>
    </w:p>
    <w:p w:rsidR="002E3189"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обеспечено проведение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2E3189" w:rsidRPr="00FD7130"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Pr>
          <w:rFonts w:ascii="Liberation Serif" w:eastAsia="Times New Roman" w:hAnsi="Liberation Serif"/>
          <w:iCs/>
          <w:color w:val="000000"/>
          <w:sz w:val="28"/>
          <w:szCs w:val="28"/>
          <w:lang w:eastAsia="ru-RU"/>
        </w:rPr>
        <w:t>- произведены выплаты ежемесячного денежного вознаграждения за классное руководство педагогическим работникам общеобразовательных организаций;</w:t>
      </w:r>
    </w:p>
    <w:p w:rsidR="002E3189" w:rsidRPr="00FD7130"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eastAsia="Times New Roman" w:hAnsi="Liberation Serif"/>
          <w:iCs/>
          <w:color w:val="000000"/>
          <w:sz w:val="28"/>
          <w:szCs w:val="28"/>
          <w:lang w:eastAsia="ru-RU"/>
        </w:rPr>
        <w:t>- обеспечено развитие системы до</w:t>
      </w:r>
      <w:r>
        <w:rPr>
          <w:rFonts w:ascii="Liberation Serif" w:eastAsia="Times New Roman" w:hAnsi="Liberation Serif"/>
          <w:iCs/>
          <w:color w:val="000000"/>
          <w:sz w:val="28"/>
          <w:szCs w:val="28"/>
          <w:lang w:eastAsia="ru-RU"/>
        </w:rPr>
        <w:t>полнительного образования детей.</w:t>
      </w:r>
      <w:r w:rsidRPr="00FD7130">
        <w:rPr>
          <w:rFonts w:ascii="Liberation Serif" w:eastAsia="Times New Roman" w:hAnsi="Liberation Serif"/>
          <w:iCs/>
          <w:color w:val="000000"/>
          <w:sz w:val="28"/>
          <w:szCs w:val="28"/>
          <w:lang w:eastAsia="ru-RU"/>
        </w:rPr>
        <w:t xml:space="preserve"> </w:t>
      </w: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ind w:firstLine="709"/>
        <w:jc w:val="both"/>
        <w:rPr>
          <w:rFonts w:ascii="Liberation Serif" w:eastAsia="Times New Roman" w:hAnsi="Liberation Serif"/>
          <w:iCs/>
          <w:color w:val="000000"/>
          <w:sz w:val="28"/>
          <w:szCs w:val="28"/>
          <w:lang w:eastAsia="ru-RU"/>
        </w:rPr>
      </w:pPr>
      <w:r w:rsidRPr="00FD7130">
        <w:rPr>
          <w:rFonts w:ascii="Liberation Serif" w:hAnsi="Liberation Serif" w:cs="Times New Roman"/>
          <w:sz w:val="28"/>
          <w:szCs w:val="28"/>
        </w:rPr>
        <w:t>В период реализации муниципальной программы «</w:t>
      </w:r>
      <w:r w:rsidRPr="00FD7130">
        <w:rPr>
          <w:rFonts w:ascii="Liberation Serif" w:eastAsia="Times New Roman" w:hAnsi="Liberation Serif"/>
          <w:iCs/>
          <w:color w:val="000000"/>
          <w:sz w:val="28"/>
          <w:szCs w:val="28"/>
          <w:lang w:eastAsia="ru-RU"/>
        </w:rPr>
        <w:t>Развитие системы образования  Артемовского городского округа на период 201</w:t>
      </w:r>
      <w:r>
        <w:rPr>
          <w:rFonts w:ascii="Liberation Serif" w:eastAsia="Times New Roman" w:hAnsi="Liberation Serif"/>
          <w:iCs/>
          <w:color w:val="000000"/>
          <w:sz w:val="28"/>
          <w:szCs w:val="28"/>
          <w:lang w:eastAsia="ru-RU"/>
        </w:rPr>
        <w:t xml:space="preserve">9 – 2024 </w:t>
      </w:r>
      <w:r w:rsidRPr="00FD7130">
        <w:rPr>
          <w:rFonts w:ascii="Liberation Serif" w:eastAsia="Times New Roman" w:hAnsi="Liberation Serif"/>
          <w:iCs/>
          <w:color w:val="000000"/>
          <w:sz w:val="28"/>
          <w:szCs w:val="28"/>
          <w:lang w:eastAsia="ru-RU"/>
        </w:rPr>
        <w:t>годов</w:t>
      </w:r>
      <w:r w:rsidRPr="00FD7130">
        <w:rPr>
          <w:rFonts w:ascii="Liberation Serif" w:hAnsi="Liberation Serif" w:cs="Times New Roman"/>
          <w:sz w:val="28"/>
          <w:szCs w:val="28"/>
        </w:rPr>
        <w:t xml:space="preserve">» на территории Артемовского городского округа обеспечивались условия по обеспечению доступности качественного дошкольного образования, </w:t>
      </w:r>
      <w:r w:rsidRPr="00FD7130">
        <w:rPr>
          <w:rFonts w:ascii="Liberation Serif" w:eastAsia="Times New Roman" w:hAnsi="Liberation Serif"/>
          <w:iCs/>
          <w:color w:val="000000"/>
          <w:sz w:val="28"/>
          <w:szCs w:val="28"/>
          <w:lang w:eastAsia="ru-RU"/>
        </w:rPr>
        <w:t>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 сохранению здоровья и развитию детей  Артемовского городского округа</w:t>
      </w:r>
      <w:r>
        <w:rPr>
          <w:rFonts w:ascii="Liberation Serif" w:eastAsia="Times New Roman" w:hAnsi="Liberation Serif"/>
          <w:iCs/>
          <w:color w:val="000000"/>
          <w:sz w:val="28"/>
          <w:szCs w:val="28"/>
          <w:lang w:eastAsia="ru-RU"/>
        </w:rPr>
        <w:t>.</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1. Оценка полноты финансирования (</w:t>
      </w:r>
      <w:r w:rsidRPr="00FD7130">
        <w:rPr>
          <w:rFonts w:ascii="Liberation Serif" w:hAnsi="Liberation Serif" w:cs="Times New Roman"/>
          <w:sz w:val="28"/>
          <w:szCs w:val="28"/>
          <w:lang w:val="en-US"/>
        </w:rPr>
        <w:t>Q</w:t>
      </w:r>
      <w:r w:rsidRPr="00FD7130">
        <w:rPr>
          <w:rFonts w:ascii="Liberation Serif" w:hAnsi="Liberation Serif" w:cs="Times New Roman"/>
          <w:sz w:val="28"/>
          <w:szCs w:val="28"/>
        </w:rPr>
        <w:t>1).</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Запланированный объем расходов на реализацию мероприятий муниципальной программы на 20</w:t>
      </w:r>
      <w:r>
        <w:rPr>
          <w:rFonts w:ascii="Liberation Serif" w:hAnsi="Liberation Serif" w:cs="Times New Roman"/>
          <w:sz w:val="28"/>
          <w:szCs w:val="28"/>
        </w:rPr>
        <w:t xml:space="preserve">21 </w:t>
      </w:r>
      <w:r w:rsidRPr="00FD7130">
        <w:rPr>
          <w:rFonts w:ascii="Liberation Serif" w:hAnsi="Liberation Serif" w:cs="Times New Roman"/>
          <w:sz w:val="28"/>
          <w:szCs w:val="28"/>
        </w:rPr>
        <w:t xml:space="preserve">год – </w:t>
      </w:r>
      <w:r>
        <w:rPr>
          <w:rFonts w:ascii="Liberation Serif" w:hAnsi="Liberation Serif" w:cs="Times New Roman"/>
          <w:sz w:val="28"/>
          <w:szCs w:val="28"/>
        </w:rPr>
        <w:t>1 396 062,2</w:t>
      </w:r>
      <w:r w:rsidRPr="00FD7130">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21</w:t>
      </w:r>
      <w:r w:rsidRPr="00FD7130">
        <w:rPr>
          <w:rFonts w:ascii="Liberation Serif" w:hAnsi="Liberation Serif" w:cs="Times New Roman"/>
          <w:sz w:val="28"/>
          <w:szCs w:val="28"/>
        </w:rPr>
        <w:t xml:space="preserve"> год – </w:t>
      </w:r>
      <w:r>
        <w:rPr>
          <w:rFonts w:ascii="Liberation Serif" w:hAnsi="Liberation Serif" w:cs="Times New Roman"/>
          <w:sz w:val="28"/>
          <w:szCs w:val="28"/>
        </w:rPr>
        <w:t>1 377 852,5</w:t>
      </w:r>
      <w:r w:rsidRPr="00FD7130">
        <w:rPr>
          <w:rFonts w:ascii="Liberation Serif" w:hAnsi="Liberation Serif" w:cs="Times New Roman"/>
          <w:sz w:val="28"/>
          <w:szCs w:val="28"/>
        </w:rPr>
        <w:t xml:space="preserve"> тыс. рублей.</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Значение </w:t>
      </w:r>
      <w:r w:rsidRPr="00FD7130">
        <w:rPr>
          <w:rFonts w:ascii="Liberation Serif" w:hAnsi="Liberation Serif" w:cs="Times New Roman"/>
          <w:sz w:val="28"/>
          <w:szCs w:val="28"/>
          <w:lang w:val="en-US"/>
        </w:rPr>
        <w:t>Q</w:t>
      </w:r>
      <w:r>
        <w:rPr>
          <w:rFonts w:ascii="Liberation Serif" w:hAnsi="Liberation Serif" w:cs="Times New Roman"/>
          <w:sz w:val="28"/>
          <w:szCs w:val="28"/>
        </w:rPr>
        <w:t xml:space="preserve">1 – 0,99 </w:t>
      </w:r>
      <w:r w:rsidRPr="00FD7130">
        <w:rPr>
          <w:rFonts w:ascii="Liberation Serif" w:hAnsi="Liberation Serif" w:cs="Times New Roman"/>
          <w:sz w:val="28"/>
          <w:szCs w:val="28"/>
        </w:rPr>
        <w:t>по шкале оценки полноты финансирования – «полное финансирование».</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2. Оценка достижения плановых значений целевых показателей (Q2).</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 xml:space="preserve">100,0 </w:t>
      </w:r>
      <w:r w:rsidRPr="00FD7130">
        <w:rPr>
          <w:rFonts w:ascii="Liberation Serif" w:hAnsi="Liberation Serif" w:cs="Times New Roman"/>
          <w:sz w:val="28"/>
          <w:szCs w:val="28"/>
        </w:rPr>
        <w:t xml:space="preserve">%. По шкале </w:t>
      </w:r>
      <w:r w:rsidRPr="00FD7130">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FD7130">
        <w:rPr>
          <w:rFonts w:ascii="Liberation Serif" w:eastAsia="Calibri" w:hAnsi="Liberation Serif" w:cs="Times New Roman"/>
          <w:sz w:val="28"/>
          <w:szCs w:val="28"/>
          <w:lang w:val="en-US"/>
        </w:rPr>
        <w:t>Q</w:t>
      </w:r>
      <w:r w:rsidRPr="00FD7130">
        <w:rPr>
          <w:rFonts w:ascii="Liberation Serif" w:eastAsia="Calibri" w:hAnsi="Liberation Serif" w:cs="Times New Roman"/>
          <w:sz w:val="28"/>
          <w:szCs w:val="28"/>
        </w:rPr>
        <w:t xml:space="preserve">2 – </w:t>
      </w:r>
      <w:r w:rsidRPr="00FD7130">
        <w:rPr>
          <w:rFonts w:ascii="Liberation Serif" w:hAnsi="Liberation Serif" w:cs="Times New Roman"/>
          <w:sz w:val="28"/>
          <w:szCs w:val="28"/>
        </w:rPr>
        <w:t>1,0 – «</w:t>
      </w:r>
      <w:r>
        <w:rPr>
          <w:rFonts w:ascii="Liberation Serif" w:hAnsi="Liberation Serif" w:cs="Times New Roman"/>
          <w:sz w:val="28"/>
          <w:szCs w:val="28"/>
        </w:rPr>
        <w:t>высокая</w:t>
      </w:r>
      <w:r w:rsidRPr="00FD7130">
        <w:rPr>
          <w:rFonts w:ascii="Liberation Serif" w:hAnsi="Liberation Serif" w:cs="Times New Roman"/>
          <w:sz w:val="28"/>
          <w:szCs w:val="28"/>
        </w:rPr>
        <w:t xml:space="preserve"> результативность».</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3. Оценка эффективности реализации муниципальной программы.</w:t>
      </w:r>
    </w:p>
    <w:p w:rsidR="002E3189" w:rsidRPr="00FD7130" w:rsidRDefault="002E3189" w:rsidP="002E3189">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Оценка по результирующей шкале оценки эффективности реализации муниципальной программы «Развитие системы образования Артемовского городского округа на</w:t>
      </w:r>
      <w:r>
        <w:rPr>
          <w:rFonts w:ascii="Liberation Serif" w:hAnsi="Liberation Serif" w:cs="Times New Roman"/>
          <w:sz w:val="28"/>
          <w:szCs w:val="28"/>
        </w:rPr>
        <w:t xml:space="preserve"> период 2019 – 2024</w:t>
      </w:r>
      <w:r w:rsidRPr="00FD7130">
        <w:rPr>
          <w:rFonts w:ascii="Liberation Serif" w:hAnsi="Liberation Serif" w:cs="Times New Roman"/>
          <w:sz w:val="28"/>
          <w:szCs w:val="28"/>
        </w:rPr>
        <w:t xml:space="preserve"> годов» – «</w:t>
      </w:r>
      <w:r>
        <w:rPr>
          <w:rFonts w:ascii="Liberation Serif" w:hAnsi="Liberation Serif" w:cs="Times New Roman"/>
          <w:sz w:val="28"/>
          <w:szCs w:val="28"/>
        </w:rPr>
        <w:t>5</w:t>
      </w:r>
      <w:r w:rsidRPr="00FD7130">
        <w:rPr>
          <w:rFonts w:ascii="Liberation Serif" w:hAnsi="Liberation Serif" w:cs="Times New Roman"/>
          <w:sz w:val="28"/>
          <w:szCs w:val="28"/>
        </w:rPr>
        <w:t>» «</w:t>
      </w:r>
      <w:r>
        <w:rPr>
          <w:rFonts w:ascii="Liberation Serif" w:hAnsi="Liberation Serif" w:cs="Times New Roman"/>
          <w:sz w:val="28"/>
          <w:szCs w:val="28"/>
        </w:rPr>
        <w:t>Высокая эффективность</w:t>
      </w:r>
      <w:r w:rsidRPr="00B13AE6">
        <w:rPr>
          <w:rFonts w:ascii="Liberation Serif" w:hAnsi="Liberation Serif" w:cs="Times New Roman"/>
          <w:sz w:val="28"/>
          <w:szCs w:val="28"/>
        </w:rPr>
        <w:t xml:space="preserve"> </w:t>
      </w:r>
      <w:r w:rsidRPr="00FD7130">
        <w:rPr>
          <w:rFonts w:ascii="Liberation Serif" w:hAnsi="Liberation Serif" w:cs="Times New Roman"/>
          <w:sz w:val="28"/>
          <w:szCs w:val="28"/>
        </w:rPr>
        <w:t>муниципальной программы».</w:t>
      </w:r>
    </w:p>
    <w:p w:rsidR="002E3189" w:rsidRPr="00FD7130" w:rsidRDefault="002E3189" w:rsidP="002E3189">
      <w:pPr>
        <w:spacing w:after="0" w:line="240" w:lineRule="auto"/>
        <w:ind w:firstLine="709"/>
        <w:jc w:val="both"/>
        <w:rPr>
          <w:rFonts w:ascii="Liberation Serif" w:hAnsi="Liberation Serif" w:cs="Times New Roman"/>
          <w:sz w:val="28"/>
          <w:szCs w:val="28"/>
        </w:rPr>
      </w:pPr>
    </w:p>
    <w:p w:rsidR="002E3189" w:rsidRPr="00FD7130" w:rsidRDefault="002E3189" w:rsidP="002E3189">
      <w:pPr>
        <w:spacing w:after="0" w:line="240" w:lineRule="auto"/>
        <w:ind w:firstLine="709"/>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FD7130" w:rsidRDefault="002E3189" w:rsidP="002E3189">
      <w:pPr>
        <w:spacing w:after="0" w:line="240" w:lineRule="auto"/>
        <w:jc w:val="both"/>
        <w:rPr>
          <w:rFonts w:ascii="Liberation Serif" w:hAnsi="Liberation Serif" w:cs="Times New Roman"/>
          <w:sz w:val="28"/>
          <w:szCs w:val="28"/>
        </w:rPr>
      </w:pPr>
    </w:p>
    <w:p w:rsidR="002E3189" w:rsidRPr="002E3189" w:rsidRDefault="002E3189" w:rsidP="002E3189">
      <w:pPr>
        <w:spacing w:after="0" w:line="240" w:lineRule="auto"/>
        <w:jc w:val="both"/>
        <w:rPr>
          <w:rFonts w:ascii="Liberation Serif" w:hAnsi="Liberation Serif" w:cs="Times New Roman"/>
          <w:sz w:val="28"/>
          <w:szCs w:val="28"/>
        </w:rPr>
      </w:pPr>
    </w:p>
    <w:p w:rsidR="002E3189" w:rsidRPr="00F747D7" w:rsidRDefault="002E3189" w:rsidP="002E3189">
      <w:pPr>
        <w:spacing w:after="0" w:line="240" w:lineRule="auto"/>
        <w:jc w:val="both"/>
        <w:rPr>
          <w:rFonts w:ascii="Liberation Serif" w:hAnsi="Liberation Serif" w:cs="Times New Roman"/>
          <w:sz w:val="28"/>
          <w:szCs w:val="28"/>
        </w:rPr>
      </w:pPr>
    </w:p>
    <w:p w:rsidR="0065438A" w:rsidRPr="008A38A4" w:rsidRDefault="0065438A" w:rsidP="0065438A">
      <w:pPr>
        <w:spacing w:after="0" w:line="240" w:lineRule="auto"/>
        <w:jc w:val="both"/>
        <w:rPr>
          <w:rFonts w:ascii="Times New Roman" w:hAnsi="Times New Roman" w:cs="Times New Roman"/>
          <w:sz w:val="28"/>
          <w:szCs w:val="28"/>
        </w:rPr>
      </w:pPr>
    </w:p>
    <w:p w:rsidR="0065438A" w:rsidRDefault="0065438A" w:rsidP="00F5324E">
      <w:pPr>
        <w:pStyle w:val="a3"/>
        <w:rPr>
          <w:rFonts w:ascii="Liberation Serif" w:hAnsi="Liberation Serif" w:cs="Liberation Serif"/>
          <w:sz w:val="28"/>
          <w:szCs w:val="28"/>
        </w:rPr>
      </w:pPr>
    </w:p>
    <w:p w:rsidR="0065438A" w:rsidRDefault="0065438A"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2E3189" w:rsidRPr="00345E43" w:rsidRDefault="002E3189" w:rsidP="002E3189">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 xml:space="preserve">Оценка эффективности реализации муниципальной программы </w:t>
      </w:r>
    </w:p>
    <w:p w:rsidR="002E3189" w:rsidRPr="00345E43" w:rsidRDefault="002E3189" w:rsidP="002E3189">
      <w:pPr>
        <w:spacing w:after="0" w:line="240" w:lineRule="auto"/>
        <w:jc w:val="center"/>
        <w:rPr>
          <w:rFonts w:ascii="Liberation Serif" w:hAnsi="Liberation Serif" w:cs="Times New Roman"/>
          <w:sz w:val="28"/>
          <w:szCs w:val="28"/>
        </w:rPr>
      </w:pPr>
      <w:r w:rsidRPr="00345E43">
        <w:rPr>
          <w:rFonts w:ascii="Liberation Serif" w:hAnsi="Liberation Serif" w:cs="Times New Roman"/>
          <w:sz w:val="28"/>
          <w:szCs w:val="28"/>
        </w:rPr>
        <w:t xml:space="preserve"> «Реализация вопросов местного значения и переданных государственных полномочий в Артемовском городском округе на</w:t>
      </w:r>
      <w:r>
        <w:rPr>
          <w:rFonts w:ascii="Liberation Serif" w:hAnsi="Liberation Serif" w:cs="Times New Roman"/>
          <w:sz w:val="28"/>
          <w:szCs w:val="28"/>
        </w:rPr>
        <w:t xml:space="preserve"> период до 2024</w:t>
      </w:r>
      <w:r w:rsidRPr="00345E43">
        <w:rPr>
          <w:rFonts w:ascii="Liberation Serif" w:hAnsi="Liberation Serif" w:cs="Times New Roman"/>
          <w:sz w:val="28"/>
          <w:szCs w:val="28"/>
        </w:rPr>
        <w:t xml:space="preserve"> года»</w:t>
      </w:r>
    </w:p>
    <w:p w:rsidR="002E3189" w:rsidRPr="00345E43" w:rsidRDefault="002E3189" w:rsidP="002E3189">
      <w:pPr>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 xml:space="preserve"> за 2021</w:t>
      </w:r>
      <w:r w:rsidRPr="00345E43">
        <w:rPr>
          <w:rFonts w:ascii="Liberation Serif" w:hAnsi="Liberation Serif" w:cs="Times New Roman"/>
          <w:sz w:val="28"/>
          <w:szCs w:val="28"/>
        </w:rPr>
        <w:t xml:space="preserve"> год</w:t>
      </w:r>
    </w:p>
    <w:p w:rsidR="002E3189" w:rsidRPr="00345E43" w:rsidRDefault="002E3189" w:rsidP="002E3189">
      <w:pPr>
        <w:spacing w:after="0" w:line="240" w:lineRule="auto"/>
        <w:ind w:firstLine="709"/>
        <w:jc w:val="both"/>
        <w:rPr>
          <w:rFonts w:ascii="Liberation Serif" w:hAnsi="Liberation Serif" w:cs="Times New Roman"/>
          <w:sz w:val="28"/>
          <w:szCs w:val="28"/>
        </w:rPr>
      </w:pP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На основании отчета о реализации мероприятий муниципальной программы «Реализация вопросов местного значения и переданных государственных полномочий в Артемовском городском округе на</w:t>
      </w:r>
      <w:r>
        <w:rPr>
          <w:rFonts w:ascii="Liberation Serif" w:hAnsi="Liberation Serif" w:cs="Times New Roman"/>
          <w:sz w:val="28"/>
          <w:szCs w:val="28"/>
        </w:rPr>
        <w:t xml:space="preserve"> период до 2024</w:t>
      </w:r>
      <w:r w:rsidRPr="00345E43">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345E43">
        <w:rPr>
          <w:rFonts w:ascii="Liberation Serif" w:hAnsi="Liberation Serif" w:cs="Times New Roman"/>
          <w:sz w:val="28"/>
          <w:szCs w:val="28"/>
        </w:rPr>
        <w:t xml:space="preserve"> год проведена оценка эффективности реализации муниципальной программы.</w:t>
      </w:r>
      <w:r w:rsidR="007878A1">
        <w:rPr>
          <w:rFonts w:ascii="Liberation Serif" w:hAnsi="Liberation Serif" w:cs="Times New Roman"/>
          <w:sz w:val="28"/>
          <w:szCs w:val="28"/>
        </w:rPr>
        <w:t xml:space="preserve"> </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В ходе реализации муниципальной программы:</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реализованы отдельные вопросы местного значения и переданных государственных полномочий на территории Артемовского городского округа;</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оказана с</w:t>
      </w:r>
      <w:r w:rsidRPr="00345E43">
        <w:rPr>
          <w:rFonts w:ascii="Liberation Serif" w:eastAsia="Calibri" w:hAnsi="Liberation Serif" w:cs="Times New Roman"/>
          <w:sz w:val="28"/>
          <w:szCs w:val="28"/>
        </w:rPr>
        <w:t>оциальная поддержка населению</w:t>
      </w:r>
      <w:r w:rsidRPr="00345E43">
        <w:rPr>
          <w:rFonts w:ascii="Liberation Serif" w:hAnsi="Liberation Serif" w:cs="Times New Roman"/>
          <w:sz w:val="28"/>
          <w:szCs w:val="28"/>
        </w:rPr>
        <w:t xml:space="preserve"> Артемовского городского округа;</w:t>
      </w:r>
    </w:p>
    <w:p w:rsidR="002E3189" w:rsidRPr="00345E43" w:rsidRDefault="002E3189" w:rsidP="002E3189">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xml:space="preserve">- обеспечены условия для развития массовой физической культуры и спорта, </w:t>
      </w:r>
    </w:p>
    <w:p w:rsidR="002E3189" w:rsidRPr="00345E43" w:rsidRDefault="002E3189" w:rsidP="002E3189">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обеспечены условия для организации и осуществления мероприятий по работе с детьми и молодежью на территории Артемовского городского округа;</w:t>
      </w:r>
    </w:p>
    <w:p w:rsidR="002E3189" w:rsidRPr="00345E43" w:rsidRDefault="002E3189" w:rsidP="002E3189">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приняты меры по защите населения и территорий от чрезвычайных ситуаций природного и техногенного характера, обеспечению пожарной безопасности и охране общественного порядка на территории Артемовского городского округа;</w:t>
      </w:r>
    </w:p>
    <w:p w:rsidR="002E3189" w:rsidRPr="00345E43" w:rsidRDefault="002E3189" w:rsidP="002E3189">
      <w:pPr>
        <w:spacing w:after="0" w:line="240" w:lineRule="auto"/>
        <w:ind w:firstLine="709"/>
        <w:jc w:val="both"/>
        <w:rPr>
          <w:rFonts w:ascii="Liberation Serif" w:eastAsia="Calibri" w:hAnsi="Liberation Serif" w:cs="Times New Roman"/>
          <w:sz w:val="28"/>
          <w:szCs w:val="28"/>
        </w:rPr>
      </w:pPr>
      <w:r w:rsidRPr="00345E43">
        <w:rPr>
          <w:rFonts w:ascii="Liberation Serif" w:eastAsia="Calibri" w:hAnsi="Liberation Serif" w:cs="Times New Roman"/>
          <w:sz w:val="28"/>
          <w:szCs w:val="28"/>
        </w:rPr>
        <w:t>- обеспечены условия для развития градостроительной деятельности на территории Артемовского городского округа;</w:t>
      </w:r>
    </w:p>
    <w:p w:rsidR="002E3189" w:rsidRPr="00345E43" w:rsidRDefault="002E3189" w:rsidP="002E3189">
      <w:pPr>
        <w:spacing w:after="0" w:line="240" w:lineRule="auto"/>
        <w:ind w:firstLine="709"/>
        <w:jc w:val="both"/>
        <w:rPr>
          <w:rFonts w:ascii="Liberation Serif" w:eastAsia="Times New Roman" w:hAnsi="Liberation Serif" w:cs="Times New Roman"/>
          <w:sz w:val="28"/>
          <w:szCs w:val="28"/>
          <w:lang w:eastAsia="ru-RU"/>
        </w:rPr>
      </w:pPr>
      <w:r w:rsidRPr="00345E43">
        <w:rPr>
          <w:rFonts w:ascii="Liberation Serif" w:hAnsi="Liberation Serif"/>
          <w:sz w:val="28"/>
          <w:szCs w:val="28"/>
        </w:rPr>
        <w:t xml:space="preserve">- </w:t>
      </w:r>
      <w:r w:rsidRPr="00345E43">
        <w:rPr>
          <w:rFonts w:ascii="Liberation Serif" w:eastAsia="Times New Roman" w:hAnsi="Liberation Serif" w:cs="Times New Roman"/>
          <w:sz w:val="28"/>
          <w:szCs w:val="28"/>
          <w:lang w:eastAsia="ru-RU"/>
        </w:rPr>
        <w:t>обеспечено развитие архивного дела в Артемовском городском округе.</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1. Оценка полноты финансирования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1).</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Запланированный объем расходов на реализацию мероприятий муниципальной программы</w:t>
      </w:r>
      <w:r>
        <w:rPr>
          <w:rFonts w:ascii="Liberation Serif" w:hAnsi="Liberation Serif" w:cs="Times New Roman"/>
          <w:sz w:val="28"/>
          <w:szCs w:val="28"/>
        </w:rPr>
        <w:t xml:space="preserve"> на 2021 </w:t>
      </w:r>
      <w:r w:rsidRPr="00345E43">
        <w:rPr>
          <w:rFonts w:ascii="Liberation Serif" w:hAnsi="Liberation Serif" w:cs="Times New Roman"/>
          <w:sz w:val="28"/>
          <w:szCs w:val="28"/>
        </w:rPr>
        <w:t xml:space="preserve">год – </w:t>
      </w:r>
      <w:r>
        <w:rPr>
          <w:rFonts w:ascii="Liberation Serif" w:hAnsi="Liberation Serif" w:cs="Times New Roman"/>
          <w:sz w:val="28"/>
          <w:szCs w:val="28"/>
        </w:rPr>
        <w:t>476 522,1</w:t>
      </w:r>
      <w:r w:rsidRPr="00345E43">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21</w:t>
      </w:r>
      <w:r w:rsidRPr="00345E43">
        <w:rPr>
          <w:rFonts w:ascii="Liberation Serif" w:hAnsi="Liberation Serif" w:cs="Times New Roman"/>
          <w:sz w:val="28"/>
          <w:szCs w:val="28"/>
        </w:rPr>
        <w:t xml:space="preserve"> год – </w:t>
      </w:r>
      <w:r>
        <w:rPr>
          <w:rFonts w:ascii="Liberation Serif" w:hAnsi="Liberation Serif" w:cs="Times New Roman"/>
          <w:sz w:val="28"/>
          <w:szCs w:val="28"/>
        </w:rPr>
        <w:t>458 545,1</w:t>
      </w:r>
      <w:r w:rsidRPr="00345E43">
        <w:rPr>
          <w:rFonts w:ascii="Liberation Serif" w:hAnsi="Liberation Serif" w:cs="Times New Roman"/>
          <w:sz w:val="28"/>
          <w:szCs w:val="28"/>
        </w:rPr>
        <w:t xml:space="preserve"> тыс. рублей.</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Значение </w:t>
      </w:r>
      <w:r w:rsidRPr="00345E43">
        <w:rPr>
          <w:rFonts w:ascii="Liberation Serif" w:hAnsi="Liberation Serif" w:cs="Times New Roman"/>
          <w:sz w:val="28"/>
          <w:szCs w:val="28"/>
          <w:lang w:val="en-US"/>
        </w:rPr>
        <w:t>Q</w:t>
      </w:r>
      <w:r w:rsidRPr="00345E43">
        <w:rPr>
          <w:rFonts w:ascii="Liberation Serif" w:hAnsi="Liberation Serif" w:cs="Times New Roman"/>
          <w:sz w:val="28"/>
          <w:szCs w:val="28"/>
        </w:rPr>
        <w:t>1 – 0,</w:t>
      </w:r>
      <w:r>
        <w:rPr>
          <w:rFonts w:ascii="Liberation Serif" w:hAnsi="Liberation Serif" w:cs="Times New Roman"/>
          <w:sz w:val="28"/>
          <w:szCs w:val="28"/>
        </w:rPr>
        <w:t>96</w:t>
      </w:r>
      <w:r w:rsidRPr="00345E43">
        <w:rPr>
          <w:rFonts w:ascii="Liberation Serif" w:hAnsi="Liberation Serif" w:cs="Times New Roman"/>
          <w:sz w:val="28"/>
          <w:szCs w:val="28"/>
        </w:rPr>
        <w:t xml:space="preserve"> по шкале оценки полноты финансирования – «неполное финансирование».</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2. Оценка достижения плановых значений целевых показателей (Q2).</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102,4</w:t>
      </w:r>
      <w:r w:rsidRPr="00345E43">
        <w:rPr>
          <w:rFonts w:ascii="Liberation Serif" w:hAnsi="Liberation Serif" w:cs="Times New Roman"/>
          <w:sz w:val="28"/>
          <w:szCs w:val="28"/>
        </w:rPr>
        <w:t xml:space="preserve"> %. По шкале </w:t>
      </w:r>
      <w:r w:rsidRPr="00345E43">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345E43">
        <w:rPr>
          <w:rFonts w:ascii="Liberation Serif" w:eastAsia="Calibri" w:hAnsi="Liberation Serif" w:cs="Times New Roman"/>
          <w:sz w:val="28"/>
          <w:szCs w:val="28"/>
          <w:lang w:val="en-US"/>
        </w:rPr>
        <w:t>Q</w:t>
      </w:r>
      <w:r w:rsidRPr="00345E43">
        <w:rPr>
          <w:rFonts w:ascii="Liberation Serif" w:eastAsia="Calibri" w:hAnsi="Liberation Serif" w:cs="Times New Roman"/>
          <w:sz w:val="28"/>
          <w:szCs w:val="28"/>
        </w:rPr>
        <w:t xml:space="preserve">2 – </w:t>
      </w:r>
      <w:r>
        <w:rPr>
          <w:rFonts w:ascii="Liberation Serif" w:eastAsia="Calibri" w:hAnsi="Liberation Serif" w:cs="Times New Roman"/>
          <w:sz w:val="28"/>
          <w:szCs w:val="28"/>
        </w:rPr>
        <w:t>1</w:t>
      </w:r>
      <w:r w:rsidRPr="00345E43">
        <w:rPr>
          <w:rFonts w:ascii="Liberation Serif" w:hAnsi="Liberation Serif" w:cs="Times New Roman"/>
          <w:sz w:val="28"/>
          <w:szCs w:val="28"/>
        </w:rPr>
        <w:t>,</w:t>
      </w:r>
      <w:r>
        <w:rPr>
          <w:rFonts w:ascii="Liberation Serif" w:hAnsi="Liberation Serif" w:cs="Times New Roman"/>
          <w:sz w:val="28"/>
          <w:szCs w:val="28"/>
        </w:rPr>
        <w:t>02</w:t>
      </w:r>
      <w:r w:rsidRPr="00345E43">
        <w:rPr>
          <w:rFonts w:ascii="Liberation Serif" w:hAnsi="Liberation Serif" w:cs="Times New Roman"/>
          <w:sz w:val="28"/>
          <w:szCs w:val="28"/>
        </w:rPr>
        <w:t xml:space="preserve"> – «</w:t>
      </w:r>
      <w:r>
        <w:rPr>
          <w:rFonts w:ascii="Liberation Serif" w:hAnsi="Liberation Serif" w:cs="Times New Roman"/>
          <w:sz w:val="28"/>
          <w:szCs w:val="28"/>
        </w:rPr>
        <w:t>высокая</w:t>
      </w:r>
      <w:r w:rsidRPr="00345E43">
        <w:rPr>
          <w:rFonts w:ascii="Liberation Serif" w:hAnsi="Liberation Serif" w:cs="Times New Roman"/>
          <w:sz w:val="28"/>
          <w:szCs w:val="28"/>
        </w:rPr>
        <w:t xml:space="preserve"> результативность».</w:t>
      </w:r>
    </w:p>
    <w:p w:rsidR="002E3189" w:rsidRPr="00345E43" w:rsidRDefault="002E3189" w:rsidP="002E3189">
      <w:pPr>
        <w:spacing w:after="0" w:line="240" w:lineRule="auto"/>
        <w:ind w:firstLine="709"/>
        <w:jc w:val="both"/>
        <w:rPr>
          <w:rFonts w:ascii="Liberation Serif" w:hAnsi="Liberation Serif" w:cs="Times New Roman"/>
          <w:sz w:val="28"/>
          <w:szCs w:val="28"/>
        </w:rPr>
      </w:pPr>
      <w:r w:rsidRPr="00345E43">
        <w:rPr>
          <w:rFonts w:ascii="Liberation Serif" w:hAnsi="Liberation Serif" w:cs="Times New Roman"/>
          <w:sz w:val="28"/>
          <w:szCs w:val="28"/>
        </w:rPr>
        <w:t>3. Оценка эффективности реализации муниципальной программы.</w:t>
      </w:r>
    </w:p>
    <w:p w:rsidR="002E3189" w:rsidRPr="00716B83" w:rsidRDefault="002E3189" w:rsidP="002E3189">
      <w:pPr>
        <w:spacing w:after="0" w:line="240" w:lineRule="auto"/>
        <w:ind w:firstLine="709"/>
        <w:jc w:val="both"/>
        <w:rPr>
          <w:rFonts w:ascii="Liberation Serif" w:hAnsi="Liberation Serif" w:cs="Times New Roman"/>
          <w:sz w:val="27"/>
          <w:szCs w:val="27"/>
        </w:rPr>
      </w:pPr>
      <w:r w:rsidRPr="00345E43">
        <w:rPr>
          <w:rFonts w:ascii="Liberation Serif" w:hAnsi="Liberation Serif" w:cs="Times New Roman"/>
          <w:sz w:val="28"/>
          <w:szCs w:val="28"/>
        </w:rPr>
        <w:t>Оценка по результирующей шкале оценки эффективности реализации муниципальной программы «Реализация вопросов местного значения и переданных государственных полномочий в Артемовском го</w:t>
      </w:r>
      <w:r>
        <w:rPr>
          <w:rFonts w:ascii="Liberation Serif" w:hAnsi="Liberation Serif" w:cs="Times New Roman"/>
          <w:sz w:val="28"/>
          <w:szCs w:val="28"/>
        </w:rPr>
        <w:t>родском округе на период до 2024</w:t>
      </w:r>
      <w:r w:rsidRPr="00345E43">
        <w:rPr>
          <w:rFonts w:ascii="Liberation Serif" w:hAnsi="Liberation Serif" w:cs="Times New Roman"/>
          <w:sz w:val="28"/>
          <w:szCs w:val="28"/>
        </w:rPr>
        <w:t xml:space="preserve"> года» – «4» «Приемлемый уровень эффективности муниципальной программы».</w:t>
      </w:r>
    </w:p>
    <w:p w:rsidR="002E3189" w:rsidRDefault="002E3189" w:rsidP="00F5324E">
      <w:pPr>
        <w:pStyle w:val="a3"/>
        <w:rPr>
          <w:rFonts w:ascii="Liberation Serif" w:hAnsi="Liberation Serif" w:cs="Liberation Serif"/>
          <w:sz w:val="28"/>
          <w:szCs w:val="28"/>
        </w:rPr>
      </w:pPr>
    </w:p>
    <w:p w:rsidR="002E3189" w:rsidRDefault="002E3189"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FD6327" w:rsidRPr="008C30DD" w:rsidRDefault="00FD6327" w:rsidP="00FD6327">
      <w:pPr>
        <w:spacing w:after="0" w:line="240" w:lineRule="auto"/>
        <w:jc w:val="center"/>
        <w:rPr>
          <w:rFonts w:ascii="Liberation Serif" w:hAnsi="Liberation Serif" w:cs="Times New Roman"/>
          <w:sz w:val="28"/>
          <w:szCs w:val="28"/>
        </w:rPr>
      </w:pPr>
      <w:r w:rsidRPr="008C30DD">
        <w:rPr>
          <w:rFonts w:ascii="Liberation Serif" w:hAnsi="Liberation Serif" w:cs="Times New Roman"/>
          <w:sz w:val="28"/>
          <w:szCs w:val="28"/>
        </w:rPr>
        <w:t>Оценка эффективности реализации муниципальной программы «Содействие развитию малого и среднего предпринимательства и туризма в Артемовском го</w:t>
      </w:r>
      <w:r>
        <w:rPr>
          <w:rFonts w:ascii="Liberation Serif" w:hAnsi="Liberation Serif" w:cs="Times New Roman"/>
          <w:sz w:val="28"/>
          <w:szCs w:val="28"/>
        </w:rPr>
        <w:t>родском округе на период до 2024</w:t>
      </w:r>
      <w:r w:rsidRPr="008C30DD">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8C30DD">
        <w:rPr>
          <w:rFonts w:ascii="Liberation Serif" w:hAnsi="Liberation Serif" w:cs="Times New Roman"/>
          <w:sz w:val="28"/>
          <w:szCs w:val="28"/>
        </w:rPr>
        <w:t xml:space="preserve"> год</w:t>
      </w:r>
    </w:p>
    <w:p w:rsidR="00FD6327" w:rsidRPr="008C30DD" w:rsidRDefault="00FD6327" w:rsidP="00FD6327">
      <w:pPr>
        <w:spacing w:after="0" w:line="240" w:lineRule="auto"/>
        <w:ind w:firstLine="709"/>
        <w:jc w:val="both"/>
        <w:rPr>
          <w:rFonts w:ascii="Liberation Serif" w:hAnsi="Liberation Serif" w:cs="Times New Roman"/>
          <w:sz w:val="28"/>
          <w:szCs w:val="28"/>
        </w:rPr>
      </w:pP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На основании отчета о реализации мероприятий муниципальной программы «Содействие развитию малого и среднего предпринимательства и туризма в Артемовском го</w:t>
      </w:r>
      <w:r>
        <w:rPr>
          <w:rFonts w:ascii="Liberation Serif" w:hAnsi="Liberation Serif" w:cs="Times New Roman"/>
          <w:sz w:val="28"/>
          <w:szCs w:val="28"/>
        </w:rPr>
        <w:t>родском округе на период до 2024</w:t>
      </w:r>
      <w:r w:rsidRPr="008C30DD">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8C30DD">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В ходе реализации муниципальной программы:</w:t>
      </w:r>
    </w:p>
    <w:p w:rsidR="00FD6327" w:rsidRPr="008C30DD" w:rsidRDefault="00FD6327" w:rsidP="00FD6327">
      <w:pPr>
        <w:spacing w:after="0" w:line="240" w:lineRule="auto"/>
        <w:ind w:firstLine="709"/>
        <w:jc w:val="both"/>
        <w:rPr>
          <w:rFonts w:ascii="Liberation Serif" w:eastAsia="Times New Roman" w:hAnsi="Liberation Serif" w:cs="Times New Roman"/>
          <w:sz w:val="28"/>
          <w:szCs w:val="28"/>
          <w:lang w:eastAsia="ru-RU"/>
        </w:rPr>
      </w:pPr>
      <w:r w:rsidRPr="008C30DD">
        <w:rPr>
          <w:rFonts w:ascii="Liberation Serif" w:eastAsia="Times New Roman" w:hAnsi="Liberation Serif" w:cs="Times New Roman"/>
          <w:sz w:val="28"/>
          <w:szCs w:val="28"/>
          <w:lang w:eastAsia="ru-RU"/>
        </w:rPr>
        <w:t>- реализованы мероприятия, направленные на содействие развитию малого и среднего предпринимательства на территории Артемовского городского округа;</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w:t>
      </w:r>
      <w:r w:rsidRPr="008C30DD">
        <w:rPr>
          <w:rFonts w:ascii="Liberation Serif" w:hAnsi="Liberation Serif"/>
        </w:rPr>
        <w:t xml:space="preserve"> </w:t>
      </w:r>
      <w:r w:rsidRPr="008C30DD">
        <w:rPr>
          <w:rFonts w:ascii="Liberation Serif" w:hAnsi="Liberation Serif" w:cs="Times New Roman"/>
          <w:sz w:val="28"/>
          <w:szCs w:val="28"/>
        </w:rPr>
        <w:t>созданы условия для устойчивого развития въездного и внутреннего туризма в Артемовском городском округе.</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1. Оценка полноты финансирования (</w:t>
      </w:r>
      <w:r w:rsidRPr="008C30DD">
        <w:rPr>
          <w:rFonts w:ascii="Liberation Serif" w:hAnsi="Liberation Serif" w:cs="Times New Roman"/>
          <w:sz w:val="28"/>
          <w:szCs w:val="28"/>
          <w:lang w:val="en-US"/>
        </w:rPr>
        <w:t>Q</w:t>
      </w:r>
      <w:r w:rsidRPr="008C30DD">
        <w:rPr>
          <w:rFonts w:ascii="Liberation Serif" w:hAnsi="Liberation Serif" w:cs="Times New Roman"/>
          <w:sz w:val="28"/>
          <w:szCs w:val="28"/>
        </w:rPr>
        <w:t>1).</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Запланированный объем расходов на</w:t>
      </w:r>
      <w:r>
        <w:rPr>
          <w:rFonts w:ascii="Liberation Serif" w:hAnsi="Liberation Serif" w:cs="Times New Roman"/>
          <w:sz w:val="28"/>
          <w:szCs w:val="28"/>
        </w:rPr>
        <w:t xml:space="preserve"> реализацию мероприятий муниципальной программы на 2021 год – 1 079,0</w:t>
      </w:r>
      <w:r w:rsidRPr="008C30DD">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2021</w:t>
      </w:r>
      <w:r w:rsidRPr="008C30DD">
        <w:rPr>
          <w:rFonts w:ascii="Liberation Serif" w:hAnsi="Liberation Serif" w:cs="Times New Roman"/>
          <w:sz w:val="28"/>
          <w:szCs w:val="28"/>
        </w:rPr>
        <w:t xml:space="preserve"> год – </w:t>
      </w:r>
      <w:r>
        <w:rPr>
          <w:rFonts w:ascii="Liberation Serif" w:hAnsi="Liberation Serif" w:cs="Times New Roman"/>
          <w:sz w:val="28"/>
          <w:szCs w:val="28"/>
        </w:rPr>
        <w:t>1 079,0</w:t>
      </w:r>
      <w:r w:rsidRPr="008C30DD">
        <w:rPr>
          <w:rFonts w:ascii="Liberation Serif" w:hAnsi="Liberation Serif" w:cs="Times New Roman"/>
          <w:sz w:val="28"/>
          <w:szCs w:val="28"/>
        </w:rPr>
        <w:t xml:space="preserve"> тыс. рублей.</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 xml:space="preserve">Значение </w:t>
      </w:r>
      <w:r w:rsidRPr="008C30DD">
        <w:rPr>
          <w:rFonts w:ascii="Liberation Serif" w:hAnsi="Liberation Serif" w:cs="Times New Roman"/>
          <w:sz w:val="28"/>
          <w:szCs w:val="28"/>
          <w:lang w:val="en-US"/>
        </w:rPr>
        <w:t>Q</w:t>
      </w:r>
      <w:r w:rsidRPr="008C30DD">
        <w:rPr>
          <w:rFonts w:ascii="Liberation Serif" w:hAnsi="Liberation Serif" w:cs="Times New Roman"/>
          <w:sz w:val="28"/>
          <w:szCs w:val="28"/>
        </w:rPr>
        <w:t>1 – 1,0 по шкале оценки полноты финансирования – «полное финансирование».</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2. Оценка достижения плановых значений целевых показателей (Q2).</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w:t>
      </w:r>
      <w:r>
        <w:rPr>
          <w:rFonts w:ascii="Liberation Serif" w:hAnsi="Liberation Serif" w:cs="Times New Roman"/>
          <w:sz w:val="28"/>
          <w:szCs w:val="28"/>
        </w:rPr>
        <w:t xml:space="preserve">108,9 </w:t>
      </w:r>
      <w:r w:rsidRPr="008C30DD">
        <w:rPr>
          <w:rFonts w:ascii="Liberation Serif" w:hAnsi="Liberation Serif" w:cs="Times New Roman"/>
          <w:sz w:val="28"/>
          <w:szCs w:val="28"/>
        </w:rPr>
        <w:t xml:space="preserve">%. По шкале </w:t>
      </w:r>
      <w:r w:rsidRPr="008C30DD">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8C30DD">
        <w:rPr>
          <w:rFonts w:ascii="Liberation Serif" w:eastAsia="Calibri" w:hAnsi="Liberation Serif" w:cs="Times New Roman"/>
          <w:sz w:val="28"/>
          <w:szCs w:val="28"/>
          <w:lang w:val="en-US"/>
        </w:rPr>
        <w:t>Q</w:t>
      </w:r>
      <w:r w:rsidRPr="008C30DD">
        <w:rPr>
          <w:rFonts w:ascii="Liberation Serif" w:eastAsia="Calibri" w:hAnsi="Liberation Serif" w:cs="Times New Roman"/>
          <w:sz w:val="28"/>
          <w:szCs w:val="28"/>
        </w:rPr>
        <w:t>2 – 1</w:t>
      </w:r>
      <w:r w:rsidRPr="008C30DD">
        <w:rPr>
          <w:rFonts w:ascii="Liberation Serif" w:hAnsi="Liberation Serif" w:cs="Times New Roman"/>
          <w:sz w:val="28"/>
          <w:szCs w:val="28"/>
        </w:rPr>
        <w:t>,</w:t>
      </w:r>
      <w:r>
        <w:rPr>
          <w:rFonts w:ascii="Liberation Serif" w:hAnsi="Liberation Serif" w:cs="Times New Roman"/>
          <w:sz w:val="28"/>
          <w:szCs w:val="28"/>
        </w:rPr>
        <w:t xml:space="preserve">09 </w:t>
      </w:r>
      <w:r w:rsidRPr="008C30DD">
        <w:rPr>
          <w:rFonts w:ascii="Liberation Serif" w:hAnsi="Liberation Serif" w:cs="Times New Roman"/>
          <w:sz w:val="28"/>
          <w:szCs w:val="28"/>
        </w:rPr>
        <w:t>– «</w:t>
      </w:r>
      <w:r>
        <w:rPr>
          <w:rFonts w:ascii="Liberation Serif" w:hAnsi="Liberation Serif" w:cs="Times New Roman"/>
          <w:sz w:val="28"/>
          <w:szCs w:val="28"/>
        </w:rPr>
        <w:t>средняя</w:t>
      </w:r>
      <w:r w:rsidRPr="008C30DD">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w:t>
      </w:r>
      <w:r w:rsidRPr="00BB0C07">
        <w:rPr>
          <w:rFonts w:ascii="Liberation Serif" w:hAnsi="Liberation Serif" w:cs="Times New Roman"/>
          <w:sz w:val="28"/>
          <w:szCs w:val="28"/>
        </w:rPr>
        <w:t>(перевыполнение плана).</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3. Оценка эффективности реализации муниципальной программы.</w:t>
      </w:r>
    </w:p>
    <w:p w:rsidR="00FD6327" w:rsidRPr="008C30DD" w:rsidRDefault="00FD6327" w:rsidP="00FD6327">
      <w:pPr>
        <w:spacing w:after="0" w:line="240" w:lineRule="auto"/>
        <w:ind w:firstLine="709"/>
        <w:jc w:val="both"/>
        <w:rPr>
          <w:rFonts w:ascii="Liberation Serif" w:hAnsi="Liberation Serif" w:cs="Times New Roman"/>
          <w:sz w:val="28"/>
          <w:szCs w:val="28"/>
        </w:rPr>
      </w:pPr>
      <w:r w:rsidRPr="008C30DD">
        <w:rPr>
          <w:rFonts w:ascii="Liberation Serif" w:hAnsi="Liberation Serif" w:cs="Times New Roman"/>
          <w:sz w:val="28"/>
          <w:szCs w:val="28"/>
        </w:rPr>
        <w:t>Оценка по результирующей шкале оценки эффективности реализации муниципальной программы «Содействие развитию малого и среднего предпринимательства и туризма в Артемовском го</w:t>
      </w:r>
      <w:r>
        <w:rPr>
          <w:rFonts w:ascii="Liberation Serif" w:hAnsi="Liberation Serif" w:cs="Times New Roman"/>
          <w:sz w:val="28"/>
          <w:szCs w:val="28"/>
        </w:rPr>
        <w:t>родском округе на период до 2024</w:t>
      </w:r>
      <w:r w:rsidRPr="008C30DD">
        <w:rPr>
          <w:rFonts w:ascii="Liberation Serif" w:hAnsi="Liberation Serif" w:cs="Times New Roman"/>
          <w:sz w:val="28"/>
          <w:szCs w:val="28"/>
        </w:rPr>
        <w:t xml:space="preserve"> года»</w:t>
      </w:r>
      <w:r>
        <w:rPr>
          <w:rFonts w:ascii="Liberation Serif" w:hAnsi="Liberation Serif" w:cs="Times New Roman"/>
          <w:sz w:val="28"/>
          <w:szCs w:val="28"/>
        </w:rPr>
        <w:t xml:space="preserve"> </w:t>
      </w:r>
      <w:r w:rsidRPr="008C30DD">
        <w:rPr>
          <w:rFonts w:ascii="Liberation Serif" w:hAnsi="Liberation Serif" w:cs="Times New Roman"/>
          <w:sz w:val="28"/>
          <w:szCs w:val="28"/>
        </w:rPr>
        <w:t>– «</w:t>
      </w:r>
      <w:r>
        <w:rPr>
          <w:rFonts w:ascii="Liberation Serif" w:hAnsi="Liberation Serif" w:cs="Times New Roman"/>
          <w:sz w:val="28"/>
          <w:szCs w:val="28"/>
        </w:rPr>
        <w:t>4</w:t>
      </w:r>
      <w:r w:rsidRPr="008C30DD">
        <w:rPr>
          <w:rFonts w:ascii="Liberation Serif" w:hAnsi="Liberation Serif" w:cs="Times New Roman"/>
          <w:sz w:val="28"/>
          <w:szCs w:val="28"/>
        </w:rPr>
        <w:t>» «</w:t>
      </w:r>
      <w:r>
        <w:rPr>
          <w:rFonts w:ascii="Liberation Serif" w:hAnsi="Liberation Serif" w:cs="Times New Roman"/>
          <w:sz w:val="28"/>
          <w:szCs w:val="28"/>
        </w:rPr>
        <w:t>Приемлемый уровень</w:t>
      </w:r>
      <w:r w:rsidRPr="008C30DD">
        <w:rPr>
          <w:rFonts w:ascii="Liberation Serif" w:hAnsi="Liberation Serif" w:cs="Times New Roman"/>
          <w:sz w:val="28"/>
          <w:szCs w:val="28"/>
        </w:rPr>
        <w:t xml:space="preserve"> эффективност</w:t>
      </w:r>
      <w:r>
        <w:rPr>
          <w:rFonts w:ascii="Liberation Serif" w:hAnsi="Liberation Serif" w:cs="Times New Roman"/>
          <w:sz w:val="28"/>
          <w:szCs w:val="28"/>
        </w:rPr>
        <w:t>и</w:t>
      </w:r>
      <w:r w:rsidRPr="008C30DD">
        <w:rPr>
          <w:rFonts w:ascii="Liberation Serif" w:hAnsi="Liberation Serif" w:cs="Times New Roman"/>
          <w:sz w:val="28"/>
          <w:szCs w:val="28"/>
        </w:rPr>
        <w:t xml:space="preserve"> муниципальной программы».</w:t>
      </w:r>
    </w:p>
    <w:p w:rsidR="00FD6327" w:rsidRPr="008A38A4" w:rsidRDefault="00FD6327" w:rsidP="00FD6327">
      <w:pPr>
        <w:spacing w:after="0" w:line="240" w:lineRule="auto"/>
        <w:ind w:firstLine="709"/>
        <w:jc w:val="both"/>
        <w:rPr>
          <w:rFonts w:ascii="Times New Roman" w:hAnsi="Times New Roman" w:cs="Times New Roman"/>
          <w:sz w:val="28"/>
          <w:szCs w:val="28"/>
        </w:rPr>
      </w:pPr>
    </w:p>
    <w:p w:rsidR="00FD6327" w:rsidRPr="008A38A4" w:rsidRDefault="00FD6327" w:rsidP="00FD6327">
      <w:pPr>
        <w:spacing w:after="0" w:line="240" w:lineRule="auto"/>
        <w:ind w:firstLine="709"/>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Pr="00BD23E8" w:rsidRDefault="00FD6327" w:rsidP="00FD6327">
      <w:pPr>
        <w:spacing w:after="0" w:line="240" w:lineRule="auto"/>
        <w:jc w:val="center"/>
        <w:rPr>
          <w:rFonts w:ascii="Liberation Serif" w:hAnsi="Liberation Serif" w:cs="Times New Roman"/>
          <w:sz w:val="28"/>
          <w:szCs w:val="28"/>
        </w:rPr>
      </w:pPr>
      <w:r w:rsidRPr="00BD23E8">
        <w:rPr>
          <w:rFonts w:ascii="Liberation Serif" w:hAnsi="Liberation Serif" w:cs="Times New Roman"/>
          <w:sz w:val="28"/>
          <w:szCs w:val="28"/>
        </w:rPr>
        <w:t xml:space="preserve">Оценка эффективности реализации муниципальной программы </w:t>
      </w:r>
    </w:p>
    <w:p w:rsidR="00FD6327" w:rsidRPr="00BD23E8" w:rsidRDefault="00FD6327" w:rsidP="00FD6327">
      <w:pPr>
        <w:spacing w:after="0" w:line="240" w:lineRule="auto"/>
        <w:jc w:val="center"/>
        <w:rPr>
          <w:rFonts w:ascii="Liberation Serif" w:hAnsi="Liberation Serif" w:cs="Times New Roman"/>
          <w:sz w:val="28"/>
          <w:szCs w:val="28"/>
        </w:rPr>
      </w:pPr>
      <w:r w:rsidRPr="00BD23E8">
        <w:rPr>
          <w:rFonts w:ascii="Liberation Serif" w:hAnsi="Liberation Serif" w:cs="Times New Roman"/>
          <w:sz w:val="28"/>
          <w:szCs w:val="28"/>
        </w:rPr>
        <w:t>«Управление муниципальным имуществом и земельными ресурсами Артемо</w:t>
      </w:r>
      <w:r>
        <w:rPr>
          <w:rFonts w:ascii="Liberation Serif" w:hAnsi="Liberation Serif" w:cs="Times New Roman"/>
          <w:sz w:val="28"/>
          <w:szCs w:val="28"/>
        </w:rPr>
        <w:t>вского городского округа на 2019-2024</w:t>
      </w:r>
      <w:r w:rsidRPr="00BD23E8">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BD23E8">
        <w:rPr>
          <w:rFonts w:ascii="Liberation Serif" w:hAnsi="Liberation Serif" w:cs="Times New Roman"/>
          <w:sz w:val="28"/>
          <w:szCs w:val="28"/>
        </w:rPr>
        <w:t xml:space="preserve"> год</w:t>
      </w:r>
    </w:p>
    <w:p w:rsidR="00FD6327" w:rsidRPr="00BD23E8" w:rsidRDefault="00FD6327" w:rsidP="00FD6327">
      <w:pPr>
        <w:spacing w:after="0" w:line="240" w:lineRule="auto"/>
        <w:ind w:firstLine="709"/>
        <w:jc w:val="both"/>
        <w:rPr>
          <w:rFonts w:ascii="Liberation Serif" w:hAnsi="Liberation Serif" w:cs="Times New Roman"/>
          <w:sz w:val="28"/>
          <w:szCs w:val="28"/>
        </w:rPr>
      </w:pP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На основании отчета о реализации мероприятий муниципальной программы «Управление муниципальным имуществом и земельными ресурсами Артемо</w:t>
      </w:r>
      <w:r>
        <w:rPr>
          <w:rFonts w:ascii="Liberation Serif" w:hAnsi="Liberation Serif" w:cs="Times New Roman"/>
          <w:sz w:val="28"/>
          <w:szCs w:val="28"/>
        </w:rPr>
        <w:t>вского городского округа на 2019-2024</w:t>
      </w:r>
      <w:r w:rsidRPr="00BD23E8">
        <w:rPr>
          <w:rFonts w:ascii="Liberation Serif" w:hAnsi="Liberation Serif" w:cs="Times New Roman"/>
          <w:sz w:val="28"/>
          <w:szCs w:val="28"/>
        </w:rPr>
        <w:t xml:space="preserve"> года»</w:t>
      </w:r>
      <w:r>
        <w:rPr>
          <w:rFonts w:ascii="Liberation Serif" w:hAnsi="Liberation Serif" w:cs="Times New Roman"/>
          <w:sz w:val="28"/>
          <w:szCs w:val="28"/>
        </w:rPr>
        <w:t xml:space="preserve"> за 2021</w:t>
      </w:r>
      <w:r w:rsidRPr="00BD23E8">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В ходе реализации муниципальной программы:</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 повышена эффективность управления и распоряжения объектами </w:t>
      </w:r>
      <w:r>
        <w:rPr>
          <w:rFonts w:ascii="Liberation Serif" w:hAnsi="Liberation Serif" w:cs="Times New Roman"/>
          <w:sz w:val="28"/>
          <w:szCs w:val="28"/>
        </w:rPr>
        <w:t>муниципальной собственности</w:t>
      </w:r>
      <w:r w:rsidRPr="00BD23E8">
        <w:rPr>
          <w:rFonts w:ascii="Liberation Serif" w:hAnsi="Liberation Serif" w:cs="Times New Roman"/>
          <w:sz w:val="28"/>
          <w:szCs w:val="28"/>
        </w:rPr>
        <w:t xml:space="preserve"> и земельными участками Артемовского городского округа, находящимися в муниципальной и государственной собственности;</w:t>
      </w:r>
    </w:p>
    <w:p w:rsidR="00FD6327"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предоставлены земельные участки гражданам льготных категорий, однократно бесплатно в собственность для индивидуального жилищного строительства;</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увеличено количество предоставляемых в пользование (аренду) земельных участков.</w:t>
      </w:r>
    </w:p>
    <w:p w:rsidR="00FD6327" w:rsidRPr="00BD23E8" w:rsidRDefault="00FD6327" w:rsidP="00FD6327">
      <w:pPr>
        <w:spacing w:after="0" w:line="240" w:lineRule="auto"/>
        <w:ind w:firstLine="709"/>
        <w:jc w:val="both"/>
        <w:rPr>
          <w:rFonts w:ascii="Liberation Serif" w:hAnsi="Liberation Serif" w:cs="Times New Roman"/>
          <w:sz w:val="28"/>
          <w:szCs w:val="28"/>
        </w:rPr>
      </w:pP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1. Оценка полноты финансирования (</w:t>
      </w:r>
      <w:r w:rsidRPr="00BD23E8">
        <w:rPr>
          <w:rFonts w:ascii="Liberation Serif" w:hAnsi="Liberation Serif" w:cs="Times New Roman"/>
          <w:sz w:val="28"/>
          <w:szCs w:val="28"/>
          <w:lang w:val="en-US"/>
        </w:rPr>
        <w:t>Q</w:t>
      </w:r>
      <w:r w:rsidRPr="00BD23E8">
        <w:rPr>
          <w:rFonts w:ascii="Liberation Serif" w:hAnsi="Liberation Serif" w:cs="Times New Roman"/>
          <w:sz w:val="28"/>
          <w:szCs w:val="28"/>
        </w:rPr>
        <w:t>1).</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Запланированный объем расходов на реализацию мероприятий муниципальной программы </w:t>
      </w:r>
      <w:r>
        <w:rPr>
          <w:rFonts w:ascii="Liberation Serif" w:hAnsi="Liberation Serif" w:cs="Times New Roman"/>
          <w:sz w:val="28"/>
          <w:szCs w:val="28"/>
        </w:rPr>
        <w:t>на 2021</w:t>
      </w:r>
      <w:r w:rsidRPr="00BD23E8">
        <w:rPr>
          <w:rFonts w:ascii="Liberation Serif" w:hAnsi="Liberation Serif" w:cs="Times New Roman"/>
          <w:sz w:val="28"/>
          <w:szCs w:val="28"/>
        </w:rPr>
        <w:t xml:space="preserve"> год –</w:t>
      </w:r>
      <w:r>
        <w:rPr>
          <w:rFonts w:ascii="Liberation Serif" w:hAnsi="Liberation Serif" w:cs="Times New Roman"/>
          <w:sz w:val="28"/>
          <w:szCs w:val="28"/>
        </w:rPr>
        <w:t xml:space="preserve"> 20 990,7</w:t>
      </w:r>
      <w:r w:rsidRPr="00BD23E8">
        <w:rPr>
          <w:rFonts w:ascii="Liberation Serif" w:hAnsi="Liberation Serif" w:cs="Times New Roman"/>
          <w:sz w:val="28"/>
          <w:szCs w:val="28"/>
        </w:rPr>
        <w:t xml:space="preserve"> тыс. рублей, ф</w:t>
      </w:r>
      <w:r>
        <w:rPr>
          <w:rFonts w:ascii="Liberation Serif" w:hAnsi="Liberation Serif" w:cs="Times New Roman"/>
          <w:sz w:val="28"/>
          <w:szCs w:val="28"/>
        </w:rPr>
        <w:t>актический объем расходов за 2021</w:t>
      </w:r>
      <w:r w:rsidRPr="00BD23E8">
        <w:rPr>
          <w:rFonts w:ascii="Liberation Serif" w:hAnsi="Liberation Serif" w:cs="Times New Roman"/>
          <w:sz w:val="28"/>
          <w:szCs w:val="28"/>
        </w:rPr>
        <w:t xml:space="preserve"> год – </w:t>
      </w:r>
      <w:r>
        <w:rPr>
          <w:rFonts w:ascii="Liberation Serif" w:hAnsi="Liberation Serif" w:cs="Times New Roman"/>
          <w:sz w:val="28"/>
          <w:szCs w:val="28"/>
        </w:rPr>
        <w:t>19 870,4</w:t>
      </w:r>
      <w:r w:rsidRPr="00BD23E8">
        <w:rPr>
          <w:rFonts w:ascii="Liberation Serif" w:hAnsi="Liberation Serif" w:cs="Times New Roman"/>
          <w:sz w:val="28"/>
          <w:szCs w:val="28"/>
        </w:rPr>
        <w:t xml:space="preserve"> тыс. рублей.</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 xml:space="preserve">Значение </w:t>
      </w:r>
      <w:r w:rsidRPr="00BD23E8">
        <w:rPr>
          <w:rFonts w:ascii="Liberation Serif" w:hAnsi="Liberation Serif" w:cs="Times New Roman"/>
          <w:sz w:val="28"/>
          <w:szCs w:val="28"/>
          <w:lang w:val="en-US"/>
        </w:rPr>
        <w:t>Q</w:t>
      </w:r>
      <w:r w:rsidRPr="00BD23E8">
        <w:rPr>
          <w:rFonts w:ascii="Liberation Serif" w:hAnsi="Liberation Serif" w:cs="Times New Roman"/>
          <w:sz w:val="28"/>
          <w:szCs w:val="28"/>
        </w:rPr>
        <w:t>1 – 0,</w:t>
      </w:r>
      <w:r>
        <w:rPr>
          <w:rFonts w:ascii="Liberation Serif" w:hAnsi="Liberation Serif" w:cs="Times New Roman"/>
          <w:sz w:val="28"/>
          <w:szCs w:val="28"/>
        </w:rPr>
        <w:t>95</w:t>
      </w:r>
      <w:r w:rsidRPr="00BD23E8">
        <w:rPr>
          <w:rFonts w:ascii="Liberation Serif" w:hAnsi="Liberation Serif" w:cs="Times New Roman"/>
          <w:sz w:val="28"/>
          <w:szCs w:val="28"/>
        </w:rPr>
        <w:t xml:space="preserve"> по шкале оценки полноты финансирования – «неполное финансирование».</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2. Оценка достижения плановых значений целевых показателей (Q2).</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В соответствии с отчетом по достижению целевых показателей достигнуты запланированные значения всех показателей, процент выполнения –</w:t>
      </w:r>
      <w:r>
        <w:rPr>
          <w:rFonts w:ascii="Liberation Serif" w:hAnsi="Liberation Serif" w:cs="Times New Roman"/>
          <w:sz w:val="28"/>
          <w:szCs w:val="28"/>
        </w:rPr>
        <w:t xml:space="preserve"> 84,5 </w:t>
      </w:r>
      <w:r w:rsidRPr="00BD23E8">
        <w:rPr>
          <w:rFonts w:ascii="Liberation Serif" w:hAnsi="Liberation Serif" w:cs="Times New Roman"/>
          <w:sz w:val="28"/>
          <w:szCs w:val="28"/>
        </w:rPr>
        <w:t xml:space="preserve">%. По шкале </w:t>
      </w:r>
      <w:r w:rsidRPr="00BD23E8">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BD23E8">
        <w:rPr>
          <w:rFonts w:ascii="Liberation Serif" w:eastAsia="Calibri" w:hAnsi="Liberation Serif" w:cs="Times New Roman"/>
          <w:sz w:val="28"/>
          <w:szCs w:val="28"/>
          <w:lang w:val="en-US"/>
        </w:rPr>
        <w:t>Q</w:t>
      </w:r>
      <w:r w:rsidRPr="00BD23E8">
        <w:rPr>
          <w:rFonts w:ascii="Liberation Serif" w:eastAsia="Calibri" w:hAnsi="Liberation Serif" w:cs="Times New Roman"/>
          <w:sz w:val="28"/>
          <w:szCs w:val="28"/>
        </w:rPr>
        <w:t xml:space="preserve">2 – </w:t>
      </w:r>
      <w:r>
        <w:rPr>
          <w:rFonts w:ascii="Liberation Serif" w:hAnsi="Liberation Serif" w:cs="Times New Roman"/>
          <w:sz w:val="28"/>
          <w:szCs w:val="28"/>
        </w:rPr>
        <w:t>0,85</w:t>
      </w:r>
      <w:r w:rsidRPr="00BD23E8">
        <w:rPr>
          <w:rFonts w:ascii="Liberation Serif" w:hAnsi="Liberation Serif" w:cs="Times New Roman"/>
          <w:sz w:val="28"/>
          <w:szCs w:val="28"/>
        </w:rPr>
        <w:t xml:space="preserve"> – «</w:t>
      </w:r>
      <w:r>
        <w:rPr>
          <w:rFonts w:ascii="Liberation Serif" w:hAnsi="Liberation Serif" w:cs="Times New Roman"/>
          <w:sz w:val="28"/>
          <w:szCs w:val="28"/>
        </w:rPr>
        <w:t>средняя</w:t>
      </w:r>
      <w:r w:rsidRPr="00BD23E8">
        <w:rPr>
          <w:rFonts w:ascii="Liberation Serif" w:hAnsi="Liberation Serif" w:cs="Times New Roman"/>
          <w:sz w:val="28"/>
          <w:szCs w:val="28"/>
        </w:rPr>
        <w:t xml:space="preserve"> результативность»</w:t>
      </w:r>
      <w:r>
        <w:rPr>
          <w:rFonts w:ascii="Liberation Serif" w:hAnsi="Liberation Serif" w:cs="Times New Roman"/>
          <w:sz w:val="28"/>
          <w:szCs w:val="28"/>
        </w:rPr>
        <w:t xml:space="preserve"> </w:t>
      </w:r>
      <w:r w:rsidRPr="004573A7">
        <w:rPr>
          <w:rFonts w:ascii="Liberation Serif" w:hAnsi="Liberation Serif" w:cs="Times New Roman"/>
          <w:sz w:val="28"/>
          <w:szCs w:val="28"/>
        </w:rPr>
        <w:t>(недовыполнение плана)</w:t>
      </w:r>
      <w:r w:rsidRPr="00B85785">
        <w:rPr>
          <w:rFonts w:ascii="Liberation Serif" w:hAnsi="Liberation Serif" w:cs="Times New Roman"/>
          <w:i/>
          <w:sz w:val="28"/>
          <w:szCs w:val="28"/>
        </w:rPr>
        <w:t>.</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3. Оценка эффективности реализации муниципальной программы.</w:t>
      </w:r>
    </w:p>
    <w:p w:rsidR="00FD6327" w:rsidRPr="00BD23E8" w:rsidRDefault="00FD6327" w:rsidP="00FD6327">
      <w:pPr>
        <w:spacing w:after="0" w:line="240" w:lineRule="auto"/>
        <w:ind w:firstLine="709"/>
        <w:jc w:val="both"/>
        <w:rPr>
          <w:rFonts w:ascii="Liberation Serif" w:hAnsi="Liberation Serif" w:cs="Times New Roman"/>
          <w:sz w:val="28"/>
          <w:szCs w:val="28"/>
        </w:rPr>
      </w:pPr>
      <w:r w:rsidRPr="00BD23E8">
        <w:rPr>
          <w:rFonts w:ascii="Liberation Serif" w:hAnsi="Liberation Serif" w:cs="Times New Roman"/>
          <w:sz w:val="28"/>
          <w:szCs w:val="28"/>
        </w:rPr>
        <w:t>Оценка по результирующей шкале оценки эффективности реализации муниципальной программы «Управление муниципальным имуществом и земельными ресурсами Артемовского городского округа</w:t>
      </w:r>
      <w:r>
        <w:rPr>
          <w:rFonts w:ascii="Liberation Serif" w:hAnsi="Liberation Serif" w:cs="Times New Roman"/>
          <w:sz w:val="28"/>
          <w:szCs w:val="28"/>
        </w:rPr>
        <w:t xml:space="preserve"> на 2019 - 2024</w:t>
      </w:r>
      <w:r w:rsidRPr="00BD23E8">
        <w:rPr>
          <w:rFonts w:ascii="Liberation Serif" w:hAnsi="Liberation Serif" w:cs="Times New Roman"/>
          <w:sz w:val="28"/>
          <w:szCs w:val="28"/>
        </w:rPr>
        <w:t xml:space="preserve"> года» – «4» «Приемлемый уровень эффективности муниципальной программы».</w:t>
      </w:r>
    </w:p>
    <w:p w:rsidR="00FD6327" w:rsidRPr="00BD23E8" w:rsidRDefault="00FD6327" w:rsidP="00FD6327">
      <w:pPr>
        <w:spacing w:after="0" w:line="240" w:lineRule="auto"/>
        <w:ind w:firstLine="709"/>
        <w:jc w:val="both"/>
        <w:rPr>
          <w:rFonts w:ascii="Liberation Serif" w:hAnsi="Liberation Serif" w:cs="Times New Roman"/>
          <w:sz w:val="28"/>
          <w:szCs w:val="28"/>
        </w:rPr>
      </w:pPr>
    </w:p>
    <w:p w:rsidR="00FD6327" w:rsidRPr="00BD23E8" w:rsidRDefault="00FD6327" w:rsidP="00FD6327">
      <w:pPr>
        <w:spacing w:after="0" w:line="240" w:lineRule="auto"/>
        <w:ind w:firstLine="709"/>
        <w:jc w:val="both"/>
        <w:rPr>
          <w:rFonts w:ascii="Liberation Serif" w:hAnsi="Liberation Serif" w:cs="Times New Roman"/>
          <w:sz w:val="28"/>
          <w:szCs w:val="28"/>
        </w:rPr>
      </w:pPr>
    </w:p>
    <w:p w:rsidR="00FD6327" w:rsidRPr="00BD23E8" w:rsidRDefault="00FD6327" w:rsidP="00FD6327">
      <w:pPr>
        <w:spacing w:after="0" w:line="240" w:lineRule="auto"/>
        <w:ind w:firstLine="709"/>
        <w:jc w:val="both"/>
        <w:rPr>
          <w:rFonts w:ascii="Liberation Serif" w:hAnsi="Liberation Serif" w:cs="Times New Roman"/>
          <w:sz w:val="28"/>
          <w:szCs w:val="28"/>
        </w:rPr>
      </w:pPr>
    </w:p>
    <w:p w:rsidR="00FD6327" w:rsidRPr="00BD23E8" w:rsidRDefault="00FD6327" w:rsidP="00FD6327">
      <w:pPr>
        <w:spacing w:after="0" w:line="240" w:lineRule="auto"/>
        <w:jc w:val="both"/>
        <w:rPr>
          <w:rFonts w:ascii="Liberation Serif" w:hAnsi="Liberation Serif" w:cs="Times New Roman"/>
          <w:sz w:val="28"/>
          <w:szCs w:val="28"/>
        </w:rPr>
      </w:pPr>
    </w:p>
    <w:p w:rsidR="00FD6327" w:rsidRPr="00BD23E8" w:rsidRDefault="00FD6327" w:rsidP="00FD6327">
      <w:pPr>
        <w:spacing w:after="0" w:line="240" w:lineRule="auto"/>
        <w:ind w:firstLine="709"/>
        <w:jc w:val="both"/>
        <w:rPr>
          <w:rFonts w:ascii="Liberation Serif" w:hAnsi="Liberation Serif" w:cs="Times New Roman"/>
          <w:sz w:val="28"/>
          <w:szCs w:val="28"/>
        </w:rPr>
      </w:pPr>
    </w:p>
    <w:p w:rsidR="00FD6327" w:rsidRPr="00BD23E8" w:rsidRDefault="00FD6327" w:rsidP="00FD6327">
      <w:pPr>
        <w:spacing w:after="0" w:line="240" w:lineRule="auto"/>
        <w:jc w:val="both"/>
        <w:rPr>
          <w:rFonts w:ascii="Liberation Serif" w:hAnsi="Liberation Serif" w:cs="Times New Roman"/>
          <w:sz w:val="20"/>
          <w:szCs w:val="20"/>
        </w:rPr>
      </w:pPr>
    </w:p>
    <w:p w:rsidR="00800E17" w:rsidRDefault="00800E17" w:rsidP="00800E17">
      <w:pPr>
        <w:spacing w:after="0" w:line="240" w:lineRule="auto"/>
        <w:jc w:val="center"/>
        <w:rPr>
          <w:rFonts w:ascii="Times New Roman" w:hAnsi="Times New Roman" w:cs="Times New Roman"/>
          <w:sz w:val="28"/>
          <w:szCs w:val="28"/>
        </w:rPr>
      </w:pPr>
    </w:p>
    <w:p w:rsidR="00800E17" w:rsidRPr="00B819FA" w:rsidRDefault="00800E17" w:rsidP="00800E17">
      <w:pPr>
        <w:spacing w:after="0" w:line="240" w:lineRule="auto"/>
        <w:jc w:val="center"/>
        <w:rPr>
          <w:rFonts w:ascii="Liberation Serif" w:hAnsi="Liberation Serif" w:cs="Times New Roman"/>
          <w:sz w:val="28"/>
          <w:szCs w:val="28"/>
        </w:rPr>
      </w:pPr>
      <w:bookmarkStart w:id="0" w:name="_GoBack"/>
      <w:bookmarkEnd w:id="0"/>
      <w:r w:rsidRPr="00B819FA">
        <w:rPr>
          <w:rFonts w:ascii="Liberation Serif" w:hAnsi="Liberation Serif" w:cs="Times New Roman"/>
          <w:sz w:val="28"/>
          <w:szCs w:val="28"/>
        </w:rPr>
        <w:t xml:space="preserve">Оценка эффективности реализации муниципальной программы </w:t>
      </w:r>
    </w:p>
    <w:p w:rsidR="00800E17" w:rsidRPr="00B819FA" w:rsidRDefault="00800E17" w:rsidP="00800E17">
      <w:pPr>
        <w:spacing w:after="0" w:line="240" w:lineRule="auto"/>
        <w:jc w:val="center"/>
        <w:rPr>
          <w:rFonts w:ascii="Liberation Serif" w:hAnsi="Liberation Serif" w:cs="Times New Roman"/>
          <w:sz w:val="28"/>
          <w:szCs w:val="28"/>
        </w:rPr>
      </w:pPr>
      <w:r w:rsidRPr="00B819FA">
        <w:rPr>
          <w:rFonts w:ascii="Liberation Serif" w:hAnsi="Liberation Serif" w:cs="Times New Roman"/>
          <w:sz w:val="28"/>
          <w:szCs w:val="28"/>
        </w:rPr>
        <w:t xml:space="preserve">«Управление муниципальными финансами </w:t>
      </w:r>
    </w:p>
    <w:p w:rsidR="00800E17" w:rsidRPr="00B819FA" w:rsidRDefault="00800E17" w:rsidP="00800E17">
      <w:pPr>
        <w:spacing w:after="0" w:line="240" w:lineRule="auto"/>
        <w:jc w:val="center"/>
        <w:rPr>
          <w:rFonts w:ascii="Liberation Serif" w:hAnsi="Liberation Serif" w:cs="Times New Roman"/>
          <w:sz w:val="28"/>
          <w:szCs w:val="28"/>
        </w:rPr>
      </w:pPr>
      <w:r w:rsidRPr="00B819FA">
        <w:rPr>
          <w:rFonts w:ascii="Liberation Serif" w:hAnsi="Liberation Serif" w:cs="Times New Roman"/>
          <w:sz w:val="28"/>
          <w:szCs w:val="28"/>
        </w:rPr>
        <w:t>Артемовского городского округа до 2024 года» за 2021 год</w:t>
      </w:r>
    </w:p>
    <w:p w:rsidR="00800E17" w:rsidRPr="00B819FA" w:rsidRDefault="00800E17" w:rsidP="00800E17">
      <w:pPr>
        <w:spacing w:after="0" w:line="240" w:lineRule="auto"/>
        <w:ind w:firstLine="709"/>
        <w:jc w:val="both"/>
        <w:rPr>
          <w:rFonts w:ascii="Liberation Serif" w:hAnsi="Liberation Serif" w:cs="Times New Roman"/>
          <w:sz w:val="28"/>
          <w:szCs w:val="28"/>
        </w:rPr>
      </w:pP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На основании отчета о реализации мероприятий муниципальной программы «Управление муниципальными финансами Артемовского городского округа до 2024 года» за 2021 год проведена оценка эффективности реализации муниципальной программы.</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В ходе реализации муниципальной программы:</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организован бюджетный процесс в части планирования бюджета Артемовского городского округа;</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xml:space="preserve">- организовано исполнение бюджета Артемовского городского округа в рамках действующего бюджетного законодательства;  </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обеспечен контроль за соблюдением бюджетного законодательства;</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обеспечено эффективное управление средствами бюджета Артемовского городского округа;</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осуществлен учет долговых обязательств Артемовского городского округа;</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xml:space="preserve">- обеспечен доступ к информации о реализации бюджетного процесса на территории Артемовского городского округа; </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обеспечена автоматизация и интеграция процессов составления и исполнения бюджета Артемовского городского округа, ведения бухгалтерского учета, а также подготовки финансовой и иной отчетности Артемовского городского округа;</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обеспечена эффективная деятельность Финансового управления Администрации Артемовского городского округа по реализации муниципальной программы «Управление муниципальными финансами Артемовского городского округа до 2024 года».</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В период реализации муниципальной программы «Управление муниципальными финансами Артемовского городского округа до 2024 года» на территории Артемовского городского округа обеспечивались условия для управления муниципальными финансами и исполнения расходных обязательств Артемовского городского округа.</w:t>
      </w:r>
    </w:p>
    <w:p w:rsidR="00800E17" w:rsidRPr="00B819FA" w:rsidRDefault="00800E17" w:rsidP="00800E17">
      <w:pPr>
        <w:spacing w:after="0" w:line="240" w:lineRule="auto"/>
        <w:ind w:firstLine="709"/>
        <w:jc w:val="both"/>
        <w:rPr>
          <w:rFonts w:ascii="Liberation Serif" w:hAnsi="Liberation Serif" w:cs="Times New Roman"/>
          <w:sz w:val="28"/>
          <w:szCs w:val="28"/>
        </w:rPr>
      </w:pP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1. Оценка полноты финансирования (</w:t>
      </w:r>
      <w:r w:rsidRPr="00B819FA">
        <w:rPr>
          <w:rFonts w:ascii="Liberation Serif" w:hAnsi="Liberation Serif" w:cs="Times New Roman"/>
          <w:sz w:val="28"/>
          <w:szCs w:val="28"/>
          <w:lang w:val="en-US"/>
        </w:rPr>
        <w:t>Q</w:t>
      </w:r>
      <w:r w:rsidRPr="00B819FA">
        <w:rPr>
          <w:rFonts w:ascii="Liberation Serif" w:hAnsi="Liberation Serif" w:cs="Times New Roman"/>
          <w:sz w:val="28"/>
          <w:szCs w:val="28"/>
        </w:rPr>
        <w:t>1).</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Запланированный объем расходов на реализацию мероприятий муниципальной программы на 2021 год – 17 612,4 тыс. рублей, фактический объем расходов за 2021 год – 17 557,8 тыс. рублей.</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xml:space="preserve">Значение </w:t>
      </w:r>
      <w:r w:rsidRPr="00B819FA">
        <w:rPr>
          <w:rFonts w:ascii="Liberation Serif" w:hAnsi="Liberation Serif" w:cs="Times New Roman"/>
          <w:sz w:val="28"/>
          <w:szCs w:val="28"/>
          <w:lang w:val="en-US"/>
        </w:rPr>
        <w:t>Q</w:t>
      </w:r>
      <w:r w:rsidRPr="00B819FA">
        <w:rPr>
          <w:rFonts w:ascii="Liberation Serif" w:hAnsi="Liberation Serif" w:cs="Times New Roman"/>
          <w:sz w:val="28"/>
          <w:szCs w:val="28"/>
        </w:rPr>
        <w:t>1 – 1,0 по шкале оценки полноты финансирования – «полное финансирование».</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2. Оценка достижения плановых значений целевых показателей (Q2).</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95,9 %. По шкале </w:t>
      </w:r>
      <w:r w:rsidRPr="00B819FA">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B819FA">
        <w:rPr>
          <w:rFonts w:ascii="Liberation Serif" w:eastAsia="Calibri" w:hAnsi="Liberation Serif" w:cs="Times New Roman"/>
          <w:sz w:val="28"/>
          <w:szCs w:val="28"/>
          <w:lang w:val="en-US"/>
        </w:rPr>
        <w:t>Q</w:t>
      </w:r>
      <w:r w:rsidRPr="00B819FA">
        <w:rPr>
          <w:rFonts w:ascii="Liberation Serif" w:eastAsia="Calibri" w:hAnsi="Liberation Serif" w:cs="Times New Roman"/>
          <w:sz w:val="28"/>
          <w:szCs w:val="28"/>
        </w:rPr>
        <w:t xml:space="preserve">2 – </w:t>
      </w:r>
      <w:r w:rsidRPr="00B819FA">
        <w:rPr>
          <w:rFonts w:ascii="Liberation Serif" w:hAnsi="Liberation Serif" w:cs="Times New Roman"/>
          <w:sz w:val="28"/>
          <w:szCs w:val="28"/>
        </w:rPr>
        <w:t>0,96 – «высокая результативность»</w:t>
      </w:r>
      <w:r w:rsidRPr="00B819FA">
        <w:rPr>
          <w:rFonts w:ascii="Liberation Serif" w:hAnsi="Liberation Serif" w:cs="Times New Roman"/>
          <w:i/>
          <w:sz w:val="28"/>
          <w:szCs w:val="28"/>
        </w:rPr>
        <w:t>.</w:t>
      </w:r>
    </w:p>
    <w:p w:rsidR="00800E17" w:rsidRPr="00B819FA" w:rsidRDefault="00800E17" w:rsidP="00800E17">
      <w:pPr>
        <w:spacing w:after="0" w:line="240" w:lineRule="auto"/>
        <w:ind w:firstLine="709"/>
        <w:jc w:val="both"/>
        <w:rPr>
          <w:rFonts w:ascii="Liberation Serif" w:hAnsi="Liberation Serif" w:cs="Times New Roman"/>
          <w:sz w:val="28"/>
          <w:szCs w:val="28"/>
        </w:rPr>
      </w:pPr>
      <w:r w:rsidRPr="00B819FA">
        <w:rPr>
          <w:rFonts w:ascii="Liberation Serif" w:hAnsi="Liberation Serif" w:cs="Times New Roman"/>
          <w:sz w:val="28"/>
          <w:szCs w:val="28"/>
        </w:rPr>
        <w:t>3. Оценка эффективности реализации муниципальной программы.</w:t>
      </w:r>
    </w:p>
    <w:p w:rsidR="00800E17" w:rsidRPr="00B819FA" w:rsidRDefault="00800E17" w:rsidP="00800E17">
      <w:pPr>
        <w:spacing w:after="0" w:line="240" w:lineRule="auto"/>
        <w:ind w:firstLine="709"/>
        <w:jc w:val="both"/>
        <w:rPr>
          <w:rFonts w:ascii="Liberation Serif" w:eastAsia="Times New Roman" w:hAnsi="Liberation Serif"/>
          <w:i/>
          <w:sz w:val="28"/>
          <w:szCs w:val="28"/>
          <w:lang w:eastAsia="ru-RU"/>
        </w:rPr>
      </w:pPr>
      <w:r w:rsidRPr="00B819FA">
        <w:rPr>
          <w:rFonts w:ascii="Liberation Serif" w:hAnsi="Liberation Serif" w:cs="Times New Roman"/>
          <w:sz w:val="28"/>
          <w:szCs w:val="28"/>
        </w:rPr>
        <w:t>Оценка по результирующей шкале оценки эффективности реализации муниципальной программы «Управление муниципальными финансами Артемовского городского округа до 2024 года» – «5» «Высокая эффективность муниципальной программы».</w:t>
      </w:r>
      <w:r w:rsidRPr="00B819FA">
        <w:rPr>
          <w:rFonts w:ascii="Liberation Serif" w:eastAsia="Times New Roman" w:hAnsi="Liberation Serif"/>
          <w:i/>
          <w:sz w:val="28"/>
          <w:szCs w:val="28"/>
          <w:lang w:eastAsia="ru-RU"/>
        </w:rPr>
        <w:t xml:space="preserve"> </w:t>
      </w:r>
    </w:p>
    <w:p w:rsidR="00800E17" w:rsidRPr="00B819FA" w:rsidRDefault="00800E17" w:rsidP="00800E17">
      <w:pPr>
        <w:spacing w:after="0" w:line="240" w:lineRule="auto"/>
        <w:jc w:val="both"/>
        <w:rPr>
          <w:rFonts w:ascii="Times New Roman" w:hAnsi="Times New Roman" w:cs="Times New Roman"/>
          <w:sz w:val="28"/>
          <w:szCs w:val="28"/>
        </w:rPr>
      </w:pPr>
    </w:p>
    <w:p w:rsidR="00FD6327" w:rsidRDefault="00FD6327" w:rsidP="00FD6327">
      <w:pPr>
        <w:spacing w:after="0" w:line="240" w:lineRule="auto"/>
        <w:jc w:val="both"/>
        <w:rPr>
          <w:rFonts w:ascii="Times New Roman" w:hAnsi="Times New Roman" w:cs="Times New Roman"/>
          <w:sz w:val="28"/>
          <w:szCs w:val="28"/>
        </w:rPr>
      </w:pPr>
    </w:p>
    <w:p w:rsidR="00FD6327" w:rsidRPr="008A38A4" w:rsidRDefault="00FD6327" w:rsidP="00FD6327">
      <w:pPr>
        <w:spacing w:after="0" w:line="240" w:lineRule="auto"/>
        <w:jc w:val="both"/>
        <w:rPr>
          <w:rFonts w:ascii="Times New Roman" w:hAnsi="Times New Roman" w:cs="Times New Roman"/>
          <w:sz w:val="28"/>
          <w:szCs w:val="28"/>
        </w:rPr>
      </w:pPr>
    </w:p>
    <w:p w:rsidR="00FD6327" w:rsidRDefault="00FD6327" w:rsidP="00F5324E">
      <w:pPr>
        <w:pStyle w:val="a3"/>
        <w:rPr>
          <w:rFonts w:ascii="Liberation Serif" w:hAnsi="Liberation Serif" w:cs="Liberation Serif"/>
          <w:sz w:val="28"/>
          <w:szCs w:val="28"/>
        </w:rPr>
      </w:pPr>
    </w:p>
    <w:p w:rsidR="00FD6327" w:rsidRDefault="00FD632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800E17" w:rsidRDefault="00800E17" w:rsidP="00F5324E">
      <w:pPr>
        <w:pStyle w:val="a3"/>
        <w:rPr>
          <w:rFonts w:ascii="Liberation Serif" w:hAnsi="Liberation Serif" w:cs="Liberation Serif"/>
          <w:sz w:val="28"/>
          <w:szCs w:val="28"/>
        </w:rPr>
      </w:pPr>
    </w:p>
    <w:p w:rsidR="00500A4D" w:rsidRPr="00FD7130" w:rsidRDefault="00500A4D" w:rsidP="00500A4D">
      <w:pPr>
        <w:spacing w:after="0" w:line="240" w:lineRule="auto"/>
        <w:jc w:val="center"/>
        <w:rPr>
          <w:rFonts w:ascii="Liberation Serif" w:hAnsi="Liberation Serif" w:cs="Times New Roman"/>
          <w:sz w:val="28"/>
          <w:szCs w:val="28"/>
        </w:rPr>
      </w:pPr>
      <w:r w:rsidRPr="00FD7130">
        <w:rPr>
          <w:rFonts w:ascii="Liberation Serif" w:hAnsi="Liberation Serif" w:cs="Times New Roman"/>
          <w:sz w:val="28"/>
          <w:szCs w:val="28"/>
        </w:rPr>
        <w:t xml:space="preserve">Оценка эффективности реализации муниципальной программы </w:t>
      </w:r>
    </w:p>
    <w:p w:rsidR="00500A4D" w:rsidRDefault="00500A4D" w:rsidP="00500A4D">
      <w:pPr>
        <w:spacing w:after="0" w:line="240" w:lineRule="auto"/>
        <w:jc w:val="center"/>
        <w:rPr>
          <w:rFonts w:ascii="Liberation Serif" w:hAnsi="Liberation Serif" w:cs="Times New Roman"/>
          <w:sz w:val="28"/>
          <w:szCs w:val="28"/>
        </w:rPr>
      </w:pPr>
      <w:r w:rsidRPr="00FD7130">
        <w:rPr>
          <w:rFonts w:ascii="Liberation Serif" w:hAnsi="Liberation Serif" w:cs="Times New Roman"/>
          <w:sz w:val="28"/>
          <w:szCs w:val="28"/>
        </w:rPr>
        <w:t>«</w:t>
      </w:r>
      <w:r w:rsidRPr="002C5134">
        <w:rPr>
          <w:rFonts w:ascii="Liberation Serif" w:eastAsia="Times New Roman" w:hAnsi="Liberation Serif"/>
          <w:iCs/>
          <w:color w:val="000000"/>
          <w:sz w:val="28"/>
          <w:szCs w:val="28"/>
          <w:lang w:eastAsia="ru-RU"/>
        </w:rPr>
        <w:t>Формирование законопослушного поведения участников дорожного движения на территории Артемовского городского округа на период 2019-2024 г</w:t>
      </w:r>
      <w:r>
        <w:rPr>
          <w:rFonts w:ascii="Liberation Serif" w:eastAsia="Times New Roman" w:hAnsi="Liberation Serif"/>
          <w:iCs/>
          <w:color w:val="000000"/>
          <w:sz w:val="28"/>
          <w:szCs w:val="28"/>
          <w:lang w:eastAsia="ru-RU"/>
        </w:rPr>
        <w:t>одов</w:t>
      </w:r>
      <w:r>
        <w:rPr>
          <w:rFonts w:ascii="Liberation Serif" w:hAnsi="Liberation Serif" w:cs="Times New Roman"/>
          <w:sz w:val="28"/>
          <w:szCs w:val="28"/>
        </w:rPr>
        <w:t xml:space="preserve">» </w:t>
      </w:r>
    </w:p>
    <w:p w:rsidR="00500A4D" w:rsidRPr="00FD7130" w:rsidRDefault="00500A4D" w:rsidP="00500A4D">
      <w:pPr>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за 2021</w:t>
      </w:r>
      <w:r w:rsidRPr="00FD7130">
        <w:rPr>
          <w:rFonts w:ascii="Liberation Serif" w:hAnsi="Liberation Serif" w:cs="Times New Roman"/>
          <w:sz w:val="28"/>
          <w:szCs w:val="28"/>
        </w:rPr>
        <w:t xml:space="preserve"> год</w:t>
      </w:r>
    </w:p>
    <w:p w:rsidR="00500A4D" w:rsidRPr="00FD7130" w:rsidRDefault="00500A4D" w:rsidP="00500A4D">
      <w:pPr>
        <w:spacing w:after="0" w:line="240" w:lineRule="auto"/>
        <w:ind w:firstLine="709"/>
        <w:jc w:val="both"/>
        <w:rPr>
          <w:rFonts w:ascii="Liberation Serif" w:hAnsi="Liberation Serif" w:cs="Times New Roman"/>
          <w:sz w:val="28"/>
          <w:szCs w:val="28"/>
        </w:rPr>
      </w:pP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На основании отчета о реализации мероприятий муниципальной программы «</w:t>
      </w:r>
      <w:r w:rsidRPr="002C5134">
        <w:rPr>
          <w:rFonts w:ascii="Liberation Serif" w:eastAsia="Times New Roman" w:hAnsi="Liberation Serif"/>
          <w:iCs/>
          <w:color w:val="000000"/>
          <w:sz w:val="28"/>
          <w:szCs w:val="28"/>
          <w:lang w:eastAsia="ru-RU"/>
        </w:rPr>
        <w:t>Формирование законопослушного поведения участников дорожного движения на территории Артемовского городского округа на период 2019-2024 г</w:t>
      </w:r>
      <w:r>
        <w:rPr>
          <w:rFonts w:ascii="Liberation Serif" w:eastAsia="Times New Roman" w:hAnsi="Liberation Serif"/>
          <w:iCs/>
          <w:color w:val="000000"/>
          <w:sz w:val="28"/>
          <w:szCs w:val="28"/>
          <w:lang w:eastAsia="ru-RU"/>
        </w:rPr>
        <w:t>одов</w:t>
      </w:r>
      <w:r>
        <w:rPr>
          <w:rFonts w:ascii="Liberation Serif" w:hAnsi="Liberation Serif" w:cs="Times New Roman"/>
          <w:sz w:val="28"/>
          <w:szCs w:val="28"/>
        </w:rPr>
        <w:t>» за 2021</w:t>
      </w:r>
      <w:r w:rsidRPr="00FD7130">
        <w:rPr>
          <w:rFonts w:ascii="Liberation Serif" w:hAnsi="Liberation Serif" w:cs="Times New Roman"/>
          <w:sz w:val="28"/>
          <w:szCs w:val="28"/>
        </w:rPr>
        <w:t xml:space="preserve"> год проведена оценка эффективности реализации муниципальной программы.</w:t>
      </w:r>
    </w:p>
    <w:p w:rsidR="00500A4D"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В ходе реализации муниципальной программы:</w:t>
      </w:r>
    </w:p>
    <w:p w:rsidR="00500A4D" w:rsidRPr="006B6876" w:rsidRDefault="00500A4D" w:rsidP="00500A4D">
      <w:pPr>
        <w:spacing w:after="0" w:line="240" w:lineRule="auto"/>
        <w:ind w:firstLine="709"/>
        <w:jc w:val="both"/>
        <w:rPr>
          <w:rFonts w:ascii="Liberation Serif" w:hAnsi="Liberation Serif" w:cs="Times New Roman"/>
          <w:color w:val="FF0000"/>
          <w:sz w:val="28"/>
          <w:szCs w:val="28"/>
        </w:rPr>
      </w:pPr>
      <w:r w:rsidRPr="006B6876">
        <w:rPr>
          <w:rFonts w:ascii="Liberation Serif" w:hAnsi="Liberation Serif" w:cs="Times New Roman"/>
          <w:sz w:val="28"/>
          <w:szCs w:val="28"/>
        </w:rPr>
        <w:t>-</w:t>
      </w:r>
      <w:r>
        <w:rPr>
          <w:rFonts w:ascii="Liberation Serif" w:hAnsi="Liberation Serif" w:cs="Times New Roman"/>
          <w:color w:val="FF0000"/>
          <w:sz w:val="28"/>
          <w:szCs w:val="28"/>
        </w:rPr>
        <w:t xml:space="preserve"> </w:t>
      </w:r>
      <w:r w:rsidRPr="006B6876">
        <w:rPr>
          <w:rFonts w:ascii="Liberation Serif" w:hAnsi="Liberation Serif" w:cs="Times New Roman"/>
          <w:sz w:val="28"/>
          <w:szCs w:val="28"/>
        </w:rPr>
        <w:t>реализованы мероприятия по</w:t>
      </w:r>
      <w:r>
        <w:rPr>
          <w:rFonts w:ascii="Liberation Serif" w:hAnsi="Liberation Serif" w:cs="Times New Roman"/>
          <w:color w:val="FF0000"/>
          <w:sz w:val="28"/>
          <w:szCs w:val="28"/>
        </w:rPr>
        <w:t xml:space="preserve"> </w:t>
      </w:r>
      <w:r>
        <w:rPr>
          <w:rFonts w:ascii="Liberation Serif" w:hAnsi="Liberation Serif" w:cs="Times New Roman"/>
          <w:sz w:val="28"/>
          <w:szCs w:val="28"/>
        </w:rPr>
        <w:t>предупреждению</w:t>
      </w:r>
      <w:r w:rsidRPr="006B6FA0">
        <w:rPr>
          <w:rFonts w:ascii="Liberation Serif" w:hAnsi="Liberation Serif" w:cs="Times New Roman"/>
          <w:sz w:val="28"/>
          <w:szCs w:val="28"/>
        </w:rPr>
        <w:t xml:space="preserve"> опасного поведения детей дошкольного и школьного возраста, участников дорожного движения</w:t>
      </w:r>
      <w:r>
        <w:rPr>
          <w:rFonts w:ascii="Liberation Serif" w:hAnsi="Liberation Serif" w:cs="Times New Roman"/>
          <w:sz w:val="28"/>
          <w:szCs w:val="28"/>
        </w:rPr>
        <w:t>;</w:t>
      </w:r>
    </w:p>
    <w:p w:rsidR="00500A4D" w:rsidRDefault="00500A4D" w:rsidP="00500A4D">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сокращено количество</w:t>
      </w:r>
      <w:r w:rsidRPr="002C5134">
        <w:rPr>
          <w:rFonts w:ascii="Liberation Serif" w:hAnsi="Liberation Serif" w:cs="Times New Roman"/>
          <w:sz w:val="28"/>
          <w:szCs w:val="28"/>
        </w:rPr>
        <w:t xml:space="preserve"> дорожно-транспортны</w:t>
      </w:r>
      <w:r>
        <w:rPr>
          <w:rFonts w:ascii="Liberation Serif" w:hAnsi="Liberation Serif" w:cs="Times New Roman"/>
          <w:sz w:val="28"/>
          <w:szCs w:val="28"/>
        </w:rPr>
        <w:t>х происшествий с пострадавшими;</w:t>
      </w:r>
    </w:p>
    <w:p w:rsidR="00500A4D" w:rsidRPr="002C5134" w:rsidRDefault="00500A4D" w:rsidP="00500A4D">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 </w:t>
      </w:r>
      <w:r w:rsidRPr="002C5134">
        <w:rPr>
          <w:rFonts w:ascii="Liberation Serif" w:hAnsi="Liberation Serif" w:cs="Times New Roman"/>
          <w:sz w:val="28"/>
          <w:szCs w:val="28"/>
        </w:rPr>
        <w:t>повышен уров</w:t>
      </w:r>
      <w:r>
        <w:rPr>
          <w:rFonts w:ascii="Liberation Serif" w:hAnsi="Liberation Serif" w:cs="Times New Roman"/>
          <w:sz w:val="28"/>
          <w:szCs w:val="28"/>
        </w:rPr>
        <w:t>ень</w:t>
      </w:r>
      <w:r w:rsidRPr="002C5134">
        <w:rPr>
          <w:rFonts w:ascii="Liberation Serif" w:hAnsi="Liberation Serif" w:cs="Times New Roman"/>
          <w:sz w:val="28"/>
          <w:szCs w:val="28"/>
        </w:rPr>
        <w:t xml:space="preserve"> правового воспитания участников дорожного движения, культуры их поведения; </w:t>
      </w:r>
    </w:p>
    <w:p w:rsidR="00500A4D" w:rsidRDefault="00500A4D" w:rsidP="00500A4D">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усовершенствована система</w:t>
      </w:r>
      <w:r w:rsidRPr="00E137AC">
        <w:rPr>
          <w:rFonts w:ascii="Liberation Serif" w:hAnsi="Liberation Serif" w:cs="Times New Roman"/>
          <w:sz w:val="28"/>
          <w:szCs w:val="28"/>
        </w:rPr>
        <w:t xml:space="preserve"> профилактики детского дорожно-транспортного травматизма, формирование у детей навыков безопасного поведения на дорогах</w:t>
      </w:r>
      <w:r>
        <w:rPr>
          <w:rFonts w:ascii="Liberation Serif" w:hAnsi="Liberation Serif" w:cs="Times New Roman"/>
          <w:sz w:val="28"/>
          <w:szCs w:val="28"/>
        </w:rPr>
        <w:t>.</w:t>
      </w:r>
    </w:p>
    <w:p w:rsidR="00500A4D" w:rsidRPr="00FD7130" w:rsidRDefault="00500A4D" w:rsidP="00500A4D">
      <w:pPr>
        <w:spacing w:after="0" w:line="240" w:lineRule="auto"/>
        <w:ind w:firstLine="709"/>
        <w:jc w:val="both"/>
        <w:rPr>
          <w:rFonts w:ascii="Liberation Serif" w:hAnsi="Liberation Serif" w:cs="Times New Roman"/>
          <w:sz w:val="28"/>
          <w:szCs w:val="28"/>
        </w:rPr>
      </w:pP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1. Оценка полноты финансирования (</w:t>
      </w:r>
      <w:r w:rsidRPr="00FD7130">
        <w:rPr>
          <w:rFonts w:ascii="Liberation Serif" w:hAnsi="Liberation Serif" w:cs="Times New Roman"/>
          <w:sz w:val="28"/>
          <w:szCs w:val="28"/>
          <w:lang w:val="en-US"/>
        </w:rPr>
        <w:t>Q</w:t>
      </w:r>
      <w:r w:rsidRPr="00FD7130">
        <w:rPr>
          <w:rFonts w:ascii="Liberation Serif" w:hAnsi="Liberation Serif" w:cs="Times New Roman"/>
          <w:sz w:val="28"/>
          <w:szCs w:val="28"/>
        </w:rPr>
        <w:t>1).</w:t>
      </w: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Запланированный объем расходов на реализацию мероприятий муниципальной программы на 20</w:t>
      </w:r>
      <w:r>
        <w:rPr>
          <w:rFonts w:ascii="Liberation Serif" w:hAnsi="Liberation Serif" w:cs="Times New Roman"/>
          <w:sz w:val="28"/>
          <w:szCs w:val="28"/>
        </w:rPr>
        <w:t>21</w:t>
      </w:r>
      <w:r w:rsidRPr="00FD7130">
        <w:rPr>
          <w:rFonts w:ascii="Liberation Serif" w:hAnsi="Liberation Serif" w:cs="Times New Roman"/>
          <w:sz w:val="28"/>
          <w:szCs w:val="28"/>
        </w:rPr>
        <w:t xml:space="preserve"> год – </w:t>
      </w:r>
      <w:r>
        <w:rPr>
          <w:rFonts w:ascii="Liberation Serif" w:hAnsi="Liberation Serif" w:cs="Times New Roman"/>
          <w:sz w:val="28"/>
          <w:szCs w:val="28"/>
        </w:rPr>
        <w:t>100,0</w:t>
      </w:r>
      <w:r w:rsidRPr="00FD7130">
        <w:rPr>
          <w:rFonts w:ascii="Liberation Serif" w:hAnsi="Liberation Serif" w:cs="Times New Roman"/>
          <w:sz w:val="28"/>
          <w:szCs w:val="28"/>
        </w:rPr>
        <w:t xml:space="preserve"> тыс. рублей, фактический объем расходов за 20</w:t>
      </w:r>
      <w:r>
        <w:rPr>
          <w:rFonts w:ascii="Liberation Serif" w:hAnsi="Liberation Serif" w:cs="Times New Roman"/>
          <w:sz w:val="28"/>
          <w:szCs w:val="28"/>
        </w:rPr>
        <w:t>21</w:t>
      </w:r>
      <w:r w:rsidRPr="00FD7130">
        <w:rPr>
          <w:rFonts w:ascii="Liberation Serif" w:hAnsi="Liberation Serif" w:cs="Times New Roman"/>
          <w:sz w:val="28"/>
          <w:szCs w:val="28"/>
        </w:rPr>
        <w:t xml:space="preserve"> год – </w:t>
      </w:r>
      <w:r>
        <w:rPr>
          <w:rFonts w:ascii="Liberation Serif" w:hAnsi="Liberation Serif" w:cs="Times New Roman"/>
          <w:sz w:val="28"/>
          <w:szCs w:val="28"/>
        </w:rPr>
        <w:t>90,0</w:t>
      </w:r>
      <w:r w:rsidRPr="00FD7130">
        <w:rPr>
          <w:rFonts w:ascii="Liberation Serif" w:hAnsi="Liberation Serif" w:cs="Times New Roman"/>
          <w:sz w:val="28"/>
          <w:szCs w:val="28"/>
        </w:rPr>
        <w:t xml:space="preserve"> тыс. рублей.</w:t>
      </w: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Значение </w:t>
      </w:r>
      <w:r w:rsidRPr="00FD7130">
        <w:rPr>
          <w:rFonts w:ascii="Liberation Serif" w:hAnsi="Liberation Serif" w:cs="Times New Roman"/>
          <w:sz w:val="28"/>
          <w:szCs w:val="28"/>
          <w:lang w:val="en-US"/>
        </w:rPr>
        <w:t>Q</w:t>
      </w:r>
      <w:r>
        <w:rPr>
          <w:rFonts w:ascii="Liberation Serif" w:hAnsi="Liberation Serif" w:cs="Times New Roman"/>
          <w:sz w:val="28"/>
          <w:szCs w:val="28"/>
        </w:rPr>
        <w:t>1 – 0,9</w:t>
      </w:r>
      <w:r w:rsidRPr="00FD7130">
        <w:rPr>
          <w:rFonts w:ascii="Liberation Serif" w:hAnsi="Liberation Serif" w:cs="Times New Roman"/>
          <w:sz w:val="28"/>
          <w:szCs w:val="28"/>
        </w:rPr>
        <w:t xml:space="preserve"> по шкале оценки полноты финансирования – «</w:t>
      </w:r>
      <w:r>
        <w:rPr>
          <w:rFonts w:ascii="Liberation Serif" w:hAnsi="Liberation Serif" w:cs="Times New Roman"/>
          <w:sz w:val="28"/>
          <w:szCs w:val="28"/>
        </w:rPr>
        <w:t>не</w:t>
      </w:r>
      <w:r w:rsidRPr="00FD7130">
        <w:rPr>
          <w:rFonts w:ascii="Liberation Serif" w:hAnsi="Liberation Serif" w:cs="Times New Roman"/>
          <w:sz w:val="28"/>
          <w:szCs w:val="28"/>
        </w:rPr>
        <w:t>полное финансирование».</w:t>
      </w: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2. Оценка достижения плановых значений целевых показателей (Q2).</w:t>
      </w: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 xml:space="preserve">В соответствии с отчетом по достижению целевых показателей достигнуты запланированные значения всех показателей, процент выполнения – 100,0 %. По шкале </w:t>
      </w:r>
      <w:r w:rsidRPr="00FD7130">
        <w:rPr>
          <w:rFonts w:ascii="Liberation Serif" w:eastAsia="Calibri" w:hAnsi="Liberation Serif" w:cs="Times New Roman"/>
          <w:sz w:val="28"/>
          <w:szCs w:val="28"/>
        </w:rPr>
        <w:t xml:space="preserve">оценки достижения плановых значений целевых показателей значение </w:t>
      </w:r>
      <w:r w:rsidRPr="00FD7130">
        <w:rPr>
          <w:rFonts w:ascii="Liberation Serif" w:eastAsia="Calibri" w:hAnsi="Liberation Serif" w:cs="Times New Roman"/>
          <w:sz w:val="28"/>
          <w:szCs w:val="28"/>
          <w:lang w:val="en-US"/>
        </w:rPr>
        <w:t>Q</w:t>
      </w:r>
      <w:r w:rsidRPr="00FD7130">
        <w:rPr>
          <w:rFonts w:ascii="Liberation Serif" w:eastAsia="Calibri" w:hAnsi="Liberation Serif" w:cs="Times New Roman"/>
          <w:sz w:val="28"/>
          <w:szCs w:val="28"/>
        </w:rPr>
        <w:t xml:space="preserve">2 – </w:t>
      </w:r>
      <w:r w:rsidRPr="00FD7130">
        <w:rPr>
          <w:rFonts w:ascii="Liberation Serif" w:hAnsi="Liberation Serif" w:cs="Times New Roman"/>
          <w:sz w:val="28"/>
          <w:szCs w:val="28"/>
        </w:rPr>
        <w:t>1,0 – «высокая результативность».</w:t>
      </w: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3. Оценка эффективности реализации муниципальной программы.</w:t>
      </w:r>
    </w:p>
    <w:p w:rsidR="00500A4D" w:rsidRPr="00FD7130" w:rsidRDefault="00500A4D" w:rsidP="00500A4D">
      <w:pPr>
        <w:spacing w:after="0" w:line="240" w:lineRule="auto"/>
        <w:ind w:firstLine="709"/>
        <w:jc w:val="both"/>
        <w:rPr>
          <w:rFonts w:ascii="Liberation Serif" w:hAnsi="Liberation Serif" w:cs="Times New Roman"/>
          <w:sz w:val="28"/>
          <w:szCs w:val="28"/>
        </w:rPr>
      </w:pPr>
      <w:r w:rsidRPr="00FD7130">
        <w:rPr>
          <w:rFonts w:ascii="Liberation Serif" w:hAnsi="Liberation Serif" w:cs="Times New Roman"/>
          <w:sz w:val="28"/>
          <w:szCs w:val="28"/>
        </w:rPr>
        <w:t>Оценка по результирующей шкале оценки эффективности реализации муниципальной программы «</w:t>
      </w:r>
      <w:r w:rsidRPr="00E137AC">
        <w:rPr>
          <w:rFonts w:ascii="Liberation Serif" w:hAnsi="Liberation Serif" w:cs="Times New Roman"/>
          <w:sz w:val="28"/>
          <w:szCs w:val="28"/>
        </w:rPr>
        <w:t>Формирование законопослушного поведения участников дорожного движения на территории Артемовского городского округа на период 2019-2024 годов</w:t>
      </w:r>
      <w:r w:rsidRPr="00FD7130">
        <w:rPr>
          <w:rFonts w:ascii="Liberation Serif" w:hAnsi="Liberation Serif" w:cs="Times New Roman"/>
          <w:sz w:val="28"/>
          <w:szCs w:val="28"/>
        </w:rPr>
        <w:t xml:space="preserve">» </w:t>
      </w:r>
      <w:r>
        <w:rPr>
          <w:rFonts w:ascii="Liberation Serif" w:hAnsi="Liberation Serif" w:cs="Times New Roman"/>
          <w:sz w:val="28"/>
          <w:szCs w:val="28"/>
        </w:rPr>
        <w:t>– «4</w:t>
      </w:r>
      <w:r w:rsidRPr="00FD7130">
        <w:rPr>
          <w:rFonts w:ascii="Liberation Serif" w:hAnsi="Liberation Serif" w:cs="Times New Roman"/>
          <w:sz w:val="28"/>
          <w:szCs w:val="28"/>
        </w:rPr>
        <w:t>» «</w:t>
      </w:r>
      <w:r>
        <w:rPr>
          <w:rFonts w:ascii="Liberation Serif" w:hAnsi="Liberation Serif" w:cs="Times New Roman"/>
          <w:sz w:val="28"/>
          <w:szCs w:val="28"/>
        </w:rPr>
        <w:t>Приемлемый уровень эффективности</w:t>
      </w:r>
      <w:r w:rsidRPr="00FD7130">
        <w:rPr>
          <w:rFonts w:ascii="Liberation Serif" w:hAnsi="Liberation Serif" w:cs="Times New Roman"/>
          <w:sz w:val="28"/>
          <w:szCs w:val="28"/>
        </w:rPr>
        <w:t xml:space="preserve"> муниципальной программы».</w:t>
      </w:r>
    </w:p>
    <w:p w:rsidR="00500A4D" w:rsidRPr="00FD7130" w:rsidRDefault="00500A4D" w:rsidP="00500A4D">
      <w:pPr>
        <w:spacing w:after="0" w:line="240" w:lineRule="auto"/>
        <w:ind w:firstLine="709"/>
        <w:jc w:val="both"/>
        <w:rPr>
          <w:rFonts w:ascii="Liberation Serif" w:hAnsi="Liberation Serif" w:cs="Times New Roman"/>
          <w:sz w:val="28"/>
          <w:szCs w:val="28"/>
        </w:rPr>
      </w:pPr>
    </w:p>
    <w:p w:rsidR="00500A4D" w:rsidRPr="00FD7130" w:rsidRDefault="00500A4D" w:rsidP="00500A4D">
      <w:pPr>
        <w:spacing w:after="0" w:line="240" w:lineRule="auto"/>
        <w:ind w:firstLine="709"/>
        <w:jc w:val="both"/>
        <w:rPr>
          <w:rFonts w:ascii="Liberation Serif" w:hAnsi="Liberation Serif" w:cs="Times New Roman"/>
          <w:sz w:val="28"/>
          <w:szCs w:val="28"/>
        </w:rPr>
      </w:pPr>
    </w:p>
    <w:p w:rsidR="00800E17" w:rsidRPr="00F5324E" w:rsidRDefault="00800E17" w:rsidP="00F5324E">
      <w:pPr>
        <w:pStyle w:val="a3"/>
        <w:rPr>
          <w:rFonts w:ascii="Liberation Serif" w:hAnsi="Liberation Serif" w:cs="Liberation Serif"/>
          <w:sz w:val="28"/>
          <w:szCs w:val="28"/>
        </w:rPr>
      </w:pPr>
    </w:p>
    <w:sectPr w:rsidR="00800E17" w:rsidRPr="00F5324E" w:rsidSect="0065438A">
      <w:pgSz w:w="11906" w:h="16838"/>
      <w:pgMar w:top="1134" w:right="1134" w:bottom="1134"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38980"/>
      <w:docPartObj>
        <w:docPartGallery w:val="Page Numbers (Top of Page)"/>
        <w:docPartUnique/>
      </w:docPartObj>
    </w:sdtPr>
    <w:sdtContent>
      <w:p w:rsidR="00800E17" w:rsidRDefault="00800E17">
        <w:pPr>
          <w:pStyle w:val="a5"/>
          <w:jc w:val="center"/>
        </w:pPr>
        <w:r>
          <w:fldChar w:fldCharType="begin"/>
        </w:r>
        <w:r>
          <w:instrText>PAGE   \* MERGEFORMAT</w:instrText>
        </w:r>
        <w:r>
          <w:fldChar w:fldCharType="separate"/>
        </w:r>
        <w:r w:rsidR="007878A1">
          <w:rPr>
            <w:noProof/>
          </w:rPr>
          <w:t>161</w:t>
        </w:r>
        <w:r>
          <w:fldChar w:fldCharType="end"/>
        </w:r>
      </w:p>
    </w:sdtContent>
  </w:sdt>
  <w:p w:rsidR="00800E17" w:rsidRDefault="00800E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17" w:rsidRDefault="00800E17">
    <w:pPr>
      <w:pStyle w:val="a5"/>
      <w:jc w:val="center"/>
    </w:pPr>
  </w:p>
  <w:p w:rsidR="00800E17" w:rsidRDefault="00800E1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AF"/>
    <w:rsid w:val="00111390"/>
    <w:rsid w:val="002E3189"/>
    <w:rsid w:val="00500A4D"/>
    <w:rsid w:val="0063379B"/>
    <w:rsid w:val="0065438A"/>
    <w:rsid w:val="007878A1"/>
    <w:rsid w:val="00800E17"/>
    <w:rsid w:val="00B029AF"/>
    <w:rsid w:val="00CC72CE"/>
    <w:rsid w:val="00EA5490"/>
    <w:rsid w:val="00F5324E"/>
    <w:rsid w:val="00FD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AD169-EB65-40D8-8BF8-F49BB13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324E"/>
    <w:pPr>
      <w:spacing w:after="0" w:line="240" w:lineRule="auto"/>
    </w:pPr>
  </w:style>
  <w:style w:type="numbering" w:customStyle="1" w:styleId="1">
    <w:name w:val="Нет списка1"/>
    <w:next w:val="a2"/>
    <w:uiPriority w:val="99"/>
    <w:semiHidden/>
    <w:unhideWhenUsed/>
    <w:rsid w:val="00F5324E"/>
  </w:style>
  <w:style w:type="table" w:styleId="a4">
    <w:name w:val="Table Grid"/>
    <w:basedOn w:val="a1"/>
    <w:uiPriority w:val="59"/>
    <w:rsid w:val="00F5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59"/>
    <w:rsid w:val="00F53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F53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F53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324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uiPriority w:val="99"/>
    <w:rsid w:val="00F5324E"/>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5324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8">
    <w:name w:val="Нижний колонтитул Знак"/>
    <w:basedOn w:val="a0"/>
    <w:link w:val="a7"/>
    <w:uiPriority w:val="99"/>
    <w:rsid w:val="00F5324E"/>
    <w:rPr>
      <w:rFonts w:ascii="Times New Roman" w:eastAsia="Times New Roman" w:hAnsi="Times New Roman" w:cs="Times New Roman"/>
      <w:sz w:val="24"/>
      <w:szCs w:val="20"/>
      <w:lang w:eastAsia="ru-RU"/>
    </w:rPr>
  </w:style>
  <w:style w:type="paragraph" w:styleId="a9">
    <w:name w:val="Balloon Text"/>
    <w:basedOn w:val="a"/>
    <w:link w:val="aa"/>
    <w:uiPriority w:val="99"/>
    <w:semiHidden/>
    <w:unhideWhenUsed/>
    <w:rsid w:val="00F5324E"/>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F5324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F5324E"/>
  </w:style>
  <w:style w:type="paragraph" w:customStyle="1" w:styleId="ConsPlusNormal">
    <w:name w:val="ConsPlusNormal"/>
    <w:rsid w:val="00F532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1 Знак Знак Знак Знак Знак Знак Знак Знак"/>
    <w:basedOn w:val="a"/>
    <w:rsid w:val="00F5324E"/>
    <w:pPr>
      <w:spacing w:after="0" w:line="240" w:lineRule="auto"/>
    </w:pPr>
    <w:rPr>
      <w:rFonts w:ascii="Verdana" w:eastAsia="Times New Roman" w:hAnsi="Verdana" w:cs="Verdana"/>
      <w:sz w:val="20"/>
      <w:szCs w:val="20"/>
      <w:lang w:val="en-US"/>
    </w:rPr>
  </w:style>
  <w:style w:type="paragraph" w:customStyle="1" w:styleId="ab">
    <w:name w:val="Знак"/>
    <w:basedOn w:val="a"/>
    <w:rsid w:val="00F5324E"/>
    <w:pPr>
      <w:spacing w:after="160" w:line="240" w:lineRule="exact"/>
    </w:pPr>
    <w:rPr>
      <w:rFonts w:ascii="Verdana" w:eastAsia="Times New Roman" w:hAnsi="Verdana" w:cs="Verdana"/>
      <w:sz w:val="24"/>
      <w:szCs w:val="24"/>
      <w:lang w:val="en-US"/>
    </w:rPr>
  </w:style>
  <w:style w:type="character" w:styleId="ac">
    <w:name w:val="annotation reference"/>
    <w:basedOn w:val="a0"/>
    <w:uiPriority w:val="99"/>
    <w:semiHidden/>
    <w:unhideWhenUsed/>
    <w:rsid w:val="00F5324E"/>
    <w:rPr>
      <w:sz w:val="16"/>
      <w:szCs w:val="16"/>
    </w:rPr>
  </w:style>
  <w:style w:type="paragraph" w:styleId="ad">
    <w:name w:val="annotation text"/>
    <w:basedOn w:val="a"/>
    <w:link w:val="ae"/>
    <w:uiPriority w:val="99"/>
    <w:semiHidden/>
    <w:unhideWhenUsed/>
    <w:rsid w:val="00F5324E"/>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F5324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5324E"/>
    <w:rPr>
      <w:b/>
      <w:bCs/>
    </w:rPr>
  </w:style>
  <w:style w:type="character" w:customStyle="1" w:styleId="af0">
    <w:name w:val="Тема примечания Знак"/>
    <w:basedOn w:val="ae"/>
    <w:link w:val="af"/>
    <w:uiPriority w:val="99"/>
    <w:semiHidden/>
    <w:rsid w:val="00F5324E"/>
    <w:rPr>
      <w:rFonts w:ascii="Times New Roman" w:eastAsia="Times New Roman" w:hAnsi="Times New Roman" w:cs="Times New Roman"/>
      <w:b/>
      <w:bCs/>
      <w:sz w:val="20"/>
      <w:szCs w:val="20"/>
      <w:lang w:eastAsia="ru-RU"/>
    </w:rPr>
  </w:style>
  <w:style w:type="numbering" w:customStyle="1" w:styleId="20">
    <w:name w:val="Нет списка2"/>
    <w:next w:val="a2"/>
    <w:uiPriority w:val="99"/>
    <w:semiHidden/>
    <w:unhideWhenUsed/>
    <w:rsid w:val="00F5324E"/>
  </w:style>
  <w:style w:type="numbering" w:customStyle="1" w:styleId="30">
    <w:name w:val="Нет списка3"/>
    <w:next w:val="a2"/>
    <w:uiPriority w:val="99"/>
    <w:semiHidden/>
    <w:unhideWhenUsed/>
    <w:rsid w:val="00F5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161</Pages>
  <Words>45509</Words>
  <Characters>259403</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7</cp:revision>
  <dcterms:created xsi:type="dcterms:W3CDTF">2022-05-27T06:29:00Z</dcterms:created>
  <dcterms:modified xsi:type="dcterms:W3CDTF">2022-05-27T06:44:00Z</dcterms:modified>
</cp:coreProperties>
</file>