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79" w:rsidRPr="00042A4C" w:rsidRDefault="00775277" w:rsidP="00B67B3A">
      <w:pPr>
        <w:jc w:val="center"/>
        <w:rPr>
          <w:b/>
          <w:sz w:val="28"/>
          <w:szCs w:val="28"/>
        </w:rPr>
      </w:pPr>
      <w:r>
        <w:rPr>
          <w:b/>
          <w:sz w:val="28"/>
          <w:szCs w:val="28"/>
        </w:rPr>
        <w:t xml:space="preserve">Информация </w:t>
      </w:r>
      <w:r w:rsidR="00CD15DC">
        <w:rPr>
          <w:b/>
          <w:sz w:val="28"/>
          <w:szCs w:val="28"/>
        </w:rPr>
        <w:t xml:space="preserve">на расширенное аппаратное совещание </w:t>
      </w:r>
      <w:r w:rsidR="00E05279">
        <w:rPr>
          <w:b/>
          <w:sz w:val="28"/>
          <w:szCs w:val="28"/>
        </w:rPr>
        <w:t>Администрации Артемовского городского округа</w:t>
      </w:r>
    </w:p>
    <w:p w:rsidR="00345A8F" w:rsidRPr="00345A8F" w:rsidRDefault="00775277" w:rsidP="00345A8F">
      <w:pPr>
        <w:jc w:val="center"/>
        <w:rPr>
          <w:b/>
          <w:sz w:val="28"/>
          <w:szCs w:val="28"/>
        </w:rPr>
      </w:pPr>
      <w:r>
        <w:rPr>
          <w:b/>
          <w:sz w:val="28"/>
          <w:szCs w:val="28"/>
        </w:rPr>
        <w:t>« Отчет</w:t>
      </w:r>
      <w:r w:rsidR="00345A8F" w:rsidRPr="00345A8F">
        <w:rPr>
          <w:b/>
          <w:sz w:val="28"/>
          <w:szCs w:val="28"/>
        </w:rPr>
        <w:t xml:space="preserve"> о деятельности Управления культуры Администрации Артемов</w:t>
      </w:r>
      <w:r w:rsidR="004703CA">
        <w:rPr>
          <w:b/>
          <w:sz w:val="28"/>
          <w:szCs w:val="28"/>
        </w:rPr>
        <w:t>ского городского округа  за 2016</w:t>
      </w:r>
      <w:r w:rsidR="00345A8F" w:rsidRPr="00345A8F">
        <w:rPr>
          <w:b/>
          <w:sz w:val="28"/>
          <w:szCs w:val="28"/>
        </w:rPr>
        <w:t xml:space="preserve"> год (в том числе о мерах по реализации муниципальных программ (подпрограмм), исполнителем (соисполнителем) которых является Управление культуры)»</w:t>
      </w:r>
    </w:p>
    <w:p w:rsidR="00CD15DC" w:rsidRPr="00042A4C" w:rsidRDefault="004703CA" w:rsidP="00B67B3A">
      <w:pPr>
        <w:jc w:val="center"/>
        <w:rPr>
          <w:b/>
          <w:sz w:val="28"/>
          <w:szCs w:val="28"/>
        </w:rPr>
      </w:pPr>
      <w:r>
        <w:rPr>
          <w:b/>
          <w:sz w:val="28"/>
          <w:szCs w:val="28"/>
        </w:rPr>
        <w:t>06.03.2017</w:t>
      </w:r>
    </w:p>
    <w:p w:rsidR="00B67B3A" w:rsidRDefault="00B67B3A" w:rsidP="00B67B3A">
      <w:pPr>
        <w:spacing w:line="276" w:lineRule="auto"/>
        <w:jc w:val="both"/>
        <w:rPr>
          <w:rFonts w:eastAsiaTheme="minorHAnsi"/>
          <w:sz w:val="28"/>
          <w:szCs w:val="28"/>
          <w:lang w:eastAsia="en-US"/>
        </w:rPr>
      </w:pPr>
    </w:p>
    <w:p w:rsidR="002B3DEA" w:rsidRDefault="002B3DEA" w:rsidP="002B3DEA">
      <w:pPr>
        <w:spacing w:line="276" w:lineRule="auto"/>
        <w:ind w:firstLine="708"/>
        <w:jc w:val="both"/>
        <w:rPr>
          <w:color w:val="000000"/>
          <w:sz w:val="28"/>
          <w:szCs w:val="28"/>
        </w:rPr>
      </w:pPr>
      <w:r w:rsidRPr="002B3DEA">
        <w:rPr>
          <w:rFonts w:eastAsiaTheme="minorHAnsi"/>
          <w:sz w:val="28"/>
          <w:szCs w:val="28"/>
          <w:lang w:eastAsia="en-US"/>
        </w:rPr>
        <w:t>На территории Артемовского городского округа оказывают услуги в сфере культуры  36 культурно-досуговых учреждений: 15 клубов, в том числе 11 сельских, 18 библиотек, из них 15 в сельской местности, исторический музей и две детские школы искусств.</w:t>
      </w:r>
      <w:r w:rsidR="004703CA">
        <w:rPr>
          <w:rFonts w:eastAsiaTheme="minorHAnsi"/>
          <w:sz w:val="28"/>
          <w:szCs w:val="28"/>
          <w:lang w:eastAsia="en-US"/>
        </w:rPr>
        <w:t xml:space="preserve"> </w:t>
      </w:r>
      <w:r w:rsidR="004703CA">
        <w:rPr>
          <w:color w:val="000000"/>
          <w:sz w:val="28"/>
          <w:szCs w:val="28"/>
        </w:rPr>
        <w:t>В течение 2016</w:t>
      </w:r>
      <w:r>
        <w:rPr>
          <w:color w:val="000000"/>
          <w:sz w:val="28"/>
          <w:szCs w:val="28"/>
        </w:rPr>
        <w:t xml:space="preserve"> года изменений в сетевых единицах не произошло</w:t>
      </w:r>
      <w:r w:rsidR="006F6411">
        <w:rPr>
          <w:color w:val="000000"/>
          <w:sz w:val="28"/>
          <w:szCs w:val="28"/>
        </w:rPr>
        <w:t>.</w:t>
      </w:r>
    </w:p>
    <w:p w:rsidR="00345A8F" w:rsidRPr="00A37AB1" w:rsidRDefault="00345A8F" w:rsidP="00345A8F">
      <w:pPr>
        <w:ind w:firstLine="708"/>
        <w:jc w:val="both"/>
        <w:outlineLvl w:val="1"/>
        <w:rPr>
          <w:sz w:val="28"/>
          <w:szCs w:val="28"/>
        </w:rPr>
      </w:pPr>
      <w:r w:rsidRPr="00285C8E">
        <w:rPr>
          <w:sz w:val="28"/>
          <w:szCs w:val="28"/>
        </w:rPr>
        <w:t>Доля расходов на</w:t>
      </w:r>
      <w:r>
        <w:rPr>
          <w:sz w:val="28"/>
          <w:szCs w:val="28"/>
        </w:rPr>
        <w:t xml:space="preserve"> сферу культуры</w:t>
      </w:r>
      <w:r w:rsidRPr="00285C8E">
        <w:rPr>
          <w:sz w:val="28"/>
          <w:szCs w:val="28"/>
        </w:rPr>
        <w:t xml:space="preserve"> в</w:t>
      </w:r>
      <w:r w:rsidR="008A40EA">
        <w:rPr>
          <w:sz w:val="28"/>
          <w:szCs w:val="28"/>
        </w:rPr>
        <w:t xml:space="preserve"> </w:t>
      </w:r>
      <w:proofErr w:type="spellStart"/>
      <w:r w:rsidRPr="00285C8E">
        <w:rPr>
          <w:sz w:val="28"/>
          <w:szCs w:val="28"/>
        </w:rPr>
        <w:t>консалидированном</w:t>
      </w:r>
      <w:proofErr w:type="spellEnd"/>
      <w:r w:rsidRPr="00285C8E">
        <w:rPr>
          <w:sz w:val="28"/>
          <w:szCs w:val="28"/>
        </w:rPr>
        <w:t xml:space="preserve"> бюджете Артемовского городского округа </w:t>
      </w:r>
      <w:r w:rsidR="004703CA">
        <w:rPr>
          <w:sz w:val="28"/>
          <w:szCs w:val="28"/>
        </w:rPr>
        <w:t>в 2016</w:t>
      </w:r>
      <w:r>
        <w:rPr>
          <w:sz w:val="28"/>
          <w:szCs w:val="28"/>
        </w:rPr>
        <w:t xml:space="preserve"> году</w:t>
      </w:r>
      <w:r w:rsidRPr="00285C8E">
        <w:rPr>
          <w:sz w:val="28"/>
          <w:szCs w:val="28"/>
        </w:rPr>
        <w:t xml:space="preserve"> составила–</w:t>
      </w:r>
      <w:r>
        <w:rPr>
          <w:sz w:val="28"/>
          <w:szCs w:val="28"/>
        </w:rPr>
        <w:t xml:space="preserve"> </w:t>
      </w:r>
      <w:r w:rsidR="00A37AB1">
        <w:rPr>
          <w:sz w:val="28"/>
          <w:szCs w:val="28"/>
        </w:rPr>
        <w:t xml:space="preserve">7% </w:t>
      </w:r>
      <w:proofErr w:type="gramStart"/>
      <w:r w:rsidR="00A37AB1">
        <w:rPr>
          <w:sz w:val="28"/>
          <w:szCs w:val="28"/>
        </w:rPr>
        <w:t xml:space="preserve">( </w:t>
      </w:r>
      <w:proofErr w:type="gramEnd"/>
      <w:r w:rsidR="00A37AB1">
        <w:rPr>
          <w:sz w:val="28"/>
          <w:szCs w:val="28"/>
        </w:rPr>
        <w:t xml:space="preserve">2015 - </w:t>
      </w:r>
      <w:r w:rsidRPr="00A37AB1">
        <w:rPr>
          <w:sz w:val="28"/>
          <w:szCs w:val="28"/>
        </w:rPr>
        <w:t>7,3%</w:t>
      </w:r>
      <w:r w:rsidR="00A37AB1">
        <w:rPr>
          <w:sz w:val="28"/>
          <w:szCs w:val="28"/>
        </w:rPr>
        <w:t>;</w:t>
      </w:r>
    </w:p>
    <w:p w:rsidR="00345A8F" w:rsidRPr="00285C8E" w:rsidRDefault="00345A8F" w:rsidP="00345A8F">
      <w:pPr>
        <w:jc w:val="both"/>
        <w:outlineLvl w:val="1"/>
        <w:rPr>
          <w:sz w:val="28"/>
          <w:szCs w:val="28"/>
        </w:rPr>
      </w:pPr>
      <w:proofErr w:type="gramStart"/>
      <w:r>
        <w:rPr>
          <w:sz w:val="28"/>
          <w:szCs w:val="28"/>
        </w:rPr>
        <w:t>2014 году  – 5,5</w:t>
      </w:r>
      <w:r w:rsidRPr="00285C8E">
        <w:rPr>
          <w:sz w:val="28"/>
          <w:szCs w:val="28"/>
        </w:rPr>
        <w:t xml:space="preserve">%, </w:t>
      </w:r>
      <w:r>
        <w:rPr>
          <w:sz w:val="28"/>
          <w:szCs w:val="28"/>
        </w:rPr>
        <w:t xml:space="preserve"> 2013 году</w:t>
      </w:r>
      <w:r w:rsidRPr="00285C8E">
        <w:rPr>
          <w:sz w:val="28"/>
          <w:szCs w:val="28"/>
        </w:rPr>
        <w:t xml:space="preserve"> – 4,7%).</w:t>
      </w:r>
      <w:proofErr w:type="gramEnd"/>
    </w:p>
    <w:p w:rsidR="00345A8F" w:rsidRPr="00345A8F" w:rsidRDefault="00345A8F" w:rsidP="00345A8F">
      <w:pPr>
        <w:shd w:val="clear" w:color="auto" w:fill="FFFFFF"/>
        <w:ind w:firstLine="708"/>
        <w:jc w:val="both"/>
        <w:rPr>
          <w:b/>
          <w:sz w:val="28"/>
          <w:szCs w:val="28"/>
        </w:rPr>
      </w:pPr>
      <w:r w:rsidRPr="00345A8F">
        <w:rPr>
          <w:b/>
          <w:sz w:val="28"/>
          <w:szCs w:val="28"/>
        </w:rPr>
        <w:t xml:space="preserve">Основными показателями </w:t>
      </w:r>
      <w:proofErr w:type="gramStart"/>
      <w:r w:rsidRPr="00345A8F">
        <w:rPr>
          <w:b/>
          <w:sz w:val="28"/>
          <w:szCs w:val="28"/>
        </w:rPr>
        <w:t>эффективности развития сферы культуры Артемовского городского округа</w:t>
      </w:r>
      <w:proofErr w:type="gramEnd"/>
      <w:r w:rsidRPr="00345A8F">
        <w:rPr>
          <w:b/>
          <w:sz w:val="28"/>
          <w:szCs w:val="28"/>
        </w:rPr>
        <w:t xml:space="preserve"> являются:</w:t>
      </w:r>
    </w:p>
    <w:p w:rsidR="00345A8F" w:rsidRPr="004703CA" w:rsidRDefault="00345A8F" w:rsidP="004703CA">
      <w:pPr>
        <w:shd w:val="clear" w:color="auto" w:fill="FFFFFF"/>
        <w:ind w:firstLine="708"/>
        <w:jc w:val="both"/>
        <w:rPr>
          <w:b/>
          <w:sz w:val="28"/>
          <w:szCs w:val="28"/>
        </w:rPr>
      </w:pPr>
      <w:r w:rsidRPr="005B6DB0">
        <w:rPr>
          <w:sz w:val="28"/>
          <w:szCs w:val="28"/>
        </w:rPr>
        <w:t>1.</w:t>
      </w:r>
      <w:r w:rsidRPr="005B6DB0">
        <w:rPr>
          <w:sz w:val="28"/>
          <w:szCs w:val="28"/>
        </w:rPr>
        <w:tab/>
        <w:t>Удельный вес населения, участвующего  в культурно-досуговых мероприятиях –</w:t>
      </w:r>
      <w:r w:rsidR="004703CA">
        <w:rPr>
          <w:b/>
          <w:sz w:val="28"/>
          <w:szCs w:val="28"/>
        </w:rPr>
        <w:t>427</w:t>
      </w:r>
      <w:r w:rsidRPr="00345A8F">
        <w:rPr>
          <w:b/>
          <w:sz w:val="28"/>
          <w:szCs w:val="28"/>
        </w:rPr>
        <w:t>%</w:t>
      </w:r>
      <w:r w:rsidR="004703CA">
        <w:rPr>
          <w:b/>
          <w:sz w:val="28"/>
          <w:szCs w:val="28"/>
        </w:rPr>
        <w:t xml:space="preserve">, 243342 человек </w:t>
      </w:r>
      <w:r w:rsidRPr="004703CA">
        <w:rPr>
          <w:sz w:val="28"/>
          <w:szCs w:val="28"/>
        </w:rPr>
        <w:t>(</w:t>
      </w:r>
      <w:r w:rsidR="004703CA" w:rsidRPr="004703CA">
        <w:rPr>
          <w:sz w:val="28"/>
          <w:szCs w:val="28"/>
        </w:rPr>
        <w:t>2015 – 421%, 240008 человек</w:t>
      </w:r>
      <w:r w:rsidRPr="004703CA">
        <w:rPr>
          <w:sz w:val="28"/>
          <w:szCs w:val="28"/>
        </w:rPr>
        <w:t>;</w:t>
      </w:r>
      <w:r w:rsidR="004703CA">
        <w:rPr>
          <w:sz w:val="28"/>
          <w:szCs w:val="28"/>
        </w:rPr>
        <w:t xml:space="preserve"> </w:t>
      </w:r>
      <w:r>
        <w:rPr>
          <w:sz w:val="28"/>
          <w:szCs w:val="28"/>
        </w:rPr>
        <w:t>2014</w:t>
      </w:r>
      <w:r w:rsidRPr="005B6DB0">
        <w:rPr>
          <w:sz w:val="28"/>
          <w:szCs w:val="28"/>
        </w:rPr>
        <w:t xml:space="preserve"> – </w:t>
      </w:r>
      <w:r>
        <w:rPr>
          <w:sz w:val="28"/>
          <w:szCs w:val="28"/>
        </w:rPr>
        <w:t>375</w:t>
      </w:r>
      <w:r w:rsidRPr="005B6DB0">
        <w:rPr>
          <w:sz w:val="28"/>
          <w:szCs w:val="28"/>
        </w:rPr>
        <w:t xml:space="preserve">%, </w:t>
      </w:r>
      <w:r>
        <w:rPr>
          <w:sz w:val="28"/>
          <w:szCs w:val="28"/>
        </w:rPr>
        <w:t>218209</w:t>
      </w:r>
      <w:r w:rsidRPr="005B6DB0">
        <w:rPr>
          <w:sz w:val="28"/>
          <w:szCs w:val="28"/>
        </w:rPr>
        <w:t xml:space="preserve"> человек, </w:t>
      </w:r>
      <w:r w:rsidR="008A40EA">
        <w:rPr>
          <w:sz w:val="28"/>
          <w:szCs w:val="28"/>
        </w:rPr>
        <w:t>2013 год – 334%, 194375 человек</w:t>
      </w:r>
      <w:r w:rsidRPr="005B6DB0">
        <w:rPr>
          <w:sz w:val="28"/>
          <w:szCs w:val="28"/>
        </w:rPr>
        <w:t xml:space="preserve">), то есть каждый житель Артемовского городского округа посетил культурно-досуговое   мероприятие более </w:t>
      </w:r>
      <w:r>
        <w:rPr>
          <w:sz w:val="28"/>
          <w:szCs w:val="28"/>
        </w:rPr>
        <w:t xml:space="preserve">четырех </w:t>
      </w:r>
      <w:r w:rsidRPr="005B6DB0">
        <w:rPr>
          <w:sz w:val="28"/>
          <w:szCs w:val="28"/>
        </w:rPr>
        <w:t xml:space="preserve">раз. </w:t>
      </w:r>
    </w:p>
    <w:p w:rsidR="00345A8F" w:rsidRPr="005B6DB0" w:rsidRDefault="00345A8F" w:rsidP="00345A8F">
      <w:pPr>
        <w:shd w:val="clear" w:color="auto" w:fill="FFFFFF"/>
        <w:ind w:firstLine="708"/>
        <w:jc w:val="both"/>
        <w:rPr>
          <w:sz w:val="28"/>
          <w:szCs w:val="28"/>
        </w:rPr>
      </w:pPr>
      <w:r w:rsidRPr="005B6DB0">
        <w:rPr>
          <w:sz w:val="28"/>
          <w:szCs w:val="28"/>
        </w:rPr>
        <w:t>2.</w:t>
      </w:r>
      <w:r w:rsidRPr="005B6DB0">
        <w:rPr>
          <w:sz w:val="28"/>
          <w:szCs w:val="28"/>
        </w:rPr>
        <w:tab/>
        <w:t>Ч</w:t>
      </w:r>
      <w:r>
        <w:rPr>
          <w:sz w:val="28"/>
          <w:szCs w:val="28"/>
        </w:rPr>
        <w:t xml:space="preserve">исло клубных формирований в </w:t>
      </w:r>
      <w:r w:rsidR="004703CA" w:rsidRPr="004703CA">
        <w:rPr>
          <w:b/>
          <w:sz w:val="28"/>
          <w:szCs w:val="28"/>
        </w:rPr>
        <w:t>2016 – 206</w:t>
      </w:r>
      <w:r w:rsidR="004703CA">
        <w:rPr>
          <w:sz w:val="28"/>
          <w:szCs w:val="28"/>
        </w:rPr>
        <w:t xml:space="preserve"> (</w:t>
      </w:r>
      <w:r w:rsidRPr="004703CA">
        <w:rPr>
          <w:sz w:val="28"/>
          <w:szCs w:val="28"/>
        </w:rPr>
        <w:t xml:space="preserve">2015 </w:t>
      </w:r>
      <w:r w:rsidR="004703CA" w:rsidRPr="004703CA">
        <w:rPr>
          <w:sz w:val="28"/>
          <w:szCs w:val="28"/>
        </w:rPr>
        <w:t>–</w:t>
      </w:r>
      <w:r w:rsidRPr="004703CA">
        <w:rPr>
          <w:sz w:val="28"/>
          <w:szCs w:val="28"/>
        </w:rPr>
        <w:t xml:space="preserve"> 206</w:t>
      </w:r>
      <w:r w:rsidR="004703CA" w:rsidRPr="004703CA">
        <w:rPr>
          <w:sz w:val="28"/>
          <w:szCs w:val="28"/>
        </w:rPr>
        <w:t>;</w:t>
      </w:r>
      <w:r w:rsidR="004703CA">
        <w:rPr>
          <w:sz w:val="28"/>
          <w:szCs w:val="28"/>
        </w:rPr>
        <w:t xml:space="preserve"> </w:t>
      </w:r>
      <w:r>
        <w:rPr>
          <w:sz w:val="28"/>
          <w:szCs w:val="28"/>
        </w:rPr>
        <w:t>2014</w:t>
      </w:r>
      <w:r w:rsidRPr="005B6DB0">
        <w:rPr>
          <w:sz w:val="28"/>
          <w:szCs w:val="28"/>
        </w:rPr>
        <w:t xml:space="preserve"> –</w:t>
      </w:r>
      <w:r>
        <w:rPr>
          <w:sz w:val="28"/>
          <w:szCs w:val="28"/>
        </w:rPr>
        <w:t xml:space="preserve"> 200</w:t>
      </w:r>
      <w:r w:rsidRPr="005B6DB0">
        <w:rPr>
          <w:sz w:val="28"/>
          <w:szCs w:val="28"/>
        </w:rPr>
        <w:t>, 2013 - 186).</w:t>
      </w:r>
    </w:p>
    <w:p w:rsidR="00345A8F" w:rsidRPr="005B6DB0" w:rsidRDefault="00345A8F" w:rsidP="00345A8F">
      <w:pPr>
        <w:shd w:val="clear" w:color="auto" w:fill="FFFFFF"/>
        <w:ind w:firstLine="708"/>
        <w:jc w:val="both"/>
        <w:rPr>
          <w:sz w:val="28"/>
          <w:szCs w:val="28"/>
        </w:rPr>
      </w:pPr>
      <w:r w:rsidRPr="005B6DB0">
        <w:rPr>
          <w:sz w:val="28"/>
          <w:szCs w:val="28"/>
        </w:rPr>
        <w:t xml:space="preserve"> 3.</w:t>
      </w:r>
      <w:r w:rsidRPr="005B6DB0">
        <w:rPr>
          <w:sz w:val="28"/>
          <w:szCs w:val="28"/>
        </w:rPr>
        <w:tab/>
        <w:t>Доля населения занятого в клубных формированиях</w:t>
      </w:r>
      <w:r w:rsidR="004703CA">
        <w:rPr>
          <w:sz w:val="28"/>
          <w:szCs w:val="28"/>
        </w:rPr>
        <w:t xml:space="preserve"> </w:t>
      </w:r>
      <w:r w:rsidR="004703CA" w:rsidRPr="004703CA">
        <w:rPr>
          <w:b/>
          <w:sz w:val="28"/>
          <w:szCs w:val="28"/>
        </w:rPr>
        <w:t>2016 – 5%, 2924 человек</w:t>
      </w:r>
      <w:r w:rsidRPr="005B6DB0">
        <w:rPr>
          <w:sz w:val="28"/>
          <w:szCs w:val="28"/>
        </w:rPr>
        <w:t xml:space="preserve"> </w:t>
      </w:r>
      <w:r w:rsidR="004703CA">
        <w:rPr>
          <w:sz w:val="28"/>
          <w:szCs w:val="28"/>
        </w:rPr>
        <w:t xml:space="preserve">(2015 - </w:t>
      </w:r>
      <w:r w:rsidR="004703CA" w:rsidRPr="004703CA">
        <w:rPr>
          <w:sz w:val="28"/>
          <w:szCs w:val="28"/>
        </w:rPr>
        <w:t>5% 2913 человек;</w:t>
      </w:r>
      <w:r w:rsidR="004703CA">
        <w:rPr>
          <w:b/>
          <w:sz w:val="28"/>
          <w:szCs w:val="28"/>
        </w:rPr>
        <w:t xml:space="preserve"> </w:t>
      </w:r>
      <w:r>
        <w:rPr>
          <w:sz w:val="28"/>
          <w:szCs w:val="28"/>
        </w:rPr>
        <w:t>2014</w:t>
      </w:r>
      <w:r w:rsidRPr="005B6DB0">
        <w:rPr>
          <w:sz w:val="28"/>
          <w:szCs w:val="28"/>
        </w:rPr>
        <w:t xml:space="preserve"> – </w:t>
      </w:r>
      <w:r>
        <w:rPr>
          <w:sz w:val="28"/>
          <w:szCs w:val="28"/>
        </w:rPr>
        <w:t>2827</w:t>
      </w:r>
      <w:r w:rsidR="00694C9C" w:rsidRPr="005B6DB0">
        <w:rPr>
          <w:sz w:val="28"/>
          <w:szCs w:val="28"/>
        </w:rPr>
        <w:t>человек</w:t>
      </w:r>
      <w:r w:rsidRPr="005B6DB0">
        <w:rPr>
          <w:sz w:val="28"/>
          <w:szCs w:val="28"/>
        </w:rPr>
        <w:t>, 2013 - 2799</w:t>
      </w:r>
      <w:r w:rsidR="00694C9C" w:rsidRPr="005B6DB0">
        <w:rPr>
          <w:sz w:val="28"/>
          <w:szCs w:val="28"/>
        </w:rPr>
        <w:t>человек</w:t>
      </w:r>
      <w:r w:rsidRPr="005B6DB0">
        <w:rPr>
          <w:sz w:val="28"/>
          <w:szCs w:val="28"/>
        </w:rPr>
        <w:t xml:space="preserve">). </w:t>
      </w:r>
    </w:p>
    <w:p w:rsidR="00345A8F" w:rsidRPr="005B6DB0" w:rsidRDefault="00345A8F" w:rsidP="00345A8F">
      <w:pPr>
        <w:shd w:val="clear" w:color="auto" w:fill="FFFFFF"/>
        <w:ind w:firstLine="708"/>
        <w:jc w:val="both"/>
        <w:rPr>
          <w:sz w:val="28"/>
          <w:szCs w:val="28"/>
        </w:rPr>
      </w:pPr>
      <w:r w:rsidRPr="005B6DB0">
        <w:rPr>
          <w:sz w:val="28"/>
          <w:szCs w:val="28"/>
        </w:rPr>
        <w:t>4.</w:t>
      </w:r>
      <w:r w:rsidRPr="005B6DB0">
        <w:rPr>
          <w:sz w:val="28"/>
          <w:szCs w:val="28"/>
        </w:rPr>
        <w:tab/>
      </w:r>
      <w:proofErr w:type="gramStart"/>
      <w:r w:rsidRPr="005B6DB0">
        <w:rPr>
          <w:sz w:val="28"/>
          <w:szCs w:val="28"/>
        </w:rPr>
        <w:t>Число культурн</w:t>
      </w:r>
      <w:r>
        <w:rPr>
          <w:sz w:val="28"/>
          <w:szCs w:val="28"/>
        </w:rPr>
        <w:t xml:space="preserve">о-массовых мероприятий, </w:t>
      </w:r>
      <w:r w:rsidR="00873229">
        <w:rPr>
          <w:sz w:val="28"/>
          <w:szCs w:val="28"/>
        </w:rPr>
        <w:t>проведенных</w:t>
      </w:r>
      <w:r>
        <w:rPr>
          <w:sz w:val="28"/>
          <w:szCs w:val="28"/>
        </w:rPr>
        <w:t xml:space="preserve"> учреждениями культуры </w:t>
      </w:r>
      <w:r w:rsidRPr="00740BE6">
        <w:rPr>
          <w:b/>
          <w:sz w:val="28"/>
          <w:szCs w:val="28"/>
        </w:rPr>
        <w:t>в</w:t>
      </w:r>
      <w:r w:rsidR="004703CA" w:rsidRPr="00740BE6">
        <w:rPr>
          <w:b/>
          <w:sz w:val="28"/>
          <w:szCs w:val="28"/>
        </w:rPr>
        <w:t xml:space="preserve"> 2016- 3165</w:t>
      </w:r>
      <w:r>
        <w:rPr>
          <w:sz w:val="28"/>
          <w:szCs w:val="28"/>
        </w:rPr>
        <w:t xml:space="preserve">  </w:t>
      </w:r>
      <w:r w:rsidR="004703CA">
        <w:rPr>
          <w:sz w:val="28"/>
          <w:szCs w:val="28"/>
        </w:rPr>
        <w:t>(</w:t>
      </w:r>
      <w:r w:rsidRPr="004703CA">
        <w:rPr>
          <w:sz w:val="28"/>
          <w:szCs w:val="28"/>
        </w:rPr>
        <w:t xml:space="preserve">2015  </w:t>
      </w:r>
      <w:r w:rsidR="004703CA" w:rsidRPr="004703CA">
        <w:rPr>
          <w:sz w:val="28"/>
          <w:szCs w:val="28"/>
        </w:rPr>
        <w:t>-</w:t>
      </w:r>
      <w:r w:rsidRPr="004703CA">
        <w:rPr>
          <w:sz w:val="28"/>
          <w:szCs w:val="28"/>
        </w:rPr>
        <w:t xml:space="preserve">  3460</w:t>
      </w:r>
      <w:r w:rsidR="004703CA" w:rsidRPr="004703CA">
        <w:rPr>
          <w:sz w:val="28"/>
          <w:szCs w:val="28"/>
        </w:rPr>
        <w:t>,</w:t>
      </w:r>
      <w:r w:rsidRPr="00D75C1F">
        <w:rPr>
          <w:b/>
          <w:sz w:val="28"/>
          <w:szCs w:val="28"/>
        </w:rPr>
        <w:t xml:space="preserve"> </w:t>
      </w:r>
      <w:r>
        <w:rPr>
          <w:sz w:val="28"/>
          <w:szCs w:val="28"/>
        </w:rPr>
        <w:t>2014</w:t>
      </w:r>
      <w:r w:rsidRPr="005B6DB0">
        <w:rPr>
          <w:sz w:val="28"/>
          <w:szCs w:val="28"/>
        </w:rPr>
        <w:t xml:space="preserve"> – </w:t>
      </w:r>
      <w:r>
        <w:rPr>
          <w:sz w:val="28"/>
          <w:szCs w:val="28"/>
        </w:rPr>
        <w:t>3251</w:t>
      </w:r>
      <w:r w:rsidR="004703CA">
        <w:rPr>
          <w:sz w:val="28"/>
          <w:szCs w:val="28"/>
        </w:rPr>
        <w:t xml:space="preserve">, 2013 - 3035)., снижение произошло из-за того, что с декабря 2015 по июнь 2016 проходила модернизация зрительного </w:t>
      </w:r>
      <w:r w:rsidR="000079C8">
        <w:rPr>
          <w:sz w:val="28"/>
          <w:szCs w:val="28"/>
        </w:rPr>
        <w:t>зала Муниципального бюджетного учреждения культуры Артемовского городского округа Центр культуры и кино  «Родина»</w:t>
      </w:r>
      <w:r w:rsidR="00AE7E9A">
        <w:rPr>
          <w:sz w:val="28"/>
          <w:szCs w:val="28"/>
        </w:rPr>
        <w:t xml:space="preserve"> и количество кинопоказов за 2016 год</w:t>
      </w:r>
      <w:r w:rsidR="00740BE6">
        <w:rPr>
          <w:sz w:val="28"/>
          <w:szCs w:val="28"/>
        </w:rPr>
        <w:t xml:space="preserve"> исключены из</w:t>
      </w:r>
      <w:r w:rsidR="00AE7E9A">
        <w:rPr>
          <w:sz w:val="28"/>
          <w:szCs w:val="28"/>
        </w:rPr>
        <w:t xml:space="preserve"> числа культурно-досуговых мероприятий.</w:t>
      </w:r>
      <w:proofErr w:type="gramEnd"/>
      <w:r w:rsidR="00AE7E9A">
        <w:rPr>
          <w:sz w:val="28"/>
          <w:szCs w:val="28"/>
        </w:rPr>
        <w:t xml:space="preserve"> Количество кинопоказов учитывается в форме статистической отчетности кинотеатров.</w:t>
      </w:r>
    </w:p>
    <w:p w:rsidR="00D75C1F" w:rsidRPr="00D75C1F" w:rsidRDefault="00D75C1F" w:rsidP="00D75C1F">
      <w:pPr>
        <w:shd w:val="clear" w:color="auto" w:fill="FFFFFF"/>
        <w:ind w:firstLine="708"/>
        <w:jc w:val="both"/>
        <w:rPr>
          <w:rFonts w:eastAsiaTheme="minorHAnsi"/>
          <w:sz w:val="28"/>
          <w:szCs w:val="28"/>
          <w:lang w:eastAsia="en-US"/>
        </w:rPr>
      </w:pPr>
      <w:r w:rsidRPr="00D75C1F">
        <w:rPr>
          <w:rFonts w:eastAsiaTheme="minorHAnsi"/>
          <w:sz w:val="28"/>
          <w:szCs w:val="28"/>
          <w:lang w:eastAsia="en-US"/>
        </w:rPr>
        <w:t>С ростом эффективности развития сферы культуры и повышением качества ок</w:t>
      </w:r>
      <w:r w:rsidR="000079C8">
        <w:rPr>
          <w:rFonts w:eastAsiaTheme="minorHAnsi"/>
          <w:sz w:val="28"/>
          <w:szCs w:val="28"/>
          <w:lang w:eastAsia="en-US"/>
        </w:rPr>
        <w:t>азываемых услуг населению в 2016</w:t>
      </w:r>
      <w:r w:rsidRPr="00D75C1F">
        <w:rPr>
          <w:rFonts w:eastAsiaTheme="minorHAnsi"/>
          <w:sz w:val="28"/>
          <w:szCs w:val="28"/>
          <w:lang w:eastAsia="en-US"/>
        </w:rPr>
        <w:t xml:space="preserve"> году достигнуты следующие целевые показатели «дорожной карты»:</w:t>
      </w:r>
    </w:p>
    <w:p w:rsidR="00D75C1F" w:rsidRPr="00D75C1F" w:rsidRDefault="00D75C1F" w:rsidP="00D75C1F">
      <w:pPr>
        <w:ind w:firstLine="708"/>
        <w:jc w:val="both"/>
        <w:rPr>
          <w:rFonts w:eastAsiaTheme="minorHAnsi"/>
          <w:b/>
          <w:i/>
          <w:sz w:val="28"/>
          <w:szCs w:val="28"/>
          <w:lang w:eastAsia="en-US"/>
        </w:rPr>
      </w:pPr>
      <w:r w:rsidRPr="00D75C1F">
        <w:rPr>
          <w:rFonts w:eastAsiaTheme="minorHAnsi"/>
          <w:b/>
          <w:i/>
          <w:sz w:val="28"/>
          <w:szCs w:val="28"/>
          <w:lang w:eastAsia="en-US"/>
        </w:rPr>
        <w:t>Показатель «Соотношение средней заработной платы работников учреждений культуры к средней заработной платы по экономике Свердловской области»:</w:t>
      </w:r>
    </w:p>
    <w:p w:rsidR="00D75C1F" w:rsidRPr="00D75C1F" w:rsidRDefault="00D75C1F" w:rsidP="00D75C1F">
      <w:pPr>
        <w:jc w:val="both"/>
        <w:rPr>
          <w:rFonts w:eastAsiaTheme="minorHAnsi"/>
          <w:sz w:val="28"/>
          <w:szCs w:val="28"/>
          <w:lang w:eastAsia="en-US"/>
        </w:rPr>
      </w:pPr>
      <w:r w:rsidRPr="00D75C1F">
        <w:rPr>
          <w:rFonts w:eastAsiaTheme="minorHAnsi"/>
          <w:sz w:val="28"/>
          <w:szCs w:val="28"/>
          <w:lang w:eastAsia="en-US"/>
        </w:rPr>
        <w:lastRenderedPageBreak/>
        <w:t xml:space="preserve">План </w:t>
      </w:r>
      <w:r w:rsidR="000079C8">
        <w:rPr>
          <w:rFonts w:eastAsiaTheme="minorHAnsi"/>
          <w:sz w:val="28"/>
          <w:szCs w:val="28"/>
          <w:lang w:eastAsia="en-US"/>
        </w:rPr>
        <w:t>83,4</w:t>
      </w:r>
      <w:r w:rsidRPr="00D75C1F">
        <w:rPr>
          <w:rFonts w:eastAsiaTheme="minorHAnsi"/>
          <w:sz w:val="28"/>
          <w:szCs w:val="28"/>
          <w:lang w:eastAsia="en-US"/>
        </w:rPr>
        <w:t xml:space="preserve">%; факт – </w:t>
      </w:r>
      <w:r w:rsidR="000079C8">
        <w:rPr>
          <w:rFonts w:eastAsiaTheme="minorHAnsi"/>
          <w:sz w:val="28"/>
          <w:szCs w:val="28"/>
          <w:lang w:eastAsia="en-US"/>
        </w:rPr>
        <w:t>83,4</w:t>
      </w:r>
      <w:r w:rsidRPr="00D75C1F">
        <w:rPr>
          <w:rFonts w:eastAsiaTheme="minorHAnsi"/>
          <w:sz w:val="28"/>
          <w:szCs w:val="28"/>
          <w:lang w:eastAsia="en-US"/>
        </w:rPr>
        <w:t>% (средняя заработная плата работников сферы культуры Артемовского городского округа: план – 23474 руб.; факт – 23474 руб.)</w:t>
      </w:r>
    </w:p>
    <w:p w:rsidR="00D75C1F" w:rsidRPr="00D75C1F" w:rsidRDefault="00D75C1F" w:rsidP="00D75C1F">
      <w:pPr>
        <w:ind w:firstLine="708"/>
        <w:jc w:val="both"/>
        <w:rPr>
          <w:rFonts w:eastAsiaTheme="minorHAnsi"/>
          <w:b/>
          <w:i/>
          <w:sz w:val="28"/>
          <w:szCs w:val="28"/>
          <w:lang w:eastAsia="en-US"/>
        </w:rPr>
      </w:pPr>
      <w:r w:rsidRPr="00D75C1F">
        <w:rPr>
          <w:rFonts w:eastAsiaTheme="minorHAnsi"/>
          <w:b/>
          <w:i/>
          <w:sz w:val="28"/>
          <w:szCs w:val="28"/>
          <w:lang w:eastAsia="en-US"/>
        </w:rPr>
        <w:t>Показатель «</w:t>
      </w:r>
      <w:r w:rsidR="00ED46C9">
        <w:rPr>
          <w:rFonts w:eastAsiaTheme="minorHAnsi"/>
          <w:b/>
          <w:i/>
          <w:sz w:val="28"/>
          <w:szCs w:val="28"/>
          <w:lang w:eastAsia="en-US"/>
        </w:rPr>
        <w:t>Среднесписочная ч</w:t>
      </w:r>
      <w:r w:rsidRPr="00D75C1F">
        <w:rPr>
          <w:rFonts w:eastAsiaTheme="minorHAnsi"/>
          <w:b/>
          <w:i/>
          <w:sz w:val="28"/>
          <w:szCs w:val="28"/>
          <w:lang w:eastAsia="en-US"/>
        </w:rPr>
        <w:t>исленность работников муниципальных учреждений культуры Артемовского городского округа»:</w:t>
      </w:r>
    </w:p>
    <w:p w:rsidR="00D75C1F" w:rsidRPr="00D75C1F" w:rsidRDefault="00D75C1F" w:rsidP="00D75C1F">
      <w:pPr>
        <w:jc w:val="both"/>
        <w:rPr>
          <w:rFonts w:eastAsiaTheme="minorHAnsi"/>
          <w:sz w:val="28"/>
          <w:szCs w:val="28"/>
          <w:lang w:eastAsia="en-US"/>
        </w:rPr>
      </w:pPr>
      <w:r w:rsidRPr="00D75C1F">
        <w:rPr>
          <w:rFonts w:eastAsiaTheme="minorHAnsi"/>
          <w:sz w:val="28"/>
          <w:szCs w:val="28"/>
          <w:lang w:eastAsia="en-US"/>
        </w:rPr>
        <w:t>план – 207 человек; факт  - 207 человек.</w:t>
      </w:r>
    </w:p>
    <w:p w:rsidR="00D75C1F" w:rsidRPr="00D75C1F" w:rsidRDefault="00D75C1F" w:rsidP="00D75C1F">
      <w:pPr>
        <w:jc w:val="both"/>
        <w:rPr>
          <w:rFonts w:eastAsiaTheme="minorHAnsi"/>
          <w:b/>
          <w:i/>
          <w:sz w:val="28"/>
          <w:szCs w:val="28"/>
          <w:lang w:eastAsia="en-US"/>
        </w:rPr>
      </w:pPr>
      <w:r w:rsidRPr="00D75C1F">
        <w:rPr>
          <w:rFonts w:eastAsiaTheme="minorHAnsi"/>
          <w:sz w:val="28"/>
          <w:szCs w:val="28"/>
          <w:lang w:eastAsia="en-US"/>
        </w:rPr>
        <w:tab/>
      </w:r>
      <w:r w:rsidRPr="00D75C1F">
        <w:rPr>
          <w:rFonts w:eastAsiaTheme="minorHAnsi"/>
          <w:b/>
          <w:i/>
          <w:sz w:val="28"/>
          <w:szCs w:val="28"/>
          <w:lang w:eastAsia="en-US"/>
        </w:rPr>
        <w:t>Показатель  «Доля электронных изданий в общем количестве поступлений в фонды библиотек Артемовского городского округа»:</w:t>
      </w:r>
    </w:p>
    <w:p w:rsidR="00D75C1F" w:rsidRPr="00D75C1F" w:rsidRDefault="000079C8" w:rsidP="00D75C1F">
      <w:pPr>
        <w:jc w:val="both"/>
        <w:rPr>
          <w:rFonts w:eastAsiaTheme="minorHAnsi"/>
          <w:sz w:val="28"/>
          <w:szCs w:val="28"/>
          <w:lang w:eastAsia="en-US"/>
        </w:rPr>
      </w:pPr>
      <w:r>
        <w:rPr>
          <w:rFonts w:eastAsiaTheme="minorHAnsi"/>
          <w:sz w:val="28"/>
          <w:szCs w:val="28"/>
          <w:lang w:eastAsia="en-US"/>
        </w:rPr>
        <w:t>план – 7,3%; факт – 7,6</w:t>
      </w:r>
      <w:r w:rsidR="00D75C1F" w:rsidRPr="00D75C1F">
        <w:rPr>
          <w:rFonts w:eastAsiaTheme="minorHAnsi"/>
          <w:sz w:val="28"/>
          <w:szCs w:val="28"/>
          <w:lang w:eastAsia="en-US"/>
        </w:rPr>
        <w:t>% (</w:t>
      </w:r>
      <w:r>
        <w:rPr>
          <w:rFonts w:eastAsiaTheme="minorHAnsi"/>
          <w:sz w:val="28"/>
          <w:szCs w:val="28"/>
          <w:lang w:eastAsia="en-US"/>
        </w:rPr>
        <w:t>поступило книжных изданий в 2016</w:t>
      </w:r>
      <w:r w:rsidR="00D75C1F" w:rsidRPr="00D75C1F">
        <w:rPr>
          <w:rFonts w:eastAsiaTheme="minorHAnsi"/>
          <w:sz w:val="28"/>
          <w:szCs w:val="28"/>
          <w:lang w:eastAsia="en-US"/>
        </w:rPr>
        <w:t xml:space="preserve"> году </w:t>
      </w:r>
      <w:r>
        <w:rPr>
          <w:rFonts w:eastAsiaTheme="minorHAnsi"/>
          <w:sz w:val="28"/>
          <w:szCs w:val="28"/>
          <w:lang w:eastAsia="en-US"/>
        </w:rPr>
        <w:t>1307</w:t>
      </w:r>
      <w:r w:rsidR="00D75C1F" w:rsidRPr="00D75C1F">
        <w:rPr>
          <w:rFonts w:eastAsiaTheme="minorHAnsi"/>
          <w:sz w:val="28"/>
          <w:szCs w:val="28"/>
          <w:lang w:eastAsia="en-US"/>
        </w:rPr>
        <w:t xml:space="preserve"> </w:t>
      </w:r>
      <w:r>
        <w:rPr>
          <w:rFonts w:eastAsiaTheme="minorHAnsi"/>
          <w:sz w:val="28"/>
          <w:szCs w:val="28"/>
          <w:lang w:eastAsia="en-US"/>
        </w:rPr>
        <w:t>экземпляров</w:t>
      </w:r>
      <w:r w:rsidR="00D75C1F" w:rsidRPr="00D75C1F">
        <w:rPr>
          <w:rFonts w:eastAsiaTheme="minorHAnsi"/>
          <w:sz w:val="28"/>
          <w:szCs w:val="28"/>
          <w:lang w:eastAsia="en-US"/>
        </w:rPr>
        <w:t xml:space="preserve">, из них  электронные издания </w:t>
      </w:r>
      <w:r>
        <w:rPr>
          <w:rFonts w:eastAsiaTheme="minorHAnsi"/>
          <w:sz w:val="28"/>
          <w:szCs w:val="28"/>
          <w:lang w:eastAsia="en-US"/>
        </w:rPr>
        <w:t>100</w:t>
      </w:r>
      <w:r w:rsidR="00D75C1F" w:rsidRPr="00D75C1F">
        <w:rPr>
          <w:rFonts w:eastAsiaTheme="minorHAnsi"/>
          <w:sz w:val="28"/>
          <w:szCs w:val="28"/>
          <w:lang w:eastAsia="en-US"/>
        </w:rPr>
        <w:t>).</w:t>
      </w:r>
    </w:p>
    <w:p w:rsidR="00D75C1F" w:rsidRPr="00D75C1F" w:rsidRDefault="00D75C1F" w:rsidP="00D75C1F">
      <w:pPr>
        <w:jc w:val="both"/>
        <w:rPr>
          <w:rFonts w:eastAsiaTheme="minorHAnsi"/>
          <w:b/>
          <w:i/>
          <w:sz w:val="28"/>
          <w:szCs w:val="28"/>
          <w:lang w:eastAsia="en-US"/>
        </w:rPr>
      </w:pPr>
      <w:r w:rsidRPr="00D75C1F">
        <w:rPr>
          <w:rFonts w:eastAsiaTheme="minorHAnsi"/>
          <w:sz w:val="28"/>
          <w:szCs w:val="28"/>
          <w:lang w:eastAsia="en-US"/>
        </w:rPr>
        <w:tab/>
      </w:r>
      <w:r w:rsidRPr="00D75C1F">
        <w:rPr>
          <w:rFonts w:eastAsiaTheme="minorHAnsi"/>
          <w:b/>
          <w:i/>
          <w:sz w:val="28"/>
          <w:szCs w:val="28"/>
          <w:lang w:eastAsia="en-US"/>
        </w:rPr>
        <w:t>Показатель «Количество ре</w:t>
      </w:r>
      <w:r w:rsidR="00ED46C9">
        <w:rPr>
          <w:rFonts w:eastAsiaTheme="minorHAnsi"/>
          <w:b/>
          <w:i/>
          <w:sz w:val="28"/>
          <w:szCs w:val="28"/>
          <w:lang w:eastAsia="en-US"/>
        </w:rPr>
        <w:t>ализованных выставочных музейных</w:t>
      </w:r>
      <w:r w:rsidRPr="00D75C1F">
        <w:rPr>
          <w:rFonts w:eastAsiaTheme="minorHAnsi"/>
          <w:b/>
          <w:i/>
          <w:sz w:val="28"/>
          <w:szCs w:val="28"/>
          <w:lang w:eastAsia="en-US"/>
        </w:rPr>
        <w:t xml:space="preserve"> проектов»:</w:t>
      </w:r>
    </w:p>
    <w:p w:rsidR="00D75C1F" w:rsidRPr="00D75C1F" w:rsidRDefault="000079C8" w:rsidP="00D75C1F">
      <w:pPr>
        <w:jc w:val="both"/>
        <w:rPr>
          <w:rFonts w:eastAsiaTheme="minorHAnsi"/>
          <w:sz w:val="28"/>
          <w:szCs w:val="28"/>
          <w:lang w:eastAsia="en-US"/>
        </w:rPr>
      </w:pPr>
      <w:r>
        <w:rPr>
          <w:rFonts w:eastAsiaTheme="minorHAnsi"/>
          <w:sz w:val="28"/>
          <w:szCs w:val="28"/>
          <w:lang w:eastAsia="en-US"/>
        </w:rPr>
        <w:t>план – 29</w:t>
      </w:r>
      <w:r w:rsidR="00D75C1F" w:rsidRPr="00D75C1F">
        <w:rPr>
          <w:rFonts w:eastAsiaTheme="minorHAnsi"/>
          <w:sz w:val="28"/>
          <w:szCs w:val="28"/>
          <w:lang w:eastAsia="en-US"/>
        </w:rPr>
        <w:t xml:space="preserve"> ед.; факт – </w:t>
      </w:r>
      <w:r>
        <w:rPr>
          <w:rFonts w:eastAsiaTheme="minorHAnsi"/>
          <w:sz w:val="28"/>
          <w:szCs w:val="28"/>
          <w:lang w:eastAsia="en-US"/>
        </w:rPr>
        <w:t>46</w:t>
      </w:r>
      <w:r w:rsidR="00D75C1F" w:rsidRPr="00D75C1F">
        <w:rPr>
          <w:rFonts w:eastAsiaTheme="minorHAnsi"/>
          <w:sz w:val="28"/>
          <w:szCs w:val="28"/>
          <w:lang w:eastAsia="en-US"/>
        </w:rPr>
        <w:t xml:space="preserve"> ед.</w:t>
      </w:r>
    </w:p>
    <w:p w:rsidR="00D75C1F" w:rsidRPr="00D75C1F" w:rsidRDefault="00D75C1F" w:rsidP="00D75C1F">
      <w:pPr>
        <w:jc w:val="both"/>
        <w:rPr>
          <w:rFonts w:eastAsiaTheme="minorHAnsi"/>
          <w:b/>
          <w:i/>
          <w:sz w:val="28"/>
          <w:szCs w:val="28"/>
          <w:lang w:eastAsia="en-US"/>
        </w:rPr>
      </w:pPr>
      <w:r w:rsidRPr="00D75C1F">
        <w:rPr>
          <w:rFonts w:eastAsiaTheme="minorHAnsi"/>
          <w:sz w:val="28"/>
          <w:szCs w:val="28"/>
          <w:lang w:eastAsia="en-US"/>
        </w:rPr>
        <w:tab/>
      </w:r>
      <w:r w:rsidRPr="00D75C1F">
        <w:rPr>
          <w:rFonts w:eastAsiaTheme="minorHAnsi"/>
          <w:b/>
          <w:i/>
          <w:sz w:val="28"/>
          <w:szCs w:val="28"/>
          <w:lang w:eastAsia="en-US"/>
        </w:rPr>
        <w:t>Показатель «Доля учащихся детских школ искусств, привлекаемых  к участию в конкурсных творческих мероприятиях, от общего числа учащихся детских школ искусств»:</w:t>
      </w:r>
    </w:p>
    <w:p w:rsidR="00D75C1F" w:rsidRPr="00D75C1F" w:rsidRDefault="000079C8" w:rsidP="00D75C1F">
      <w:pPr>
        <w:jc w:val="both"/>
        <w:rPr>
          <w:rFonts w:eastAsiaTheme="minorHAnsi"/>
          <w:sz w:val="28"/>
          <w:szCs w:val="28"/>
          <w:lang w:eastAsia="en-US"/>
        </w:rPr>
      </w:pPr>
      <w:r>
        <w:rPr>
          <w:rFonts w:eastAsiaTheme="minorHAnsi"/>
          <w:sz w:val="28"/>
          <w:szCs w:val="28"/>
          <w:lang w:eastAsia="en-US"/>
        </w:rPr>
        <w:t>план – 6,2%; факт – 6,3</w:t>
      </w:r>
      <w:r w:rsidR="00D75C1F" w:rsidRPr="00D75C1F">
        <w:rPr>
          <w:rFonts w:eastAsiaTheme="minorHAnsi"/>
          <w:sz w:val="28"/>
          <w:szCs w:val="28"/>
          <w:lang w:eastAsia="en-US"/>
        </w:rPr>
        <w:t xml:space="preserve">% </w:t>
      </w:r>
      <w:r>
        <w:rPr>
          <w:rFonts w:eastAsiaTheme="minorHAnsi"/>
          <w:sz w:val="28"/>
          <w:szCs w:val="28"/>
          <w:lang w:eastAsia="en-US"/>
        </w:rPr>
        <w:t xml:space="preserve"> 764 человека </w:t>
      </w:r>
      <w:r w:rsidR="00D75C1F" w:rsidRPr="00D75C1F">
        <w:rPr>
          <w:rFonts w:eastAsiaTheme="minorHAnsi"/>
          <w:sz w:val="28"/>
          <w:szCs w:val="28"/>
          <w:lang w:eastAsia="en-US"/>
        </w:rPr>
        <w:t>(</w:t>
      </w:r>
      <w:r w:rsidR="009D0BAA">
        <w:rPr>
          <w:rFonts w:eastAsiaTheme="minorHAnsi"/>
          <w:sz w:val="28"/>
          <w:szCs w:val="28"/>
          <w:lang w:eastAsia="en-US"/>
        </w:rPr>
        <w:t xml:space="preserve">количество обучающихся </w:t>
      </w:r>
      <w:r w:rsidR="00D75C1F" w:rsidRPr="00D75C1F">
        <w:rPr>
          <w:rFonts w:eastAsiaTheme="minorHAnsi"/>
          <w:sz w:val="28"/>
          <w:szCs w:val="28"/>
          <w:lang w:eastAsia="en-US"/>
        </w:rPr>
        <w:t xml:space="preserve">в Детских школах искусств </w:t>
      </w:r>
      <w:r w:rsidR="009D0BAA">
        <w:rPr>
          <w:rFonts w:eastAsiaTheme="minorHAnsi"/>
          <w:sz w:val="28"/>
          <w:szCs w:val="28"/>
          <w:lang w:eastAsia="en-US"/>
        </w:rPr>
        <w:t xml:space="preserve">составляет </w:t>
      </w:r>
      <w:r w:rsidR="00D75C1F" w:rsidRPr="00D75C1F">
        <w:rPr>
          <w:rFonts w:eastAsiaTheme="minorHAnsi"/>
          <w:sz w:val="28"/>
          <w:szCs w:val="28"/>
          <w:lang w:eastAsia="en-US"/>
        </w:rPr>
        <w:t>568 человек).</w:t>
      </w:r>
    </w:p>
    <w:p w:rsidR="00D75C1F" w:rsidRPr="00D75C1F" w:rsidRDefault="00D75C1F" w:rsidP="00D75C1F">
      <w:pPr>
        <w:jc w:val="both"/>
        <w:rPr>
          <w:rFonts w:eastAsiaTheme="minorHAnsi"/>
          <w:b/>
          <w:i/>
          <w:sz w:val="28"/>
          <w:szCs w:val="28"/>
          <w:lang w:eastAsia="en-US"/>
        </w:rPr>
      </w:pPr>
      <w:r w:rsidRPr="00D75C1F">
        <w:rPr>
          <w:rFonts w:eastAsiaTheme="minorHAnsi"/>
          <w:i/>
          <w:sz w:val="28"/>
          <w:szCs w:val="28"/>
          <w:lang w:eastAsia="en-US"/>
        </w:rPr>
        <w:tab/>
      </w:r>
      <w:r w:rsidRPr="00D75C1F">
        <w:rPr>
          <w:rFonts w:eastAsiaTheme="minorHAnsi"/>
          <w:b/>
          <w:i/>
          <w:sz w:val="28"/>
          <w:szCs w:val="28"/>
          <w:lang w:eastAsia="en-US"/>
        </w:rPr>
        <w:t>Показатель «Количество действующих виртуальных музеев»:</w:t>
      </w:r>
    </w:p>
    <w:p w:rsidR="00D75C1F" w:rsidRPr="00D75C1F" w:rsidRDefault="00D75C1F" w:rsidP="00D75C1F">
      <w:pPr>
        <w:jc w:val="both"/>
        <w:rPr>
          <w:rFonts w:eastAsiaTheme="minorHAnsi"/>
          <w:sz w:val="28"/>
          <w:szCs w:val="28"/>
          <w:lang w:eastAsia="en-US"/>
        </w:rPr>
      </w:pPr>
      <w:r w:rsidRPr="00D75C1F">
        <w:rPr>
          <w:rFonts w:eastAsiaTheme="minorHAnsi"/>
          <w:sz w:val="28"/>
          <w:szCs w:val="28"/>
          <w:lang w:eastAsia="en-US"/>
        </w:rPr>
        <w:t>план – 1 ед.; факт – 1 ед.</w:t>
      </w:r>
    </w:p>
    <w:p w:rsidR="00ED6839" w:rsidRPr="001920DD" w:rsidRDefault="00ED6839" w:rsidP="00ED6839">
      <w:pPr>
        <w:ind w:firstLine="708"/>
        <w:jc w:val="both"/>
        <w:rPr>
          <w:color w:val="000000"/>
          <w:sz w:val="28"/>
          <w:szCs w:val="28"/>
        </w:rPr>
      </w:pPr>
      <w:r>
        <w:rPr>
          <w:color w:val="000000"/>
          <w:sz w:val="28"/>
          <w:szCs w:val="28"/>
        </w:rPr>
        <w:t xml:space="preserve">Модернизация, планомерное развитие отрасли культуры на территории Артемовского городского округа и достижение показателей эффективности работы учреждений осуществляется по </w:t>
      </w:r>
      <w:r>
        <w:rPr>
          <w:sz w:val="28"/>
          <w:szCs w:val="28"/>
        </w:rPr>
        <w:t>муниципальной программе «Развитие культуры на территории Артемовского городского округ</w:t>
      </w:r>
      <w:r w:rsidR="00D75C1F">
        <w:rPr>
          <w:sz w:val="28"/>
          <w:szCs w:val="28"/>
        </w:rPr>
        <w:t xml:space="preserve"> до 2020 года», утвержденной п</w:t>
      </w:r>
      <w:r>
        <w:rPr>
          <w:sz w:val="28"/>
          <w:szCs w:val="28"/>
        </w:rPr>
        <w:t xml:space="preserve">остановлением Администрации Артемовского городского округа от </w:t>
      </w:r>
      <w:r w:rsidR="00D75C1F">
        <w:rPr>
          <w:sz w:val="28"/>
          <w:szCs w:val="28"/>
        </w:rPr>
        <w:t>27.06.2014 № 873</w:t>
      </w:r>
      <w:r>
        <w:rPr>
          <w:sz w:val="28"/>
          <w:szCs w:val="28"/>
        </w:rPr>
        <w:t>-ПА.</w:t>
      </w:r>
    </w:p>
    <w:p w:rsidR="002B3DEA" w:rsidRDefault="000079C8" w:rsidP="002B3DEA">
      <w:pPr>
        <w:spacing w:line="276" w:lineRule="auto"/>
        <w:jc w:val="both"/>
        <w:rPr>
          <w:color w:val="000000"/>
          <w:sz w:val="28"/>
          <w:szCs w:val="28"/>
        </w:rPr>
      </w:pPr>
      <w:r>
        <w:rPr>
          <w:color w:val="000000"/>
          <w:sz w:val="28"/>
          <w:szCs w:val="28"/>
        </w:rPr>
        <w:tab/>
        <w:t>В 2016</w:t>
      </w:r>
      <w:r w:rsidR="00ED6839">
        <w:rPr>
          <w:color w:val="000000"/>
          <w:sz w:val="28"/>
          <w:szCs w:val="28"/>
        </w:rPr>
        <w:t xml:space="preserve"> году  на реализацию  программы из муниципального бюджета выделено </w:t>
      </w:r>
      <w:r>
        <w:rPr>
          <w:color w:val="000000"/>
          <w:sz w:val="28"/>
          <w:szCs w:val="28"/>
        </w:rPr>
        <w:t xml:space="preserve"> –</w:t>
      </w:r>
      <w:r w:rsidR="00A37AB1">
        <w:rPr>
          <w:color w:val="000000"/>
          <w:sz w:val="28"/>
          <w:szCs w:val="28"/>
        </w:rPr>
        <w:t xml:space="preserve"> 123 160 900 руб.</w:t>
      </w:r>
      <w:r>
        <w:rPr>
          <w:color w:val="000000"/>
          <w:sz w:val="28"/>
          <w:szCs w:val="28"/>
        </w:rPr>
        <w:t xml:space="preserve"> (2015 </w:t>
      </w:r>
      <w:r w:rsidR="00A37AB1">
        <w:rPr>
          <w:color w:val="000000"/>
          <w:sz w:val="28"/>
          <w:szCs w:val="28"/>
        </w:rPr>
        <w:t>–</w:t>
      </w:r>
      <w:r>
        <w:rPr>
          <w:color w:val="000000"/>
          <w:sz w:val="28"/>
          <w:szCs w:val="28"/>
        </w:rPr>
        <w:t xml:space="preserve"> </w:t>
      </w:r>
      <w:r w:rsidR="00A37AB1">
        <w:rPr>
          <w:color w:val="000000"/>
          <w:sz w:val="28"/>
          <w:szCs w:val="28"/>
        </w:rPr>
        <w:t>119 353 190</w:t>
      </w:r>
      <w:r w:rsidR="00ED6839" w:rsidRPr="000079C8">
        <w:rPr>
          <w:color w:val="000000"/>
          <w:sz w:val="28"/>
          <w:szCs w:val="28"/>
        </w:rPr>
        <w:t xml:space="preserve"> руб.</w:t>
      </w:r>
      <w:r w:rsidR="00ED6839">
        <w:rPr>
          <w:color w:val="000000"/>
          <w:sz w:val="28"/>
          <w:szCs w:val="28"/>
        </w:rPr>
        <w:t>)</w:t>
      </w:r>
    </w:p>
    <w:p w:rsidR="00ED6839" w:rsidRPr="00A37AB1" w:rsidRDefault="00ED6839" w:rsidP="002B3DEA">
      <w:pPr>
        <w:spacing w:line="276" w:lineRule="auto"/>
        <w:jc w:val="both"/>
        <w:rPr>
          <w:color w:val="000000"/>
          <w:sz w:val="28"/>
          <w:szCs w:val="28"/>
        </w:rPr>
      </w:pPr>
      <w:r>
        <w:rPr>
          <w:color w:val="000000"/>
          <w:sz w:val="28"/>
          <w:szCs w:val="28"/>
        </w:rPr>
        <w:tab/>
        <w:t xml:space="preserve">Из федерального  бюджета </w:t>
      </w:r>
      <w:r w:rsidR="00A37AB1">
        <w:rPr>
          <w:color w:val="000000"/>
          <w:sz w:val="28"/>
          <w:szCs w:val="28"/>
        </w:rPr>
        <w:t xml:space="preserve">2016 - </w:t>
      </w:r>
      <w:r w:rsidR="001F739F">
        <w:rPr>
          <w:color w:val="000000"/>
          <w:sz w:val="28"/>
          <w:szCs w:val="28"/>
        </w:rPr>
        <w:t>5</w:t>
      </w:r>
      <w:r w:rsidR="00A37AB1">
        <w:rPr>
          <w:color w:val="000000"/>
          <w:sz w:val="28"/>
          <w:szCs w:val="28"/>
        </w:rPr>
        <w:t xml:space="preserve"> 642 000 руб.(2015 - </w:t>
      </w:r>
      <w:r w:rsidR="00D75C1F" w:rsidRPr="00A37AB1">
        <w:rPr>
          <w:color w:val="000000"/>
          <w:sz w:val="28"/>
          <w:szCs w:val="28"/>
        </w:rPr>
        <w:t>14 600</w:t>
      </w:r>
      <w:r w:rsidRPr="00A37AB1">
        <w:rPr>
          <w:color w:val="000000"/>
          <w:sz w:val="28"/>
          <w:szCs w:val="28"/>
        </w:rPr>
        <w:t xml:space="preserve"> руб</w:t>
      </w:r>
      <w:r w:rsidR="00A37AB1">
        <w:rPr>
          <w:color w:val="000000"/>
          <w:sz w:val="28"/>
          <w:szCs w:val="28"/>
        </w:rPr>
        <w:t>.</w:t>
      </w:r>
      <w:r w:rsidR="00A37AB1" w:rsidRPr="00A37AB1">
        <w:rPr>
          <w:color w:val="000000"/>
          <w:sz w:val="28"/>
          <w:szCs w:val="28"/>
        </w:rPr>
        <w:t xml:space="preserve">). </w:t>
      </w:r>
    </w:p>
    <w:p w:rsidR="006F6411" w:rsidRDefault="00ED5F22" w:rsidP="00DF0A0A">
      <w:pPr>
        <w:spacing w:line="276" w:lineRule="auto"/>
        <w:jc w:val="both"/>
        <w:rPr>
          <w:color w:val="000000"/>
          <w:sz w:val="28"/>
          <w:szCs w:val="28"/>
        </w:rPr>
      </w:pPr>
      <w:r>
        <w:rPr>
          <w:color w:val="000000"/>
          <w:sz w:val="28"/>
          <w:szCs w:val="28"/>
        </w:rPr>
        <w:tab/>
      </w:r>
      <w:r w:rsidR="00ED6839">
        <w:rPr>
          <w:color w:val="000000"/>
          <w:sz w:val="28"/>
          <w:szCs w:val="28"/>
        </w:rPr>
        <w:t>Из областного бюджета</w:t>
      </w:r>
      <w:r w:rsidR="008A40EA">
        <w:rPr>
          <w:color w:val="000000"/>
          <w:sz w:val="28"/>
          <w:szCs w:val="28"/>
        </w:rPr>
        <w:t xml:space="preserve"> </w:t>
      </w:r>
      <w:r w:rsidR="00ED6839">
        <w:rPr>
          <w:color w:val="000000"/>
          <w:sz w:val="28"/>
          <w:szCs w:val="28"/>
        </w:rPr>
        <w:t>выделено</w:t>
      </w:r>
      <w:r w:rsidR="00A37AB1">
        <w:rPr>
          <w:color w:val="000000"/>
          <w:sz w:val="28"/>
          <w:szCs w:val="28"/>
        </w:rPr>
        <w:t xml:space="preserve"> – 932 000 руб. (2015 </w:t>
      </w:r>
      <w:r w:rsidR="00A37AB1" w:rsidRPr="00A37AB1">
        <w:rPr>
          <w:color w:val="000000"/>
          <w:sz w:val="28"/>
          <w:szCs w:val="28"/>
        </w:rPr>
        <w:t xml:space="preserve">- </w:t>
      </w:r>
      <w:r w:rsidR="00ED6839" w:rsidRPr="00A37AB1">
        <w:rPr>
          <w:color w:val="000000"/>
          <w:sz w:val="28"/>
          <w:szCs w:val="28"/>
        </w:rPr>
        <w:t xml:space="preserve"> </w:t>
      </w:r>
      <w:r w:rsidR="00593FEE" w:rsidRPr="00A37AB1">
        <w:rPr>
          <w:color w:val="000000"/>
          <w:sz w:val="28"/>
          <w:szCs w:val="28"/>
        </w:rPr>
        <w:t>1 </w:t>
      </w:r>
      <w:r w:rsidR="00D75C1F" w:rsidRPr="00A37AB1">
        <w:rPr>
          <w:color w:val="000000"/>
          <w:sz w:val="28"/>
          <w:szCs w:val="28"/>
        </w:rPr>
        <w:t>168 28</w:t>
      </w:r>
      <w:r w:rsidR="003F4F44" w:rsidRPr="00A37AB1">
        <w:rPr>
          <w:color w:val="000000"/>
          <w:sz w:val="28"/>
          <w:szCs w:val="28"/>
        </w:rPr>
        <w:t>0</w:t>
      </w:r>
      <w:r w:rsidR="00ED6839">
        <w:rPr>
          <w:color w:val="000000"/>
          <w:sz w:val="28"/>
          <w:szCs w:val="28"/>
        </w:rPr>
        <w:t xml:space="preserve"> руб.</w:t>
      </w:r>
      <w:r w:rsidR="00A37AB1">
        <w:rPr>
          <w:color w:val="000000"/>
          <w:sz w:val="28"/>
          <w:szCs w:val="28"/>
        </w:rPr>
        <w:t>;</w:t>
      </w:r>
      <w:r w:rsidR="00ED6839">
        <w:rPr>
          <w:color w:val="000000"/>
          <w:sz w:val="28"/>
          <w:szCs w:val="28"/>
        </w:rPr>
        <w:t xml:space="preserve"> </w:t>
      </w:r>
      <w:r w:rsidR="00A37AB1">
        <w:rPr>
          <w:color w:val="000000"/>
          <w:sz w:val="28"/>
          <w:szCs w:val="28"/>
        </w:rPr>
        <w:t xml:space="preserve">2014 – 1 500 000 руб.; </w:t>
      </w:r>
      <w:r w:rsidR="00593FEE">
        <w:rPr>
          <w:color w:val="000000"/>
          <w:sz w:val="28"/>
          <w:szCs w:val="28"/>
        </w:rPr>
        <w:t>2013 – 1 555 000 руб.</w:t>
      </w:r>
      <w:r w:rsidR="00ED6839">
        <w:rPr>
          <w:color w:val="000000"/>
          <w:sz w:val="28"/>
          <w:szCs w:val="28"/>
        </w:rPr>
        <w:t>).</w:t>
      </w:r>
    </w:p>
    <w:p w:rsidR="002A0A23" w:rsidRDefault="00DF38BA" w:rsidP="006F6411">
      <w:pPr>
        <w:spacing w:line="276" w:lineRule="auto"/>
        <w:ind w:firstLine="708"/>
        <w:jc w:val="both"/>
        <w:rPr>
          <w:b/>
          <w:color w:val="000000"/>
          <w:sz w:val="28"/>
          <w:szCs w:val="28"/>
        </w:rPr>
      </w:pPr>
      <w:r>
        <w:rPr>
          <w:b/>
          <w:color w:val="000000"/>
          <w:sz w:val="28"/>
          <w:szCs w:val="28"/>
        </w:rPr>
        <w:t>Программное мероприятие</w:t>
      </w:r>
      <w:r w:rsidR="002A0A23" w:rsidRPr="006F6411">
        <w:rPr>
          <w:b/>
          <w:color w:val="000000"/>
          <w:sz w:val="28"/>
          <w:szCs w:val="28"/>
        </w:rPr>
        <w:t xml:space="preserve"> «</w:t>
      </w:r>
      <w:r w:rsidR="00AC0C14">
        <w:rPr>
          <w:b/>
          <w:color w:val="000000"/>
          <w:sz w:val="28"/>
          <w:szCs w:val="28"/>
        </w:rPr>
        <w:t>Проведение ремонтных работ зданий, помещений и  сооружений муниципальных учреждений культуры и дополнительного образования в сфере культуры, приведение в соответствие с требованиями норм пожарной безопасности, антитеррористической, противодиверсионной защищенности, гражданской обороны и санитарно законодательств</w:t>
      </w:r>
      <w:r w:rsidR="006E7E9F">
        <w:rPr>
          <w:b/>
          <w:color w:val="000000"/>
          <w:sz w:val="28"/>
          <w:szCs w:val="28"/>
        </w:rPr>
        <w:t xml:space="preserve"> </w:t>
      </w:r>
      <w:r w:rsidR="002A0A23" w:rsidRPr="006F6411">
        <w:rPr>
          <w:b/>
          <w:color w:val="000000"/>
          <w:sz w:val="28"/>
          <w:szCs w:val="28"/>
        </w:rPr>
        <w:t>»:</w:t>
      </w:r>
    </w:p>
    <w:p w:rsidR="00AC0C14" w:rsidRDefault="00AC0C14" w:rsidP="006F6411">
      <w:pPr>
        <w:spacing w:line="276" w:lineRule="auto"/>
        <w:ind w:firstLine="708"/>
        <w:jc w:val="both"/>
        <w:rPr>
          <w:color w:val="000000"/>
          <w:sz w:val="28"/>
          <w:szCs w:val="28"/>
        </w:rPr>
      </w:pPr>
      <w:r w:rsidRPr="00AC0C14">
        <w:rPr>
          <w:color w:val="000000"/>
          <w:sz w:val="28"/>
          <w:szCs w:val="28"/>
        </w:rPr>
        <w:t xml:space="preserve">Проведена замена оконных блоков </w:t>
      </w:r>
      <w:r>
        <w:rPr>
          <w:color w:val="000000"/>
          <w:sz w:val="28"/>
          <w:szCs w:val="28"/>
        </w:rPr>
        <w:t xml:space="preserve">в </w:t>
      </w:r>
      <w:proofErr w:type="spellStart"/>
      <w:r>
        <w:rPr>
          <w:color w:val="000000"/>
          <w:sz w:val="28"/>
          <w:szCs w:val="28"/>
        </w:rPr>
        <w:t>Писанском</w:t>
      </w:r>
      <w:proofErr w:type="spellEnd"/>
      <w:r>
        <w:rPr>
          <w:color w:val="000000"/>
          <w:sz w:val="28"/>
          <w:szCs w:val="28"/>
        </w:rPr>
        <w:t xml:space="preserve"> СДК, Мостовском СДК, </w:t>
      </w:r>
      <w:proofErr w:type="spellStart"/>
      <w:r>
        <w:rPr>
          <w:color w:val="000000"/>
          <w:sz w:val="28"/>
          <w:szCs w:val="28"/>
        </w:rPr>
        <w:t>Шогринском</w:t>
      </w:r>
      <w:proofErr w:type="spellEnd"/>
      <w:r>
        <w:rPr>
          <w:color w:val="000000"/>
          <w:sz w:val="28"/>
          <w:szCs w:val="28"/>
        </w:rPr>
        <w:t xml:space="preserve"> СДК, </w:t>
      </w:r>
      <w:proofErr w:type="spellStart"/>
      <w:r>
        <w:rPr>
          <w:color w:val="000000"/>
          <w:sz w:val="28"/>
          <w:szCs w:val="28"/>
        </w:rPr>
        <w:t>Мироновском</w:t>
      </w:r>
      <w:proofErr w:type="spellEnd"/>
      <w:r>
        <w:rPr>
          <w:color w:val="000000"/>
          <w:sz w:val="28"/>
          <w:szCs w:val="28"/>
        </w:rPr>
        <w:t xml:space="preserve"> СДК, ДК им. А.С. Попова на сумму 576 тыс. руб.</w:t>
      </w:r>
    </w:p>
    <w:p w:rsidR="00AC0C14" w:rsidRDefault="00AC0C14" w:rsidP="006F6411">
      <w:pPr>
        <w:spacing w:line="276" w:lineRule="auto"/>
        <w:ind w:firstLine="708"/>
        <w:jc w:val="both"/>
        <w:rPr>
          <w:color w:val="000000"/>
          <w:sz w:val="28"/>
          <w:szCs w:val="28"/>
        </w:rPr>
      </w:pPr>
      <w:r>
        <w:rPr>
          <w:color w:val="000000"/>
          <w:sz w:val="28"/>
          <w:szCs w:val="28"/>
        </w:rPr>
        <w:t>Капитальный ремонт  кабинета в ДК «Энергетик» - 188 520 руб.</w:t>
      </w:r>
    </w:p>
    <w:p w:rsidR="00AC0C14" w:rsidRDefault="00AC0C14" w:rsidP="006F6411">
      <w:pPr>
        <w:spacing w:line="276" w:lineRule="auto"/>
        <w:ind w:firstLine="708"/>
        <w:jc w:val="both"/>
        <w:rPr>
          <w:color w:val="000000"/>
          <w:sz w:val="28"/>
          <w:szCs w:val="28"/>
        </w:rPr>
      </w:pPr>
      <w:r>
        <w:rPr>
          <w:color w:val="000000"/>
          <w:sz w:val="28"/>
          <w:szCs w:val="28"/>
        </w:rPr>
        <w:lastRenderedPageBreak/>
        <w:t>Ремонт лестничной клетки, киноаппаратной, установка кассы</w:t>
      </w:r>
      <w:r w:rsidR="00F61421">
        <w:rPr>
          <w:color w:val="000000"/>
          <w:sz w:val="28"/>
          <w:szCs w:val="28"/>
        </w:rPr>
        <w:t xml:space="preserve">, ремонт пола кинозала в </w:t>
      </w:r>
      <w:proofErr w:type="spellStart"/>
      <w:r w:rsidR="00F61421">
        <w:rPr>
          <w:color w:val="000000"/>
          <w:sz w:val="28"/>
          <w:szCs w:val="28"/>
        </w:rPr>
        <w:t>ЦКиК</w:t>
      </w:r>
      <w:proofErr w:type="spellEnd"/>
      <w:r w:rsidR="00F61421">
        <w:rPr>
          <w:color w:val="000000"/>
          <w:sz w:val="28"/>
          <w:szCs w:val="28"/>
        </w:rPr>
        <w:t xml:space="preserve"> «Родина»-  588 410 руб.</w:t>
      </w:r>
    </w:p>
    <w:p w:rsidR="00D51836" w:rsidRPr="00713762" w:rsidRDefault="00D51836" w:rsidP="00D51836">
      <w:pPr>
        <w:ind w:firstLine="708"/>
        <w:jc w:val="both"/>
        <w:rPr>
          <w:rFonts w:eastAsia="Calibri"/>
          <w:sz w:val="28"/>
          <w:szCs w:val="28"/>
          <w:lang w:eastAsia="en-US"/>
        </w:rPr>
      </w:pPr>
      <w:r w:rsidRPr="00713762">
        <w:rPr>
          <w:color w:val="000000"/>
          <w:sz w:val="28"/>
          <w:szCs w:val="28"/>
        </w:rPr>
        <w:t>23 июля</w:t>
      </w:r>
      <w:r>
        <w:rPr>
          <w:color w:val="000000"/>
          <w:sz w:val="28"/>
          <w:szCs w:val="28"/>
        </w:rPr>
        <w:t xml:space="preserve"> 2016</w:t>
      </w:r>
      <w:r w:rsidRPr="00713762">
        <w:rPr>
          <w:color w:val="000000"/>
          <w:sz w:val="28"/>
          <w:szCs w:val="28"/>
        </w:rPr>
        <w:t xml:space="preserve"> в</w:t>
      </w:r>
      <w:r w:rsidRPr="00713762">
        <w:rPr>
          <w:rFonts w:eastAsia="Calibri"/>
          <w:sz w:val="28"/>
          <w:szCs w:val="28"/>
          <w:lang w:eastAsia="en-US"/>
        </w:rPr>
        <w:t xml:space="preserve"> </w:t>
      </w:r>
      <w:r w:rsidR="00B85356">
        <w:rPr>
          <w:rFonts w:eastAsia="Calibri"/>
          <w:sz w:val="28"/>
          <w:szCs w:val="28"/>
          <w:lang w:eastAsia="en-US"/>
        </w:rPr>
        <w:t>городском</w:t>
      </w:r>
      <w:r w:rsidRPr="00713762">
        <w:rPr>
          <w:rFonts w:eastAsia="Calibri"/>
          <w:sz w:val="28"/>
          <w:szCs w:val="28"/>
          <w:lang w:eastAsia="en-US"/>
        </w:rPr>
        <w:t xml:space="preserve"> центр</w:t>
      </w:r>
      <w:r w:rsidR="00B85356">
        <w:rPr>
          <w:rFonts w:eastAsia="Calibri"/>
          <w:sz w:val="28"/>
          <w:szCs w:val="28"/>
          <w:lang w:eastAsia="en-US"/>
        </w:rPr>
        <w:t>е</w:t>
      </w:r>
      <w:r w:rsidRPr="00713762">
        <w:rPr>
          <w:rFonts w:eastAsia="Calibri"/>
          <w:sz w:val="28"/>
          <w:szCs w:val="28"/>
          <w:lang w:eastAsia="en-US"/>
        </w:rPr>
        <w:t xml:space="preserve"> досуга «Горняк» состоялось праздничное открытие обновленного, отремонтированного фойе. </w:t>
      </w:r>
      <w:r>
        <w:rPr>
          <w:rFonts w:eastAsia="Calibri"/>
          <w:sz w:val="28"/>
          <w:szCs w:val="28"/>
          <w:lang w:eastAsia="en-US"/>
        </w:rPr>
        <w:t>П</w:t>
      </w:r>
      <w:r w:rsidRPr="00713762">
        <w:rPr>
          <w:rFonts w:eastAsia="Calibri"/>
          <w:sz w:val="28"/>
          <w:szCs w:val="28"/>
          <w:lang w:eastAsia="en-US"/>
        </w:rPr>
        <w:t xml:space="preserve">одарок к 75-летию учреждения культуры </w:t>
      </w:r>
      <w:r>
        <w:rPr>
          <w:rFonts w:eastAsia="Calibri"/>
          <w:sz w:val="28"/>
          <w:szCs w:val="28"/>
          <w:lang w:eastAsia="en-US"/>
        </w:rPr>
        <w:t xml:space="preserve">сделал </w:t>
      </w:r>
      <w:r w:rsidRPr="00713762">
        <w:rPr>
          <w:rFonts w:eastAsia="Calibri"/>
          <w:sz w:val="28"/>
          <w:szCs w:val="28"/>
          <w:lang w:eastAsia="en-US"/>
        </w:rPr>
        <w:t xml:space="preserve">депутат Законодательного Собрания Свердловской области Олег Юрьевич Исаков. </w:t>
      </w:r>
    </w:p>
    <w:p w:rsidR="00143BB3" w:rsidRDefault="00143BB3" w:rsidP="007A2255">
      <w:pPr>
        <w:ind w:firstLine="708"/>
        <w:jc w:val="both"/>
        <w:rPr>
          <w:b/>
          <w:sz w:val="28"/>
          <w:szCs w:val="28"/>
        </w:rPr>
      </w:pPr>
      <w:r w:rsidRPr="00504E02">
        <w:rPr>
          <w:b/>
          <w:sz w:val="28"/>
          <w:szCs w:val="28"/>
        </w:rPr>
        <w:t>Второе направление «Проведение мероприятий</w:t>
      </w:r>
      <w:r w:rsidR="00F61421">
        <w:rPr>
          <w:b/>
          <w:sz w:val="28"/>
          <w:szCs w:val="28"/>
        </w:rPr>
        <w:t>,</w:t>
      </w:r>
      <w:r w:rsidRPr="00504E02">
        <w:rPr>
          <w:b/>
          <w:sz w:val="28"/>
          <w:szCs w:val="28"/>
        </w:rPr>
        <w:t xml:space="preserve"> направленных на модернизацию материально-технической и фондовой базы муниципальных учреждений культуры и </w:t>
      </w:r>
      <w:r w:rsidR="00F61421">
        <w:rPr>
          <w:b/>
          <w:sz w:val="28"/>
          <w:szCs w:val="28"/>
        </w:rPr>
        <w:t>дополнительного образования в сфере культуры, создания</w:t>
      </w:r>
      <w:r w:rsidRPr="00504E02">
        <w:rPr>
          <w:b/>
          <w:sz w:val="28"/>
          <w:szCs w:val="28"/>
        </w:rPr>
        <w:t xml:space="preserve"> условий для внедрения инновационных муниципальных услуг</w:t>
      </w:r>
      <w:r w:rsidR="00F61421">
        <w:rPr>
          <w:b/>
          <w:sz w:val="28"/>
          <w:szCs w:val="28"/>
        </w:rPr>
        <w:t>,</w:t>
      </w:r>
      <w:r w:rsidRPr="00504E02">
        <w:rPr>
          <w:b/>
          <w:sz w:val="28"/>
          <w:szCs w:val="28"/>
        </w:rPr>
        <w:t xml:space="preserve"> оказываемых населению в сфере культуры</w:t>
      </w:r>
      <w:r w:rsidR="006E7E9F">
        <w:rPr>
          <w:b/>
          <w:sz w:val="28"/>
          <w:szCs w:val="28"/>
        </w:rPr>
        <w:t xml:space="preserve"> и дополнительного образования в сфере культуры</w:t>
      </w:r>
      <w:r w:rsidRPr="00504E02">
        <w:rPr>
          <w:b/>
          <w:sz w:val="28"/>
          <w:szCs w:val="28"/>
        </w:rPr>
        <w:t xml:space="preserve">»: </w:t>
      </w:r>
    </w:p>
    <w:p w:rsidR="00ED67A0" w:rsidRDefault="00ED67A0" w:rsidP="00ED67A0">
      <w:pPr>
        <w:ind w:firstLine="708"/>
        <w:jc w:val="both"/>
        <w:rPr>
          <w:sz w:val="28"/>
          <w:szCs w:val="28"/>
        </w:rPr>
      </w:pPr>
      <w:r>
        <w:rPr>
          <w:sz w:val="28"/>
          <w:szCs w:val="28"/>
        </w:rPr>
        <w:t>В 2016</w:t>
      </w:r>
      <w:r w:rsidRPr="00F93049">
        <w:rPr>
          <w:sz w:val="28"/>
          <w:szCs w:val="28"/>
        </w:rPr>
        <w:t xml:space="preserve"> году </w:t>
      </w:r>
      <w:r>
        <w:rPr>
          <w:sz w:val="28"/>
          <w:szCs w:val="28"/>
        </w:rPr>
        <w:t xml:space="preserve">из местного бюджета </w:t>
      </w:r>
      <w:r w:rsidRPr="00F93049">
        <w:rPr>
          <w:sz w:val="28"/>
          <w:szCs w:val="28"/>
        </w:rPr>
        <w:t xml:space="preserve">на </w:t>
      </w:r>
      <w:r>
        <w:rPr>
          <w:sz w:val="28"/>
          <w:szCs w:val="28"/>
        </w:rPr>
        <w:t>комплектование книжных фондов выделено 105</w:t>
      </w:r>
      <w:r w:rsidRPr="00F93049">
        <w:rPr>
          <w:sz w:val="28"/>
          <w:szCs w:val="28"/>
        </w:rPr>
        <w:t xml:space="preserve"> тыс. руб.</w:t>
      </w:r>
      <w:r>
        <w:rPr>
          <w:sz w:val="28"/>
          <w:szCs w:val="28"/>
        </w:rPr>
        <w:t>, приобретено 566 экземпляра книг, из федерального бюджета 42 тыс. руб. приобретено 215 экземпляров книг, областного бюджета 532, тыс. руб. – приобретено 2751 экземпляр книг.</w:t>
      </w:r>
      <w:r w:rsidRPr="00F93049">
        <w:rPr>
          <w:sz w:val="28"/>
          <w:szCs w:val="28"/>
        </w:rPr>
        <w:t xml:space="preserve"> </w:t>
      </w:r>
      <w:r>
        <w:rPr>
          <w:sz w:val="28"/>
          <w:szCs w:val="28"/>
        </w:rPr>
        <w:t xml:space="preserve">Книжный фонд Централизованной библиотечной системы составляет </w:t>
      </w:r>
      <w:r w:rsidR="008A5A4F">
        <w:rPr>
          <w:sz w:val="28"/>
          <w:szCs w:val="28"/>
        </w:rPr>
        <w:t>201367</w:t>
      </w:r>
      <w:r>
        <w:rPr>
          <w:sz w:val="28"/>
          <w:szCs w:val="28"/>
        </w:rPr>
        <w:t xml:space="preserve"> экземпляров, из них  </w:t>
      </w:r>
      <w:r w:rsidR="008A5A4F">
        <w:rPr>
          <w:sz w:val="28"/>
          <w:szCs w:val="28"/>
        </w:rPr>
        <w:t>2</w:t>
      </w:r>
      <w:r>
        <w:rPr>
          <w:sz w:val="28"/>
          <w:szCs w:val="28"/>
        </w:rPr>
        <w:t xml:space="preserve">46 книг на электронных носителях. </w:t>
      </w:r>
    </w:p>
    <w:p w:rsidR="008A5A4F" w:rsidRDefault="008A5A4F" w:rsidP="008A5A4F">
      <w:pPr>
        <w:widowControl w:val="0"/>
        <w:autoSpaceDE w:val="0"/>
        <w:autoSpaceDN w:val="0"/>
        <w:adjustRightInd w:val="0"/>
        <w:ind w:right="-2" w:firstLine="708"/>
        <w:jc w:val="both"/>
        <w:rPr>
          <w:sz w:val="28"/>
          <w:szCs w:val="28"/>
        </w:rPr>
      </w:pPr>
      <w:r>
        <w:rPr>
          <w:sz w:val="28"/>
          <w:szCs w:val="28"/>
        </w:rPr>
        <w:t>В целях оснащения и укрепления материально – технической базы учреждений сферы культуры проведены следующие мероприятия:</w:t>
      </w:r>
    </w:p>
    <w:p w:rsidR="00ED67A0" w:rsidRDefault="008A5A4F" w:rsidP="007A2255">
      <w:pPr>
        <w:ind w:firstLine="708"/>
        <w:jc w:val="both"/>
        <w:rPr>
          <w:sz w:val="28"/>
          <w:szCs w:val="28"/>
        </w:rPr>
      </w:pPr>
      <w:r w:rsidRPr="008A5A4F">
        <w:rPr>
          <w:sz w:val="28"/>
          <w:szCs w:val="28"/>
        </w:rPr>
        <w:t>В сельские учреждения культуры приобретены</w:t>
      </w:r>
      <w:r>
        <w:rPr>
          <w:sz w:val="28"/>
          <w:szCs w:val="28"/>
        </w:rPr>
        <w:t>: стойки микрофонные, наушники, колонки ноутбуки, усилители мощности, микрофоны, проекторы, костюмы Деда Мороза и Снегурочки.</w:t>
      </w:r>
    </w:p>
    <w:p w:rsidR="008A5A4F" w:rsidRDefault="008A5A4F" w:rsidP="007A2255">
      <w:pPr>
        <w:ind w:firstLine="708"/>
        <w:jc w:val="both"/>
        <w:rPr>
          <w:sz w:val="28"/>
          <w:szCs w:val="28"/>
        </w:rPr>
      </w:pPr>
      <w:r>
        <w:rPr>
          <w:sz w:val="28"/>
          <w:szCs w:val="28"/>
        </w:rPr>
        <w:t>В ДК «Энергетик» приобретено музыкальное и световое оборудование, сценические костюмы, оборудование для гардероба.</w:t>
      </w:r>
    </w:p>
    <w:p w:rsidR="008A5A4F" w:rsidRDefault="008A5A4F" w:rsidP="007A2255">
      <w:pPr>
        <w:ind w:firstLine="708"/>
        <w:jc w:val="both"/>
        <w:rPr>
          <w:sz w:val="28"/>
          <w:szCs w:val="28"/>
        </w:rPr>
      </w:pPr>
      <w:r>
        <w:rPr>
          <w:sz w:val="28"/>
          <w:szCs w:val="28"/>
        </w:rPr>
        <w:t>В</w:t>
      </w:r>
      <w:r w:rsidR="00B85356">
        <w:rPr>
          <w:sz w:val="28"/>
          <w:szCs w:val="28"/>
        </w:rPr>
        <w:t>о</w:t>
      </w:r>
      <w:r>
        <w:rPr>
          <w:sz w:val="28"/>
          <w:szCs w:val="28"/>
        </w:rPr>
        <w:t xml:space="preserve"> </w:t>
      </w:r>
      <w:r w:rsidRPr="00F61421">
        <w:rPr>
          <w:sz w:val="28"/>
          <w:szCs w:val="28"/>
        </w:rPr>
        <w:t xml:space="preserve">Дворец Культуры </w:t>
      </w:r>
      <w:proofErr w:type="spellStart"/>
      <w:r w:rsidRPr="00F61421">
        <w:rPr>
          <w:sz w:val="28"/>
          <w:szCs w:val="28"/>
        </w:rPr>
        <w:t>им.А.С</w:t>
      </w:r>
      <w:proofErr w:type="spellEnd"/>
      <w:r w:rsidRPr="00F61421">
        <w:rPr>
          <w:sz w:val="28"/>
          <w:szCs w:val="28"/>
        </w:rPr>
        <w:t>. Попова</w:t>
      </w:r>
      <w:r>
        <w:rPr>
          <w:sz w:val="28"/>
          <w:szCs w:val="28"/>
        </w:rPr>
        <w:t xml:space="preserve"> приобретено</w:t>
      </w:r>
      <w:r w:rsidR="000F3F01">
        <w:rPr>
          <w:sz w:val="28"/>
          <w:szCs w:val="28"/>
        </w:rPr>
        <w:t xml:space="preserve">: вокальная </w:t>
      </w:r>
      <w:proofErr w:type="gramStart"/>
      <w:r w:rsidR="000F3F01">
        <w:rPr>
          <w:sz w:val="28"/>
          <w:szCs w:val="28"/>
        </w:rPr>
        <w:t>радио система</w:t>
      </w:r>
      <w:proofErr w:type="gramEnd"/>
      <w:r w:rsidR="000F3F01">
        <w:rPr>
          <w:sz w:val="28"/>
          <w:szCs w:val="28"/>
        </w:rPr>
        <w:t>,  многофункциональные устройства, динамики</w:t>
      </w:r>
      <w:r>
        <w:rPr>
          <w:sz w:val="28"/>
          <w:szCs w:val="28"/>
        </w:rPr>
        <w:t>, ткань для сценических костюмов.</w:t>
      </w:r>
    </w:p>
    <w:p w:rsidR="008A5A4F" w:rsidRPr="008A5A4F" w:rsidRDefault="008A5A4F" w:rsidP="007A2255">
      <w:pPr>
        <w:ind w:firstLine="708"/>
        <w:jc w:val="both"/>
        <w:rPr>
          <w:sz w:val="28"/>
          <w:szCs w:val="28"/>
        </w:rPr>
      </w:pPr>
      <w:r>
        <w:rPr>
          <w:sz w:val="28"/>
          <w:szCs w:val="28"/>
        </w:rPr>
        <w:t xml:space="preserve">В </w:t>
      </w:r>
      <w:r w:rsidRPr="00F61421">
        <w:rPr>
          <w:sz w:val="28"/>
          <w:szCs w:val="28"/>
        </w:rPr>
        <w:t>Центр культуры и кино «Родина»</w:t>
      </w:r>
      <w:r>
        <w:rPr>
          <w:sz w:val="28"/>
          <w:szCs w:val="28"/>
        </w:rPr>
        <w:t xml:space="preserve"> приобретено  кинооборудование формата 3</w:t>
      </w:r>
      <w:r>
        <w:rPr>
          <w:sz w:val="28"/>
          <w:szCs w:val="28"/>
          <w:lang w:val="en-US"/>
        </w:rPr>
        <w:t>D</w:t>
      </w:r>
      <w:r>
        <w:rPr>
          <w:sz w:val="28"/>
          <w:szCs w:val="28"/>
        </w:rPr>
        <w:t xml:space="preserve">, система автоматизированной продажи билетов, концертные кресла, система </w:t>
      </w:r>
      <w:proofErr w:type="spellStart"/>
      <w:r>
        <w:rPr>
          <w:sz w:val="28"/>
          <w:szCs w:val="28"/>
        </w:rPr>
        <w:t>субтитрирования</w:t>
      </w:r>
      <w:proofErr w:type="spellEnd"/>
      <w:r>
        <w:rPr>
          <w:sz w:val="28"/>
          <w:szCs w:val="28"/>
        </w:rPr>
        <w:t xml:space="preserve"> и </w:t>
      </w:r>
      <w:proofErr w:type="spellStart"/>
      <w:r>
        <w:rPr>
          <w:sz w:val="28"/>
          <w:szCs w:val="28"/>
        </w:rPr>
        <w:t>тифлокомменттирования</w:t>
      </w:r>
      <w:proofErr w:type="spellEnd"/>
      <w:r w:rsidR="000F3F01">
        <w:rPr>
          <w:sz w:val="28"/>
          <w:szCs w:val="28"/>
        </w:rPr>
        <w:t>, стойки для световых приборов, ноутбуки. Произведен  монтаж охранной сигнализации, деблокировка системы видеонаблюдения. Разработан веб-сайт.</w:t>
      </w:r>
    </w:p>
    <w:p w:rsidR="00D51836" w:rsidRPr="0089788C" w:rsidRDefault="00D51836" w:rsidP="00D51836">
      <w:pPr>
        <w:ind w:firstLine="708"/>
        <w:jc w:val="both"/>
        <w:rPr>
          <w:color w:val="000000"/>
          <w:sz w:val="28"/>
          <w:szCs w:val="28"/>
        </w:rPr>
      </w:pPr>
      <w:r w:rsidRPr="0089788C">
        <w:rPr>
          <w:color w:val="000000"/>
          <w:sz w:val="28"/>
          <w:szCs w:val="28"/>
        </w:rPr>
        <w:t>15 июня 2016 года</w:t>
      </w:r>
      <w:r w:rsidR="00B85356">
        <w:rPr>
          <w:color w:val="000000"/>
          <w:sz w:val="28"/>
          <w:szCs w:val="28"/>
        </w:rPr>
        <w:t xml:space="preserve"> в</w:t>
      </w:r>
      <w:r>
        <w:rPr>
          <w:color w:val="000000"/>
          <w:sz w:val="28"/>
          <w:szCs w:val="28"/>
        </w:rPr>
        <w:t xml:space="preserve"> </w:t>
      </w:r>
      <w:r w:rsidRPr="0089788C">
        <w:rPr>
          <w:color w:val="000000"/>
          <w:sz w:val="28"/>
          <w:szCs w:val="28"/>
        </w:rPr>
        <w:t>Цент</w:t>
      </w:r>
      <w:r w:rsidR="00056264">
        <w:rPr>
          <w:color w:val="000000"/>
          <w:sz w:val="28"/>
          <w:szCs w:val="28"/>
        </w:rPr>
        <w:t>ре</w:t>
      </w:r>
      <w:r w:rsidRPr="0089788C">
        <w:rPr>
          <w:color w:val="000000"/>
          <w:sz w:val="28"/>
          <w:szCs w:val="28"/>
        </w:rPr>
        <w:t xml:space="preserve"> культуры и кино «Родина» состоялось торжественное открытие переоборудованного кинозала. На премьерном показе жителям Артемовского городского округа представлен Отечественный фильм «Экипаж» в формате 3 </w:t>
      </w:r>
      <w:r w:rsidRPr="0089788C">
        <w:rPr>
          <w:color w:val="000000"/>
          <w:sz w:val="28"/>
          <w:szCs w:val="28"/>
          <w:lang w:val="en-US"/>
        </w:rPr>
        <w:t>D</w:t>
      </w:r>
      <w:r w:rsidRPr="0089788C">
        <w:rPr>
          <w:color w:val="000000"/>
          <w:sz w:val="28"/>
          <w:szCs w:val="28"/>
        </w:rPr>
        <w:t>.</w:t>
      </w:r>
      <w:r w:rsidRPr="00402273">
        <w:rPr>
          <w:color w:val="000000"/>
          <w:sz w:val="28"/>
          <w:szCs w:val="28"/>
        </w:rPr>
        <w:t xml:space="preserve"> </w:t>
      </w:r>
      <w:proofErr w:type="gramStart"/>
      <w:r w:rsidRPr="0089788C">
        <w:rPr>
          <w:color w:val="000000"/>
          <w:sz w:val="28"/>
          <w:szCs w:val="28"/>
        </w:rPr>
        <w:t>Центр к</w:t>
      </w:r>
      <w:r>
        <w:rPr>
          <w:color w:val="000000"/>
          <w:sz w:val="28"/>
          <w:szCs w:val="28"/>
        </w:rPr>
        <w:t>ультуры и кино «Родина»  принял</w:t>
      </w:r>
      <w:r w:rsidRPr="0089788C">
        <w:rPr>
          <w:color w:val="000000"/>
          <w:sz w:val="28"/>
          <w:szCs w:val="28"/>
        </w:rPr>
        <w:t xml:space="preserve"> участие в конкурсе</w:t>
      </w:r>
      <w:r w:rsidRPr="00402273">
        <w:rPr>
          <w:color w:val="000000"/>
          <w:sz w:val="28"/>
          <w:szCs w:val="28"/>
        </w:rPr>
        <w:t xml:space="preserve"> </w:t>
      </w:r>
      <w:r w:rsidRPr="0089788C">
        <w:rPr>
          <w:color w:val="000000"/>
          <w:sz w:val="28"/>
          <w:szCs w:val="28"/>
        </w:rPr>
        <w:t>на получение субсидий из федерального бюджета на создание условий для показа национальных фильмов в населенных пунктах Российской Федерации с численностью</w:t>
      </w:r>
      <w:r>
        <w:rPr>
          <w:color w:val="000000"/>
          <w:sz w:val="28"/>
          <w:szCs w:val="28"/>
        </w:rPr>
        <w:t xml:space="preserve"> населения до 100 тысяч человек объявленного</w:t>
      </w:r>
      <w:r w:rsidRPr="00402273">
        <w:rPr>
          <w:color w:val="000000"/>
          <w:sz w:val="28"/>
          <w:szCs w:val="28"/>
        </w:rPr>
        <w:t xml:space="preserve"> </w:t>
      </w:r>
      <w:r w:rsidRPr="0089788C">
        <w:rPr>
          <w:color w:val="000000"/>
          <w:sz w:val="28"/>
          <w:szCs w:val="28"/>
        </w:rPr>
        <w:t>Правительством Российской Федерации и Федеральным фондом социальной и экономической поддержки отечественной кинематографии</w:t>
      </w:r>
      <w:r>
        <w:rPr>
          <w:color w:val="000000"/>
          <w:sz w:val="28"/>
          <w:szCs w:val="28"/>
        </w:rPr>
        <w:t xml:space="preserve"> и стал обладателем </w:t>
      </w:r>
      <w:r w:rsidRPr="0089788C">
        <w:rPr>
          <w:color w:val="000000"/>
          <w:sz w:val="28"/>
          <w:szCs w:val="28"/>
        </w:rPr>
        <w:t>5 000 000,00 рублей.</w:t>
      </w:r>
      <w:proofErr w:type="gramEnd"/>
    </w:p>
    <w:p w:rsidR="00D51836" w:rsidRDefault="00D51836" w:rsidP="00D51836">
      <w:pPr>
        <w:ind w:firstLine="708"/>
        <w:jc w:val="both"/>
        <w:rPr>
          <w:sz w:val="28"/>
          <w:szCs w:val="28"/>
        </w:rPr>
      </w:pPr>
      <w:r w:rsidRPr="007E35CC">
        <w:rPr>
          <w:bCs/>
          <w:iCs/>
          <w:sz w:val="28"/>
          <w:szCs w:val="28"/>
        </w:rPr>
        <w:lastRenderedPageBreak/>
        <w:t>В 2016 году Покров</w:t>
      </w:r>
      <w:r>
        <w:rPr>
          <w:bCs/>
          <w:iCs/>
          <w:sz w:val="28"/>
          <w:szCs w:val="28"/>
        </w:rPr>
        <w:t>ский Центр</w:t>
      </w:r>
      <w:r w:rsidRPr="007E35CC">
        <w:rPr>
          <w:bCs/>
          <w:iCs/>
          <w:sz w:val="28"/>
          <w:szCs w:val="28"/>
        </w:rPr>
        <w:t xml:space="preserve"> Досуга стал обладателем субсидии</w:t>
      </w:r>
      <w:r>
        <w:rPr>
          <w:bCs/>
          <w:iCs/>
          <w:sz w:val="28"/>
          <w:szCs w:val="28"/>
        </w:rPr>
        <w:t xml:space="preserve"> из федерального бюджета</w:t>
      </w:r>
      <w:r w:rsidRPr="007E35CC">
        <w:rPr>
          <w:bCs/>
          <w:iCs/>
          <w:sz w:val="28"/>
          <w:szCs w:val="28"/>
        </w:rPr>
        <w:t xml:space="preserve"> за победу в конкурсе на получ</w:t>
      </w:r>
      <w:r>
        <w:rPr>
          <w:bCs/>
          <w:iCs/>
          <w:sz w:val="28"/>
          <w:szCs w:val="28"/>
        </w:rPr>
        <w:t>ение денежного поощрения лучшим муниципальным</w:t>
      </w:r>
      <w:r w:rsidRPr="007E35CC">
        <w:rPr>
          <w:bCs/>
          <w:iCs/>
          <w:sz w:val="28"/>
          <w:szCs w:val="28"/>
        </w:rPr>
        <w:t xml:space="preserve"> учрежден</w:t>
      </w:r>
      <w:r>
        <w:rPr>
          <w:bCs/>
          <w:iCs/>
          <w:sz w:val="28"/>
          <w:szCs w:val="28"/>
        </w:rPr>
        <w:t>иям</w:t>
      </w:r>
      <w:r w:rsidRPr="007E35CC">
        <w:rPr>
          <w:bCs/>
          <w:iCs/>
          <w:sz w:val="28"/>
          <w:szCs w:val="28"/>
        </w:rPr>
        <w:t xml:space="preserve"> культуры, </w:t>
      </w:r>
      <w:r>
        <w:rPr>
          <w:bCs/>
          <w:iCs/>
          <w:sz w:val="28"/>
          <w:szCs w:val="28"/>
        </w:rPr>
        <w:t xml:space="preserve">расположенных </w:t>
      </w:r>
      <w:r w:rsidRPr="007E35CC">
        <w:rPr>
          <w:bCs/>
          <w:iCs/>
          <w:sz w:val="28"/>
          <w:szCs w:val="28"/>
        </w:rPr>
        <w:t>на территориях сельских поселений, по направлению «Культурно - досуговая деятельность» в размере 100 тысяч  рублей.</w:t>
      </w:r>
      <w:r w:rsidRPr="007E35CC">
        <w:rPr>
          <w:sz w:val="28"/>
          <w:szCs w:val="28"/>
        </w:rPr>
        <w:t xml:space="preserve"> </w:t>
      </w:r>
    </w:p>
    <w:p w:rsidR="00D51836" w:rsidRPr="006E5E46" w:rsidRDefault="00D51836" w:rsidP="00056264">
      <w:pPr>
        <w:ind w:firstLine="708"/>
        <w:jc w:val="both"/>
        <w:rPr>
          <w:sz w:val="28"/>
          <w:szCs w:val="28"/>
        </w:rPr>
      </w:pPr>
      <w:proofErr w:type="spellStart"/>
      <w:r w:rsidRPr="00056264">
        <w:rPr>
          <w:sz w:val="28"/>
          <w:szCs w:val="28"/>
        </w:rPr>
        <w:t>Мироновский</w:t>
      </w:r>
      <w:proofErr w:type="spellEnd"/>
      <w:r w:rsidRPr="00056264">
        <w:rPr>
          <w:sz w:val="28"/>
          <w:szCs w:val="28"/>
        </w:rPr>
        <w:t xml:space="preserve"> сельский Дом культуры стал обладателем гранта Правительства Свердловской Области  в размере  500 тысяч рублей на благоус</w:t>
      </w:r>
      <w:r w:rsidR="00056264">
        <w:rPr>
          <w:sz w:val="28"/>
          <w:szCs w:val="28"/>
        </w:rPr>
        <w:t>тройство прилегающей территории и установку модульных конструкций.</w:t>
      </w:r>
    </w:p>
    <w:p w:rsidR="00056264" w:rsidRDefault="00056264" w:rsidP="006A1F92">
      <w:pPr>
        <w:widowControl w:val="0"/>
        <w:autoSpaceDE w:val="0"/>
        <w:autoSpaceDN w:val="0"/>
        <w:adjustRightInd w:val="0"/>
        <w:ind w:right="-2" w:firstLine="708"/>
        <w:jc w:val="both"/>
        <w:rPr>
          <w:b/>
          <w:sz w:val="28"/>
          <w:szCs w:val="28"/>
        </w:rPr>
      </w:pPr>
    </w:p>
    <w:p w:rsidR="00C253A9" w:rsidRDefault="00DF38BA" w:rsidP="006A1F92">
      <w:pPr>
        <w:widowControl w:val="0"/>
        <w:autoSpaceDE w:val="0"/>
        <w:autoSpaceDN w:val="0"/>
        <w:adjustRightInd w:val="0"/>
        <w:ind w:right="-2" w:firstLine="708"/>
        <w:jc w:val="both"/>
        <w:rPr>
          <w:b/>
          <w:sz w:val="28"/>
          <w:szCs w:val="28"/>
        </w:rPr>
      </w:pPr>
      <w:r>
        <w:rPr>
          <w:b/>
          <w:sz w:val="28"/>
          <w:szCs w:val="28"/>
        </w:rPr>
        <w:t xml:space="preserve">Мероприятие </w:t>
      </w:r>
      <w:r w:rsidR="007A2255" w:rsidRPr="00504E02">
        <w:rPr>
          <w:b/>
          <w:sz w:val="28"/>
          <w:szCs w:val="28"/>
        </w:rPr>
        <w:t xml:space="preserve"> «</w:t>
      </w:r>
      <w:r w:rsidR="001A3D8F">
        <w:rPr>
          <w:b/>
          <w:sz w:val="28"/>
          <w:szCs w:val="28"/>
        </w:rPr>
        <w:t>Обеспечение</w:t>
      </w:r>
      <w:r w:rsidR="00DD004D">
        <w:rPr>
          <w:b/>
          <w:sz w:val="28"/>
          <w:szCs w:val="28"/>
        </w:rPr>
        <w:t xml:space="preserve"> деятельности культурно-досуговых учреждений, организация и проведение культурных проектов, культурно-массовых мероприятий муниципальными учреждениями культуры</w:t>
      </w:r>
      <w:r w:rsidR="007A2255" w:rsidRPr="00504E02">
        <w:rPr>
          <w:b/>
          <w:sz w:val="28"/>
          <w:szCs w:val="28"/>
        </w:rPr>
        <w:t xml:space="preserve">»    </w:t>
      </w:r>
    </w:p>
    <w:p w:rsidR="000F3F01" w:rsidRDefault="000F3F01" w:rsidP="0014017B">
      <w:pPr>
        <w:ind w:firstLine="708"/>
        <w:jc w:val="both"/>
        <w:rPr>
          <w:b/>
          <w:sz w:val="28"/>
          <w:szCs w:val="28"/>
        </w:rPr>
      </w:pPr>
    </w:p>
    <w:p w:rsidR="004A4D70" w:rsidRDefault="000F3F01" w:rsidP="000F3F01">
      <w:pPr>
        <w:ind w:firstLine="708"/>
        <w:jc w:val="both"/>
        <w:rPr>
          <w:color w:val="000000"/>
          <w:sz w:val="28"/>
          <w:szCs w:val="28"/>
        </w:rPr>
      </w:pPr>
      <w:r w:rsidRPr="0089788C">
        <w:rPr>
          <w:color w:val="000000"/>
          <w:sz w:val="28"/>
          <w:szCs w:val="28"/>
        </w:rPr>
        <w:t>Центр культуры и кино «Родина»</w:t>
      </w:r>
      <w:r w:rsidRPr="00CC74FD">
        <w:rPr>
          <w:color w:val="000000"/>
          <w:sz w:val="28"/>
          <w:szCs w:val="28"/>
        </w:rPr>
        <w:t xml:space="preserve"> </w:t>
      </w:r>
      <w:r w:rsidRPr="0089788C">
        <w:rPr>
          <w:color w:val="000000"/>
          <w:sz w:val="28"/>
          <w:szCs w:val="28"/>
        </w:rPr>
        <w:t>27 августа 2016 года</w:t>
      </w:r>
      <w:r>
        <w:rPr>
          <w:color w:val="000000"/>
          <w:sz w:val="28"/>
          <w:szCs w:val="28"/>
        </w:rPr>
        <w:t xml:space="preserve"> принял участие</w:t>
      </w:r>
      <w:r w:rsidRPr="0089788C">
        <w:rPr>
          <w:color w:val="000000"/>
          <w:sz w:val="28"/>
          <w:szCs w:val="28"/>
        </w:rPr>
        <w:t xml:space="preserve">  </w:t>
      </w:r>
      <w:r>
        <w:rPr>
          <w:color w:val="000000"/>
          <w:sz w:val="28"/>
          <w:szCs w:val="28"/>
        </w:rPr>
        <w:t>в проведении Всероссийской акции</w:t>
      </w:r>
      <w:r w:rsidRPr="0089788C">
        <w:rPr>
          <w:color w:val="000000"/>
          <w:sz w:val="28"/>
          <w:szCs w:val="28"/>
        </w:rPr>
        <w:t xml:space="preserve"> «Ночь кино»</w:t>
      </w:r>
      <w:r>
        <w:rPr>
          <w:color w:val="000000"/>
          <w:sz w:val="28"/>
          <w:szCs w:val="28"/>
        </w:rPr>
        <w:t>.</w:t>
      </w:r>
      <w:r w:rsidRPr="0089788C">
        <w:rPr>
          <w:color w:val="000000"/>
          <w:sz w:val="28"/>
          <w:szCs w:val="28"/>
        </w:rPr>
        <w:t xml:space="preserve"> Зрителям представлено три л</w:t>
      </w:r>
      <w:r w:rsidR="00D2186C">
        <w:rPr>
          <w:color w:val="000000"/>
          <w:sz w:val="28"/>
          <w:szCs w:val="28"/>
        </w:rPr>
        <w:t>учших отеч</w:t>
      </w:r>
      <w:r w:rsidR="004A4D70">
        <w:rPr>
          <w:color w:val="000000"/>
          <w:sz w:val="28"/>
          <w:szCs w:val="28"/>
        </w:rPr>
        <w:t>ественных кинофильма</w:t>
      </w:r>
      <w:r w:rsidR="00D2186C">
        <w:rPr>
          <w:color w:val="000000"/>
          <w:sz w:val="28"/>
          <w:szCs w:val="28"/>
        </w:rPr>
        <w:t xml:space="preserve"> </w:t>
      </w:r>
      <w:r w:rsidRPr="0089788C">
        <w:rPr>
          <w:color w:val="000000"/>
          <w:sz w:val="28"/>
          <w:szCs w:val="28"/>
        </w:rPr>
        <w:t>семейной</w:t>
      </w:r>
      <w:r w:rsidR="004A4D70">
        <w:rPr>
          <w:color w:val="000000"/>
          <w:sz w:val="28"/>
          <w:szCs w:val="28"/>
        </w:rPr>
        <w:t xml:space="preserve"> и исторической</w:t>
      </w:r>
      <w:r w:rsidRPr="0089788C">
        <w:rPr>
          <w:color w:val="000000"/>
          <w:sz w:val="28"/>
          <w:szCs w:val="28"/>
        </w:rPr>
        <w:t xml:space="preserve"> направленности</w:t>
      </w:r>
      <w:r w:rsidR="004A4D70">
        <w:rPr>
          <w:color w:val="000000"/>
          <w:sz w:val="28"/>
          <w:szCs w:val="28"/>
        </w:rPr>
        <w:t>.</w:t>
      </w:r>
      <w:r w:rsidRPr="0089788C">
        <w:rPr>
          <w:color w:val="000000"/>
          <w:sz w:val="28"/>
          <w:szCs w:val="28"/>
        </w:rPr>
        <w:t xml:space="preserve"> </w:t>
      </w:r>
    </w:p>
    <w:p w:rsidR="000F3F01" w:rsidRPr="0089788C" w:rsidRDefault="000F3F01" w:rsidP="000F3F01">
      <w:pPr>
        <w:ind w:firstLine="708"/>
        <w:jc w:val="both"/>
        <w:rPr>
          <w:color w:val="000000"/>
          <w:sz w:val="28"/>
          <w:szCs w:val="28"/>
        </w:rPr>
      </w:pPr>
      <w:r w:rsidRPr="0089788C">
        <w:rPr>
          <w:color w:val="000000"/>
          <w:sz w:val="28"/>
          <w:szCs w:val="28"/>
        </w:rPr>
        <w:t xml:space="preserve">21 сентября 2016 года </w:t>
      </w:r>
      <w:r>
        <w:rPr>
          <w:color w:val="000000"/>
          <w:sz w:val="28"/>
          <w:szCs w:val="28"/>
        </w:rPr>
        <w:t>состоялся п</w:t>
      </w:r>
      <w:r w:rsidRPr="0089788C">
        <w:rPr>
          <w:color w:val="000000"/>
          <w:sz w:val="28"/>
          <w:szCs w:val="28"/>
        </w:rPr>
        <w:t>ервый Уральский открытый фестиваль Российского кино. Центр культуры и кино «Родина» стал киноплощадкой фестиваля  в числе не</w:t>
      </w:r>
      <w:r w:rsidR="00D2186C">
        <w:rPr>
          <w:color w:val="000000"/>
          <w:sz w:val="28"/>
          <w:szCs w:val="28"/>
        </w:rPr>
        <w:t xml:space="preserve">многих городов области. Основная задача фестиваля - </w:t>
      </w:r>
      <w:r w:rsidRPr="0089788C">
        <w:rPr>
          <w:color w:val="000000"/>
          <w:sz w:val="28"/>
          <w:szCs w:val="28"/>
        </w:rPr>
        <w:t xml:space="preserve">возращение зрителей к отечественному кинематографу. Жителям поселка </w:t>
      </w:r>
      <w:proofErr w:type="spellStart"/>
      <w:r w:rsidRPr="0089788C">
        <w:rPr>
          <w:color w:val="000000"/>
          <w:sz w:val="28"/>
          <w:szCs w:val="28"/>
        </w:rPr>
        <w:t>Буланаш</w:t>
      </w:r>
      <w:proofErr w:type="spellEnd"/>
      <w:r w:rsidRPr="0089788C">
        <w:rPr>
          <w:color w:val="000000"/>
          <w:sz w:val="28"/>
          <w:szCs w:val="28"/>
        </w:rPr>
        <w:t xml:space="preserve"> и города Артемовского представлен российский фильм «Память осени» режиссера Сергея Соколова. Почетными гостями фестивальной площадки стал ансамбль народных инструментов «</w:t>
      </w:r>
      <w:proofErr w:type="spellStart"/>
      <w:r w:rsidRPr="0089788C">
        <w:rPr>
          <w:color w:val="000000"/>
          <w:sz w:val="28"/>
          <w:szCs w:val="28"/>
        </w:rPr>
        <w:t>Русичи</w:t>
      </w:r>
      <w:proofErr w:type="spellEnd"/>
      <w:r w:rsidRPr="0089788C">
        <w:rPr>
          <w:color w:val="000000"/>
          <w:sz w:val="28"/>
          <w:szCs w:val="28"/>
        </w:rPr>
        <w:t>» - Лауреат международных и вс</w:t>
      </w:r>
      <w:r>
        <w:rPr>
          <w:color w:val="000000"/>
          <w:sz w:val="28"/>
          <w:szCs w:val="28"/>
        </w:rPr>
        <w:t>ероссийских фестивалей, Лауреат</w:t>
      </w:r>
      <w:r w:rsidRPr="0089788C">
        <w:rPr>
          <w:color w:val="000000"/>
          <w:sz w:val="28"/>
          <w:szCs w:val="28"/>
        </w:rPr>
        <w:t xml:space="preserve"> премии Губернатора Свердловской области.</w:t>
      </w:r>
    </w:p>
    <w:p w:rsidR="000F3F01" w:rsidRPr="00680B8F" w:rsidRDefault="000F3F01" w:rsidP="000F3F01">
      <w:pPr>
        <w:jc w:val="both"/>
        <w:rPr>
          <w:b/>
        </w:rPr>
      </w:pPr>
      <w:r w:rsidRPr="00713762">
        <w:rPr>
          <w:rFonts w:eastAsia="Calibri"/>
          <w:sz w:val="28"/>
          <w:szCs w:val="28"/>
          <w:lang w:eastAsia="en-US"/>
        </w:rPr>
        <w:tab/>
        <w:t>6 ноября</w:t>
      </w:r>
      <w:r>
        <w:rPr>
          <w:rFonts w:eastAsia="Calibri"/>
          <w:sz w:val="28"/>
          <w:szCs w:val="28"/>
          <w:lang w:eastAsia="en-US"/>
        </w:rPr>
        <w:t xml:space="preserve"> 2016</w:t>
      </w:r>
      <w:r w:rsidRPr="00713762">
        <w:rPr>
          <w:rFonts w:eastAsia="Calibri"/>
          <w:sz w:val="28"/>
          <w:szCs w:val="28"/>
          <w:lang w:eastAsia="en-US"/>
        </w:rPr>
        <w:t xml:space="preserve"> жители Артемовского городского округа стали участниками </w:t>
      </w:r>
      <w:r w:rsidRPr="00E9370D">
        <w:rPr>
          <w:rFonts w:eastAsia="Calibri"/>
          <w:sz w:val="28"/>
          <w:szCs w:val="28"/>
          <w:lang w:eastAsia="en-US"/>
        </w:rPr>
        <w:t xml:space="preserve">областной культурно-просветительской акции «День музыки Чайковского». </w:t>
      </w:r>
      <w:r w:rsidRPr="00713762">
        <w:rPr>
          <w:rFonts w:eastAsia="Calibri"/>
          <w:sz w:val="28"/>
          <w:szCs w:val="28"/>
          <w:lang w:eastAsia="en-US"/>
        </w:rPr>
        <w:t xml:space="preserve">В муниципальных учреждениях культуры состоялись аудио-трансляции «Музыка Чайковского в массы», музыкальные гостиные, музыкально-поэтический марафон, танцевальный флэш-моб. </w:t>
      </w:r>
      <w:r w:rsidR="002E28CB">
        <w:rPr>
          <w:rFonts w:eastAsia="Calibri"/>
          <w:sz w:val="28"/>
          <w:szCs w:val="28"/>
          <w:lang w:eastAsia="en-US"/>
        </w:rPr>
        <w:t>Посетителям</w:t>
      </w:r>
      <w:r w:rsidRPr="00713762">
        <w:rPr>
          <w:rFonts w:eastAsia="Calibri"/>
          <w:sz w:val="28"/>
          <w:szCs w:val="28"/>
          <w:lang w:eastAsia="en-US"/>
        </w:rPr>
        <w:t xml:space="preserve"> Виртуального концертног</w:t>
      </w:r>
      <w:r w:rsidR="002E28CB">
        <w:rPr>
          <w:rFonts w:eastAsia="Calibri"/>
          <w:sz w:val="28"/>
          <w:szCs w:val="28"/>
          <w:lang w:eastAsia="en-US"/>
        </w:rPr>
        <w:t>о зала представлен</w:t>
      </w:r>
      <w:r w:rsidRPr="00713762">
        <w:rPr>
          <w:rFonts w:eastAsia="Calibri"/>
          <w:sz w:val="28"/>
          <w:szCs w:val="28"/>
          <w:lang w:eastAsia="en-US"/>
        </w:rPr>
        <w:t xml:space="preserve"> музыкально-образовательный фильм «Чайковский в сердце каждого из нас». Центральным событием акции стала прямая трансляция концерта Свердловской государственной академической филармонии. </w:t>
      </w:r>
    </w:p>
    <w:p w:rsidR="000F3F01" w:rsidRPr="006D58D0" w:rsidRDefault="000F3F01" w:rsidP="000F3F01">
      <w:pPr>
        <w:pStyle w:val="a3"/>
        <w:tabs>
          <w:tab w:val="left" w:pos="567"/>
        </w:tabs>
        <w:jc w:val="both"/>
        <w:rPr>
          <w:rFonts w:ascii="Times New Roman" w:hAnsi="Times New Roman"/>
          <w:sz w:val="28"/>
          <w:szCs w:val="28"/>
        </w:rPr>
      </w:pPr>
      <w:r w:rsidRPr="006D58D0">
        <w:rPr>
          <w:b/>
          <w:sz w:val="28"/>
          <w:szCs w:val="28"/>
        </w:rPr>
        <w:t xml:space="preserve">         </w:t>
      </w:r>
      <w:r w:rsidRPr="006D58D0">
        <w:rPr>
          <w:rFonts w:ascii="Times New Roman" w:hAnsi="Times New Roman"/>
          <w:sz w:val="28"/>
          <w:szCs w:val="28"/>
        </w:rPr>
        <w:t>Впервые на территории  Артемовского городского округа в июле 2016 года</w:t>
      </w:r>
      <w:r w:rsidR="002E28CB" w:rsidRPr="006D58D0">
        <w:rPr>
          <w:rFonts w:ascii="Times New Roman" w:hAnsi="Times New Roman"/>
          <w:sz w:val="28"/>
          <w:szCs w:val="28"/>
        </w:rPr>
        <w:t xml:space="preserve"> творческий коллектив </w:t>
      </w:r>
      <w:r w:rsidR="002E28CB" w:rsidRPr="006D58D0">
        <w:rPr>
          <w:rFonts w:ascii="Times New Roman" w:hAnsi="Times New Roman"/>
          <w:sz w:val="28"/>
          <w:szCs w:val="28"/>
        </w:rPr>
        <w:t xml:space="preserve">Дворца Культуры им </w:t>
      </w:r>
      <w:proofErr w:type="spellStart"/>
      <w:r w:rsidR="002E28CB" w:rsidRPr="006D58D0">
        <w:rPr>
          <w:rFonts w:ascii="Times New Roman" w:hAnsi="Times New Roman"/>
          <w:sz w:val="28"/>
          <w:szCs w:val="28"/>
        </w:rPr>
        <w:t>А.С.Поп</w:t>
      </w:r>
      <w:r w:rsidR="002E28CB" w:rsidRPr="006D58D0">
        <w:rPr>
          <w:rFonts w:ascii="Times New Roman" w:hAnsi="Times New Roman"/>
          <w:sz w:val="28"/>
          <w:szCs w:val="28"/>
        </w:rPr>
        <w:t>ова</w:t>
      </w:r>
      <w:proofErr w:type="spellEnd"/>
      <w:r w:rsidR="002E28CB" w:rsidRPr="006D58D0">
        <w:rPr>
          <w:rFonts w:ascii="Times New Roman" w:hAnsi="Times New Roman"/>
          <w:sz w:val="28"/>
          <w:szCs w:val="28"/>
        </w:rPr>
        <w:t xml:space="preserve"> провел</w:t>
      </w:r>
      <w:r w:rsidRPr="006D58D0">
        <w:rPr>
          <w:rFonts w:ascii="Times New Roman" w:hAnsi="Times New Roman"/>
          <w:sz w:val="28"/>
          <w:szCs w:val="28"/>
        </w:rPr>
        <w:t xml:space="preserve">   </w:t>
      </w:r>
      <w:r w:rsidRPr="006D58D0">
        <w:rPr>
          <w:rFonts w:ascii="Times New Roman" w:hAnsi="Times New Roman"/>
          <w:sz w:val="28"/>
          <w:szCs w:val="28"/>
          <w:lang w:val="en-US"/>
        </w:rPr>
        <w:t>XIV</w:t>
      </w:r>
      <w:r w:rsidRPr="006D58D0">
        <w:rPr>
          <w:rFonts w:ascii="Times New Roman" w:hAnsi="Times New Roman"/>
          <w:sz w:val="28"/>
          <w:szCs w:val="28"/>
        </w:rPr>
        <w:t xml:space="preserve"> Областной  конкурс профессионального мастерства мойщиков автомобилей.</w:t>
      </w:r>
      <w:r w:rsidR="002E28CB" w:rsidRPr="006D58D0">
        <w:rPr>
          <w:rFonts w:ascii="Times New Roman" w:hAnsi="Times New Roman"/>
          <w:sz w:val="28"/>
          <w:szCs w:val="28"/>
        </w:rPr>
        <w:t xml:space="preserve"> Участниками стали представители</w:t>
      </w:r>
      <w:r w:rsidRPr="006D58D0">
        <w:rPr>
          <w:rFonts w:ascii="Times New Roman" w:hAnsi="Times New Roman"/>
          <w:sz w:val="28"/>
          <w:szCs w:val="28"/>
        </w:rPr>
        <w:t xml:space="preserve">  двенадцати  команд  лучших  </w:t>
      </w:r>
      <w:proofErr w:type="spellStart"/>
      <w:r w:rsidRPr="006D58D0">
        <w:rPr>
          <w:rFonts w:ascii="Times New Roman" w:hAnsi="Times New Roman"/>
          <w:sz w:val="28"/>
          <w:szCs w:val="28"/>
        </w:rPr>
        <w:t>автомойщиков</w:t>
      </w:r>
      <w:proofErr w:type="spellEnd"/>
      <w:r w:rsidRPr="006D58D0">
        <w:rPr>
          <w:rFonts w:ascii="Times New Roman" w:hAnsi="Times New Roman"/>
          <w:sz w:val="28"/>
          <w:szCs w:val="28"/>
        </w:rPr>
        <w:t xml:space="preserve">  Свердловской области из п. </w:t>
      </w:r>
      <w:proofErr w:type="gramStart"/>
      <w:r w:rsidRPr="006D58D0">
        <w:rPr>
          <w:rFonts w:ascii="Times New Roman" w:hAnsi="Times New Roman"/>
          <w:sz w:val="28"/>
          <w:szCs w:val="28"/>
        </w:rPr>
        <w:t>Белоярский</w:t>
      </w:r>
      <w:proofErr w:type="gramEnd"/>
      <w:r w:rsidRPr="006D58D0">
        <w:rPr>
          <w:rFonts w:ascii="Times New Roman" w:hAnsi="Times New Roman"/>
          <w:sz w:val="28"/>
          <w:szCs w:val="28"/>
        </w:rPr>
        <w:t xml:space="preserve">, Богдановича, Верхней Пышмы, Заречного, Камышлова, Невьянска, Сухого Лога, Североуральска, Режа и Артемовского. </w:t>
      </w:r>
      <w:r w:rsidR="006D58D0" w:rsidRPr="006D58D0">
        <w:rPr>
          <w:rFonts w:ascii="Times New Roman" w:hAnsi="Times New Roman"/>
          <w:sz w:val="28"/>
          <w:szCs w:val="28"/>
        </w:rPr>
        <w:t>Организаторы</w:t>
      </w:r>
      <w:r w:rsidRPr="006D58D0">
        <w:rPr>
          <w:rFonts w:ascii="Times New Roman" w:hAnsi="Times New Roman"/>
          <w:sz w:val="28"/>
          <w:szCs w:val="28"/>
        </w:rPr>
        <w:t xml:space="preserve"> конкурса Министерство агропромышленного комплекса и продовольствия </w:t>
      </w:r>
      <w:r w:rsidRPr="006D58D0">
        <w:rPr>
          <w:rFonts w:ascii="Times New Roman" w:hAnsi="Times New Roman"/>
          <w:sz w:val="28"/>
          <w:szCs w:val="28"/>
        </w:rPr>
        <w:lastRenderedPageBreak/>
        <w:t xml:space="preserve">Свердловской области, при поддержке </w:t>
      </w:r>
      <w:r w:rsidR="006D58D0" w:rsidRPr="006D58D0">
        <w:rPr>
          <w:rFonts w:ascii="Times New Roman" w:hAnsi="Times New Roman"/>
          <w:sz w:val="28"/>
          <w:szCs w:val="28"/>
        </w:rPr>
        <w:t xml:space="preserve">частных </w:t>
      </w:r>
      <w:r w:rsidRPr="006D58D0">
        <w:rPr>
          <w:rFonts w:ascii="Times New Roman" w:hAnsi="Times New Roman"/>
          <w:sz w:val="28"/>
          <w:szCs w:val="28"/>
        </w:rPr>
        <w:t xml:space="preserve">компаний </w:t>
      </w:r>
      <w:r w:rsidR="006D58D0" w:rsidRPr="006D58D0">
        <w:rPr>
          <w:rFonts w:ascii="Times New Roman" w:hAnsi="Times New Roman"/>
          <w:sz w:val="28"/>
          <w:szCs w:val="28"/>
        </w:rPr>
        <w:t>и Администрация Артемовского городского округа.</w:t>
      </w:r>
    </w:p>
    <w:p w:rsidR="000F3F01" w:rsidRPr="007E35CC" w:rsidRDefault="000F3F01" w:rsidP="000F3F01">
      <w:pPr>
        <w:ind w:firstLine="708"/>
        <w:jc w:val="both"/>
        <w:rPr>
          <w:sz w:val="28"/>
          <w:szCs w:val="28"/>
        </w:rPr>
      </w:pPr>
      <w:r w:rsidRPr="007E35CC">
        <w:rPr>
          <w:sz w:val="28"/>
          <w:szCs w:val="28"/>
        </w:rPr>
        <w:t xml:space="preserve">В июне 2016 </w:t>
      </w:r>
      <w:proofErr w:type="spellStart"/>
      <w:r w:rsidRPr="007E35CC">
        <w:rPr>
          <w:sz w:val="28"/>
          <w:szCs w:val="28"/>
        </w:rPr>
        <w:t>Мироновский</w:t>
      </w:r>
      <w:proofErr w:type="spellEnd"/>
      <w:r w:rsidRPr="007E35CC">
        <w:rPr>
          <w:sz w:val="28"/>
          <w:szCs w:val="28"/>
        </w:rPr>
        <w:t xml:space="preserve"> сельский Дом культуры впервые принял иностранные делегации из Чехии и Италии. Дом культуры встретил иностранных гостей </w:t>
      </w:r>
      <w:r w:rsidRPr="00E15709">
        <w:rPr>
          <w:sz w:val="28"/>
          <w:szCs w:val="28"/>
        </w:rPr>
        <w:t>фольклорным праздником «Встреча с русской стариной»</w:t>
      </w:r>
      <w:r w:rsidRPr="007E35CC">
        <w:rPr>
          <w:sz w:val="28"/>
          <w:szCs w:val="28"/>
        </w:rPr>
        <w:t>, показал фрагменты праздников  Рождество и Масленица, фольклорную картину «Страда деревенская», свадебный обряд «Провожание невесты под венец». Гости  познакомились с русскими традициями и обрядами годичного цикла</w:t>
      </w:r>
    </w:p>
    <w:p w:rsidR="000F3F01" w:rsidRPr="00546DDF" w:rsidRDefault="000F3F01" w:rsidP="00546DDF">
      <w:pPr>
        <w:ind w:firstLine="284"/>
        <w:jc w:val="both"/>
        <w:rPr>
          <w:sz w:val="28"/>
          <w:szCs w:val="28"/>
        </w:rPr>
      </w:pPr>
      <w:r w:rsidRPr="001B2792">
        <w:rPr>
          <w:sz w:val="28"/>
          <w:szCs w:val="28"/>
        </w:rPr>
        <w:t xml:space="preserve">С февраля по июнь 2016 года впервые на территории Артемовского городского округа  реализован межведомственный культурный проект среди подростков </w:t>
      </w:r>
      <w:r w:rsidRPr="001B2792">
        <w:rPr>
          <w:color w:val="000000"/>
          <w:sz w:val="28"/>
          <w:szCs w:val="28"/>
        </w:rPr>
        <w:t>«Арт-</w:t>
      </w:r>
      <w:proofErr w:type="gramStart"/>
      <w:r w:rsidRPr="001B2792">
        <w:rPr>
          <w:color w:val="000000"/>
          <w:sz w:val="28"/>
          <w:szCs w:val="28"/>
          <w:lang w:val="en-US"/>
        </w:rPr>
        <w:t>MIX</w:t>
      </w:r>
      <w:proofErr w:type="gramEnd"/>
      <w:r w:rsidRPr="001B2792">
        <w:rPr>
          <w:color w:val="000000"/>
          <w:sz w:val="28"/>
          <w:szCs w:val="28"/>
        </w:rPr>
        <w:t xml:space="preserve">» </w:t>
      </w:r>
      <w:r w:rsidRPr="001B2792">
        <w:rPr>
          <w:rStyle w:val="ab"/>
          <w:b w:val="0"/>
          <w:sz w:val="28"/>
          <w:szCs w:val="28"/>
        </w:rPr>
        <w:t xml:space="preserve">на приз главы Артемовского городского округа, посвященный Году Российского  кино. Учредителями культурного проекта стали Управление культуры Администрации Артемовского городского округа и Управление образования Артемовского городского округа. </w:t>
      </w:r>
      <w:r w:rsidRPr="001B2792">
        <w:rPr>
          <w:sz w:val="28"/>
          <w:szCs w:val="28"/>
        </w:rPr>
        <w:t xml:space="preserve">Сто ребят в возрасте от 12 до 16 лет из 9 </w:t>
      </w:r>
      <w:proofErr w:type="gramStart"/>
      <w:r w:rsidRPr="001B2792">
        <w:rPr>
          <w:sz w:val="28"/>
          <w:szCs w:val="28"/>
        </w:rPr>
        <w:t>общеобразовательных учреждений, объединенных в 5 команд под руководством 16 специалистов учреждений культуры Артемовского городского округа репетировали</w:t>
      </w:r>
      <w:proofErr w:type="gramEnd"/>
      <w:r w:rsidRPr="001B2792">
        <w:rPr>
          <w:sz w:val="28"/>
          <w:szCs w:val="28"/>
        </w:rPr>
        <w:t>, ши</w:t>
      </w:r>
      <w:r>
        <w:rPr>
          <w:sz w:val="28"/>
          <w:szCs w:val="28"/>
        </w:rPr>
        <w:t>ли костюмы, мастерили декорации, делали постановки.</w:t>
      </w:r>
      <w:r w:rsidR="00904719" w:rsidRPr="00904719">
        <w:t xml:space="preserve"> </w:t>
      </w:r>
      <w:r w:rsidR="00904719" w:rsidRPr="00904719">
        <w:rPr>
          <w:sz w:val="28"/>
          <w:szCs w:val="28"/>
        </w:rPr>
        <w:t xml:space="preserve">В течение пяти месяцев старшеклассники жили активной творческой жизнью, работники культуры - наставники команд готовили с ребятами творческие задания на достойное выступление в конкурсных турах вокальный, хореографический и театрализованная постановка. В реализацию проекта включились не только родители подростков, которые переживали за каждое выступление своих детей, но и жители Артемовского городского округа, которые стали активными болельщиками. </w:t>
      </w:r>
      <w:r w:rsidRPr="001B2792">
        <w:rPr>
          <w:color w:val="000000"/>
          <w:sz w:val="28"/>
          <w:szCs w:val="28"/>
        </w:rPr>
        <w:t>Победитель</w:t>
      </w:r>
      <w:r w:rsidRPr="001B2792">
        <w:rPr>
          <w:sz w:val="28"/>
          <w:szCs w:val="28"/>
        </w:rPr>
        <w:t xml:space="preserve"> межведомственного культурного проекта </w:t>
      </w:r>
      <w:r w:rsidRPr="001B2792">
        <w:rPr>
          <w:color w:val="000000"/>
          <w:sz w:val="28"/>
          <w:szCs w:val="28"/>
        </w:rPr>
        <w:t>«Арт-</w:t>
      </w:r>
      <w:proofErr w:type="gramStart"/>
      <w:r w:rsidRPr="001B2792">
        <w:rPr>
          <w:color w:val="000000"/>
          <w:sz w:val="28"/>
          <w:szCs w:val="28"/>
          <w:lang w:val="en-US"/>
        </w:rPr>
        <w:t>MIX</w:t>
      </w:r>
      <w:proofErr w:type="gramEnd"/>
      <w:r w:rsidRPr="001B2792">
        <w:rPr>
          <w:color w:val="000000"/>
          <w:sz w:val="28"/>
          <w:szCs w:val="28"/>
        </w:rPr>
        <w:t>»  объявлен на общегородском</w:t>
      </w:r>
      <w:r>
        <w:rPr>
          <w:color w:val="000000"/>
          <w:sz w:val="28"/>
          <w:szCs w:val="28"/>
        </w:rPr>
        <w:t xml:space="preserve"> празднике «Выпускник – 2016»</w:t>
      </w:r>
      <w:r w:rsidRPr="001B2792">
        <w:rPr>
          <w:color w:val="000000"/>
          <w:sz w:val="28"/>
          <w:szCs w:val="28"/>
        </w:rPr>
        <w:t xml:space="preserve"> 19 июня</w:t>
      </w:r>
      <w:r>
        <w:rPr>
          <w:color w:val="000000"/>
          <w:sz w:val="28"/>
          <w:szCs w:val="28"/>
        </w:rPr>
        <w:t xml:space="preserve"> на площади Советов</w:t>
      </w:r>
      <w:r w:rsidRPr="001B2792">
        <w:rPr>
          <w:color w:val="000000"/>
          <w:sz w:val="28"/>
          <w:szCs w:val="28"/>
        </w:rPr>
        <w:t>.  Кубок главы Артемовского городского округа вручили команде «</w:t>
      </w:r>
      <w:proofErr w:type="spellStart"/>
      <w:r w:rsidRPr="001B2792">
        <w:rPr>
          <w:color w:val="000000"/>
          <w:sz w:val="28"/>
          <w:szCs w:val="28"/>
        </w:rPr>
        <w:t>Синема</w:t>
      </w:r>
      <w:proofErr w:type="spellEnd"/>
      <w:r w:rsidRPr="001B2792">
        <w:rPr>
          <w:color w:val="000000"/>
          <w:sz w:val="28"/>
          <w:szCs w:val="28"/>
        </w:rPr>
        <w:t>-</w:t>
      </w:r>
      <w:r w:rsidRPr="001B2792">
        <w:rPr>
          <w:color w:val="000000"/>
          <w:sz w:val="28"/>
          <w:szCs w:val="28"/>
          <w:lang w:val="en-US"/>
        </w:rPr>
        <w:t>STAR</w:t>
      </w:r>
      <w:r w:rsidRPr="001B2792">
        <w:rPr>
          <w:color w:val="000000"/>
          <w:sz w:val="28"/>
          <w:szCs w:val="28"/>
        </w:rPr>
        <w:t>»</w:t>
      </w:r>
      <w:r>
        <w:rPr>
          <w:color w:val="000000"/>
          <w:sz w:val="28"/>
          <w:szCs w:val="28"/>
        </w:rPr>
        <w:t xml:space="preserve"> </w:t>
      </w:r>
      <w:proofErr w:type="gramStart"/>
      <w:r>
        <w:rPr>
          <w:color w:val="000000"/>
          <w:sz w:val="28"/>
          <w:szCs w:val="28"/>
        </w:rPr>
        <w:t>подготовленную</w:t>
      </w:r>
      <w:proofErr w:type="gramEnd"/>
      <w:r>
        <w:rPr>
          <w:color w:val="000000"/>
          <w:sz w:val="28"/>
          <w:szCs w:val="28"/>
        </w:rPr>
        <w:t xml:space="preserve"> Дворцом Культуры им </w:t>
      </w:r>
      <w:proofErr w:type="spellStart"/>
      <w:r>
        <w:rPr>
          <w:color w:val="000000"/>
          <w:sz w:val="28"/>
          <w:szCs w:val="28"/>
        </w:rPr>
        <w:t>А.С.Попова</w:t>
      </w:r>
      <w:proofErr w:type="spellEnd"/>
      <w:r w:rsidR="00546DDF">
        <w:rPr>
          <w:color w:val="000000"/>
          <w:sz w:val="28"/>
          <w:szCs w:val="28"/>
        </w:rPr>
        <w:t>.</w:t>
      </w:r>
      <w:r w:rsidRPr="001B2792">
        <w:rPr>
          <w:color w:val="000000"/>
          <w:sz w:val="28"/>
          <w:szCs w:val="28"/>
        </w:rPr>
        <w:t xml:space="preserve"> </w:t>
      </w:r>
    </w:p>
    <w:p w:rsidR="000F3F01" w:rsidRPr="001B2792" w:rsidRDefault="000F3F01" w:rsidP="000F3F01">
      <w:pPr>
        <w:ind w:firstLine="708"/>
        <w:jc w:val="both"/>
        <w:rPr>
          <w:color w:val="000000"/>
          <w:sz w:val="28"/>
          <w:szCs w:val="28"/>
        </w:rPr>
      </w:pPr>
      <w:r w:rsidRPr="001B2792">
        <w:rPr>
          <w:color w:val="000000"/>
          <w:sz w:val="28"/>
          <w:szCs w:val="28"/>
        </w:rPr>
        <w:t xml:space="preserve">С 15 по 17 июля 2016 на территории Артемовского городского округа впервые состоялся </w:t>
      </w:r>
      <w:r w:rsidRPr="001B2792">
        <w:rPr>
          <w:sz w:val="28"/>
          <w:szCs w:val="28"/>
        </w:rPr>
        <w:t xml:space="preserve">военно-исторический фестиваль-реконструкция </w:t>
      </w:r>
      <w:r w:rsidR="00CC0E08">
        <w:rPr>
          <w:sz w:val="28"/>
          <w:szCs w:val="28"/>
        </w:rPr>
        <w:t xml:space="preserve">событий </w:t>
      </w:r>
      <w:r w:rsidRPr="001B2792">
        <w:rPr>
          <w:sz w:val="28"/>
          <w:szCs w:val="28"/>
        </w:rPr>
        <w:t>Гражданской войны 1918 года «Покровский рубеж».</w:t>
      </w:r>
      <w:r w:rsidRPr="001B2792">
        <w:rPr>
          <w:color w:val="000000"/>
          <w:sz w:val="28"/>
          <w:szCs w:val="28"/>
        </w:rPr>
        <w:t xml:space="preserve"> </w:t>
      </w:r>
    </w:p>
    <w:p w:rsidR="000F3F01" w:rsidRPr="006E33B2" w:rsidRDefault="000F3F01" w:rsidP="000F3F01">
      <w:pPr>
        <w:ind w:firstLine="708"/>
        <w:jc w:val="both"/>
        <w:rPr>
          <w:sz w:val="28"/>
          <w:szCs w:val="28"/>
        </w:rPr>
      </w:pPr>
      <w:proofErr w:type="gramStart"/>
      <w:r w:rsidRPr="006E33B2">
        <w:rPr>
          <w:sz w:val="28"/>
          <w:szCs w:val="28"/>
        </w:rPr>
        <w:t>Атмосфера XX века на массовом мероприятии представлена в виде: ремесленного подворья с проведением  мастер-классов от народных умельцев, стилизованные фотозоны,   14 интерактивных площадок, военно-полевой лагерь с тиром и обмундированием 1918 года, реконструкции боя за село Покровское с пиротехническими эффектами и боевой техникой,  праздничный концерт, стилизованные торговые ряды с исконно русской кухней,  детская игровая площадка с цирковой программой.</w:t>
      </w:r>
      <w:proofErr w:type="gramEnd"/>
    </w:p>
    <w:p w:rsidR="000F3F01" w:rsidRPr="00CC0E08" w:rsidRDefault="000F3F01" w:rsidP="00CC0E08">
      <w:pPr>
        <w:ind w:firstLine="284"/>
        <w:jc w:val="both"/>
        <w:rPr>
          <w:bCs/>
          <w:sz w:val="28"/>
          <w:szCs w:val="28"/>
          <w:shd w:val="clear" w:color="auto" w:fill="FFFFFF"/>
        </w:rPr>
      </w:pPr>
      <w:r w:rsidRPr="001B2792">
        <w:rPr>
          <w:sz w:val="28"/>
          <w:szCs w:val="28"/>
        </w:rPr>
        <w:t>В фестивале на открытой площадке</w:t>
      </w:r>
      <w:r>
        <w:rPr>
          <w:sz w:val="28"/>
          <w:szCs w:val="28"/>
        </w:rPr>
        <w:t xml:space="preserve"> </w:t>
      </w:r>
      <w:proofErr w:type="spellStart"/>
      <w:r>
        <w:rPr>
          <w:sz w:val="28"/>
          <w:szCs w:val="28"/>
        </w:rPr>
        <w:t>п</w:t>
      </w:r>
      <w:proofErr w:type="gramStart"/>
      <w:r>
        <w:rPr>
          <w:sz w:val="28"/>
          <w:szCs w:val="28"/>
        </w:rPr>
        <w:t>.К</w:t>
      </w:r>
      <w:proofErr w:type="gramEnd"/>
      <w:r>
        <w:rPr>
          <w:sz w:val="28"/>
          <w:szCs w:val="28"/>
        </w:rPr>
        <w:t>ислянка</w:t>
      </w:r>
      <w:proofErr w:type="spellEnd"/>
      <w:r w:rsidRPr="001B2792">
        <w:rPr>
          <w:sz w:val="28"/>
          <w:szCs w:val="28"/>
        </w:rPr>
        <w:t xml:space="preserve"> приняли участие 10 военно-исторических клубов из различных городов Российской Федерации. Всего около 130 участников. По средним оценкам </w:t>
      </w:r>
      <w:r w:rsidR="00CC0E08">
        <w:rPr>
          <w:sz w:val="28"/>
          <w:szCs w:val="28"/>
        </w:rPr>
        <w:t>фестиваль</w:t>
      </w:r>
      <w:r w:rsidRPr="001B2792">
        <w:rPr>
          <w:sz w:val="28"/>
          <w:szCs w:val="28"/>
        </w:rPr>
        <w:t xml:space="preserve"> посетили 6 тысяч зрителей. </w:t>
      </w:r>
    </w:p>
    <w:p w:rsidR="00CC0E08" w:rsidRDefault="000F3F01" w:rsidP="000F3F01">
      <w:pPr>
        <w:autoSpaceDE w:val="0"/>
        <w:autoSpaceDN w:val="0"/>
        <w:adjustRightInd w:val="0"/>
        <w:ind w:firstLine="708"/>
        <w:jc w:val="both"/>
        <w:rPr>
          <w:sz w:val="28"/>
          <w:szCs w:val="28"/>
        </w:rPr>
      </w:pPr>
      <w:r w:rsidRPr="001B2792">
        <w:rPr>
          <w:sz w:val="28"/>
          <w:szCs w:val="28"/>
        </w:rPr>
        <w:lastRenderedPageBreak/>
        <w:t xml:space="preserve">Событийное мероприятие, направленное на патриотическое воспитание молодежи и подростков получило поддержку от Российского военно-исторического общества, Министерства инвестиций </w:t>
      </w:r>
      <w:r w:rsidR="00FD3FE9">
        <w:rPr>
          <w:sz w:val="28"/>
          <w:szCs w:val="28"/>
        </w:rPr>
        <w:t>и развития Свердловской области и стало:</w:t>
      </w:r>
    </w:p>
    <w:p w:rsidR="00FD3FE9" w:rsidRPr="00FD3FE9" w:rsidRDefault="00FD3FE9" w:rsidP="000F3F01">
      <w:pPr>
        <w:autoSpaceDE w:val="0"/>
        <w:autoSpaceDN w:val="0"/>
        <w:adjustRightInd w:val="0"/>
        <w:ind w:firstLine="708"/>
        <w:jc w:val="both"/>
        <w:rPr>
          <w:sz w:val="28"/>
          <w:szCs w:val="28"/>
        </w:rPr>
      </w:pPr>
      <w:r w:rsidRPr="00FD3FE9">
        <w:rPr>
          <w:sz w:val="28"/>
          <w:szCs w:val="28"/>
        </w:rPr>
        <w:t>победителем конкурсного отбора на заседании Совета по развитию туризма Свердловской области среди муниципальных образований по проведению событийных мероприятий</w:t>
      </w:r>
      <w:r w:rsidRPr="00FD3FE9">
        <w:rPr>
          <w:sz w:val="28"/>
          <w:szCs w:val="28"/>
        </w:rPr>
        <w:t>;</w:t>
      </w:r>
    </w:p>
    <w:p w:rsidR="00FD3FE9" w:rsidRPr="00FD3FE9" w:rsidRDefault="00FD3FE9" w:rsidP="000F3F01">
      <w:pPr>
        <w:autoSpaceDE w:val="0"/>
        <w:autoSpaceDN w:val="0"/>
        <w:adjustRightInd w:val="0"/>
        <w:ind w:firstLine="708"/>
        <w:jc w:val="both"/>
        <w:rPr>
          <w:sz w:val="28"/>
          <w:szCs w:val="28"/>
        </w:rPr>
      </w:pPr>
      <w:r w:rsidRPr="00FD3FE9">
        <w:rPr>
          <w:sz w:val="28"/>
          <w:szCs w:val="28"/>
        </w:rPr>
        <w:t>победителем Регионального смотра-конкурса на лучши</w:t>
      </w:r>
      <w:r w:rsidRPr="00FD3FE9">
        <w:rPr>
          <w:sz w:val="28"/>
          <w:szCs w:val="28"/>
        </w:rPr>
        <w:t>й военно-исторический фестиваль;</w:t>
      </w:r>
    </w:p>
    <w:p w:rsidR="00FD3FE9" w:rsidRPr="00FD3FE9" w:rsidRDefault="00FD3FE9" w:rsidP="00FD3FE9">
      <w:pPr>
        <w:ind w:firstLine="708"/>
        <w:jc w:val="both"/>
        <w:rPr>
          <w:sz w:val="28"/>
          <w:szCs w:val="28"/>
        </w:rPr>
      </w:pPr>
      <w:r w:rsidRPr="00FD3FE9">
        <w:rPr>
          <w:sz w:val="28"/>
          <w:szCs w:val="28"/>
        </w:rPr>
        <w:t>обладателем Национальной премии в области событийного туризма «</w:t>
      </w:r>
      <w:proofErr w:type="spellStart"/>
      <w:r w:rsidRPr="00FD3FE9">
        <w:rPr>
          <w:sz w:val="28"/>
          <w:szCs w:val="28"/>
        </w:rPr>
        <w:t>Russian</w:t>
      </w:r>
      <w:proofErr w:type="spellEnd"/>
      <w:r w:rsidRPr="00FD3FE9">
        <w:rPr>
          <w:sz w:val="28"/>
          <w:szCs w:val="28"/>
        </w:rPr>
        <w:t xml:space="preserve"> </w:t>
      </w:r>
      <w:proofErr w:type="spellStart"/>
      <w:r w:rsidRPr="00FD3FE9">
        <w:rPr>
          <w:sz w:val="28"/>
          <w:szCs w:val="28"/>
        </w:rPr>
        <w:t>Event</w:t>
      </w:r>
      <w:proofErr w:type="spellEnd"/>
      <w:r w:rsidRPr="00FD3FE9">
        <w:rPr>
          <w:sz w:val="28"/>
          <w:szCs w:val="28"/>
        </w:rPr>
        <w:t xml:space="preserve"> </w:t>
      </w:r>
      <w:proofErr w:type="spellStart"/>
      <w:r w:rsidRPr="00FD3FE9">
        <w:rPr>
          <w:sz w:val="28"/>
          <w:szCs w:val="28"/>
        </w:rPr>
        <w:t>Awards</w:t>
      </w:r>
      <w:proofErr w:type="spellEnd"/>
      <w:r w:rsidRPr="00FD3FE9">
        <w:rPr>
          <w:sz w:val="28"/>
          <w:szCs w:val="28"/>
        </w:rPr>
        <w:t>», вошел в каталог (на английском языке) презентации отечественных туристических событий, туристических возможностей России,  представленный в феврале 2017 года в Нью-Дели (Индия) на международной выставке «</w:t>
      </w:r>
      <w:proofErr w:type="spellStart"/>
      <w:r w:rsidRPr="00FD3FE9">
        <w:rPr>
          <w:sz w:val="28"/>
          <w:szCs w:val="28"/>
        </w:rPr>
        <w:t>South</w:t>
      </w:r>
      <w:proofErr w:type="spellEnd"/>
      <w:r w:rsidRPr="00FD3FE9">
        <w:rPr>
          <w:sz w:val="28"/>
          <w:szCs w:val="28"/>
        </w:rPr>
        <w:t xml:space="preserve"> </w:t>
      </w:r>
      <w:proofErr w:type="spellStart"/>
      <w:r w:rsidRPr="00FD3FE9">
        <w:rPr>
          <w:sz w:val="28"/>
          <w:szCs w:val="28"/>
        </w:rPr>
        <w:t>Asia's</w:t>
      </w:r>
      <w:proofErr w:type="spellEnd"/>
      <w:r w:rsidRPr="00FD3FE9">
        <w:rPr>
          <w:sz w:val="28"/>
          <w:szCs w:val="28"/>
        </w:rPr>
        <w:t xml:space="preserve"> </w:t>
      </w:r>
      <w:proofErr w:type="spellStart"/>
      <w:proofErr w:type="gramStart"/>
      <w:r w:rsidRPr="00FD3FE9">
        <w:rPr>
          <w:sz w:val="28"/>
          <w:szCs w:val="28"/>
        </w:rPr>
        <w:t>Т</w:t>
      </w:r>
      <w:proofErr w:type="gramEnd"/>
      <w:r w:rsidRPr="00FD3FE9">
        <w:rPr>
          <w:sz w:val="28"/>
          <w:szCs w:val="28"/>
        </w:rPr>
        <w:t>ravel</w:t>
      </w:r>
      <w:proofErr w:type="spellEnd"/>
      <w:r w:rsidRPr="00FD3FE9">
        <w:rPr>
          <w:sz w:val="28"/>
          <w:szCs w:val="28"/>
        </w:rPr>
        <w:t xml:space="preserve"> </w:t>
      </w:r>
      <w:proofErr w:type="spellStart"/>
      <w:r w:rsidRPr="00FD3FE9">
        <w:rPr>
          <w:sz w:val="28"/>
          <w:szCs w:val="28"/>
        </w:rPr>
        <w:t>Тrade</w:t>
      </w:r>
      <w:proofErr w:type="spellEnd"/>
      <w:r w:rsidRPr="00FD3FE9">
        <w:rPr>
          <w:sz w:val="28"/>
          <w:szCs w:val="28"/>
        </w:rPr>
        <w:t xml:space="preserve"> </w:t>
      </w:r>
      <w:proofErr w:type="spellStart"/>
      <w:r w:rsidRPr="00FD3FE9">
        <w:rPr>
          <w:sz w:val="28"/>
          <w:szCs w:val="28"/>
        </w:rPr>
        <w:t>Show</w:t>
      </w:r>
      <w:proofErr w:type="spellEnd"/>
      <w:r w:rsidRPr="00FD3FE9">
        <w:rPr>
          <w:sz w:val="28"/>
          <w:szCs w:val="28"/>
        </w:rPr>
        <w:t>» (SATTE'2017).</w:t>
      </w:r>
    </w:p>
    <w:p w:rsidR="000F3F01" w:rsidRPr="001B2792" w:rsidRDefault="000F3F01" w:rsidP="00FD3FE9">
      <w:pPr>
        <w:autoSpaceDE w:val="0"/>
        <w:autoSpaceDN w:val="0"/>
        <w:adjustRightInd w:val="0"/>
        <w:ind w:firstLine="708"/>
        <w:jc w:val="both"/>
        <w:rPr>
          <w:sz w:val="28"/>
          <w:szCs w:val="28"/>
        </w:rPr>
      </w:pPr>
      <w:r w:rsidRPr="001B2792">
        <w:rPr>
          <w:sz w:val="28"/>
          <w:szCs w:val="28"/>
        </w:rPr>
        <w:t>12 марта в</w:t>
      </w:r>
      <w:r w:rsidR="003D4D6F">
        <w:rPr>
          <w:sz w:val="28"/>
          <w:szCs w:val="28"/>
        </w:rPr>
        <w:t>о</w:t>
      </w:r>
      <w:r w:rsidRPr="001B2792">
        <w:rPr>
          <w:sz w:val="28"/>
          <w:szCs w:val="28"/>
        </w:rPr>
        <w:t xml:space="preserve"> </w:t>
      </w:r>
      <w:r w:rsidR="003D4D6F">
        <w:rPr>
          <w:sz w:val="28"/>
          <w:szCs w:val="28"/>
        </w:rPr>
        <w:t>Дворце</w:t>
      </w:r>
      <w:r w:rsidRPr="001B2792">
        <w:rPr>
          <w:sz w:val="28"/>
          <w:szCs w:val="28"/>
        </w:rPr>
        <w:t xml:space="preserve"> культуры «Энергетик» состоялся конкурс мастерства и творческих способностей среди молодежи, посвященный Году Российского кино «Восходящая звезда! Он, они или она». Из восьми участников конкурсной программы жюри выбирали</w:t>
      </w:r>
      <w:r w:rsidR="003D4D6F">
        <w:rPr>
          <w:sz w:val="28"/>
          <w:szCs w:val="28"/>
        </w:rPr>
        <w:t xml:space="preserve"> восходящую звезду среди девушек, юношей</w:t>
      </w:r>
      <w:r w:rsidRPr="001B2792">
        <w:rPr>
          <w:sz w:val="28"/>
          <w:szCs w:val="28"/>
        </w:rPr>
        <w:t xml:space="preserve"> и определили лучшую пару. </w:t>
      </w:r>
    </w:p>
    <w:p w:rsidR="000F3F01" w:rsidRPr="003D4D6F" w:rsidRDefault="000F3F01" w:rsidP="003D4D6F">
      <w:pPr>
        <w:ind w:firstLine="708"/>
        <w:jc w:val="both"/>
        <w:rPr>
          <w:color w:val="FF0000"/>
          <w:sz w:val="28"/>
          <w:szCs w:val="28"/>
        </w:rPr>
      </w:pPr>
      <w:r w:rsidRPr="001B2792">
        <w:rPr>
          <w:sz w:val="28"/>
          <w:szCs w:val="28"/>
        </w:rPr>
        <w:t>05 ноября</w:t>
      </w:r>
      <w:r w:rsidRPr="001B2792">
        <w:rPr>
          <w:color w:val="FF0000"/>
          <w:sz w:val="28"/>
          <w:szCs w:val="28"/>
        </w:rPr>
        <w:t xml:space="preserve"> </w:t>
      </w:r>
      <w:r w:rsidR="003D4D6F">
        <w:rPr>
          <w:sz w:val="28"/>
          <w:szCs w:val="28"/>
        </w:rPr>
        <w:t xml:space="preserve">во Дворце </w:t>
      </w:r>
      <w:r w:rsidRPr="001B2792">
        <w:rPr>
          <w:sz w:val="28"/>
          <w:szCs w:val="28"/>
        </w:rPr>
        <w:t xml:space="preserve"> культуры «Энергетик» состоялась</w:t>
      </w:r>
      <w:r w:rsidR="003D4D6F">
        <w:rPr>
          <w:color w:val="FF0000"/>
          <w:sz w:val="28"/>
          <w:szCs w:val="28"/>
        </w:rPr>
        <w:t xml:space="preserve"> </w:t>
      </w:r>
      <w:r w:rsidRPr="001B2792">
        <w:rPr>
          <w:sz w:val="28"/>
          <w:szCs w:val="28"/>
        </w:rPr>
        <w:t>концертная программа «Хиты 80-х/90-х». Новая программа подарила всем ностальгические воспоминания о своем детстве, юности и молодости.</w:t>
      </w:r>
    </w:p>
    <w:p w:rsidR="000F3F01" w:rsidRPr="001B2792" w:rsidRDefault="003D4D6F" w:rsidP="000F3F01">
      <w:pPr>
        <w:ind w:firstLine="709"/>
        <w:jc w:val="both"/>
        <w:rPr>
          <w:sz w:val="28"/>
          <w:szCs w:val="28"/>
        </w:rPr>
      </w:pPr>
      <w:r>
        <w:rPr>
          <w:sz w:val="28"/>
          <w:szCs w:val="28"/>
        </w:rPr>
        <w:t>Г</w:t>
      </w:r>
      <w:r w:rsidR="000F3F01" w:rsidRPr="001B2792">
        <w:rPr>
          <w:sz w:val="28"/>
          <w:szCs w:val="28"/>
        </w:rPr>
        <w:t xml:space="preserve">ородской центр досуга «Горняк» стал стартовой площадкой в реализации нового музыкально-просветительского проекта Свердловской государственной академической филармонии для дошкольников. С 1 октября 2016 года пять детских садов Артемовского городского округа включились в уникальный проект «Областной филармонический урок». Раз в месяц дошкольники посещают циклы филармонических уроков и получают первый опыт соприкосновения с классической музыкой, оркестром и его инструментами. </w:t>
      </w:r>
    </w:p>
    <w:p w:rsidR="000F3F01" w:rsidRPr="00D51836" w:rsidRDefault="000F3F01" w:rsidP="000F3F01">
      <w:pPr>
        <w:tabs>
          <w:tab w:val="left" w:pos="567"/>
        </w:tabs>
        <w:jc w:val="both"/>
        <w:rPr>
          <w:color w:val="000000"/>
          <w:sz w:val="28"/>
          <w:szCs w:val="28"/>
        </w:rPr>
      </w:pPr>
      <w:r>
        <w:rPr>
          <w:sz w:val="28"/>
          <w:szCs w:val="28"/>
        </w:rPr>
        <w:tab/>
      </w:r>
      <w:r w:rsidRPr="004070C7">
        <w:rPr>
          <w:sz w:val="28"/>
          <w:szCs w:val="28"/>
        </w:rPr>
        <w:t xml:space="preserve">Шоу программа «Супер Арт-мен-2016»  состоялась на сцене </w:t>
      </w:r>
      <w:r w:rsidRPr="004070C7">
        <w:rPr>
          <w:color w:val="000000"/>
          <w:sz w:val="28"/>
          <w:szCs w:val="28"/>
        </w:rPr>
        <w:t>Д</w:t>
      </w:r>
      <w:r w:rsidR="003D4D6F">
        <w:rPr>
          <w:color w:val="000000"/>
          <w:sz w:val="28"/>
          <w:szCs w:val="28"/>
        </w:rPr>
        <w:t>ворца</w:t>
      </w:r>
      <w:r>
        <w:rPr>
          <w:color w:val="000000"/>
          <w:sz w:val="28"/>
          <w:szCs w:val="28"/>
        </w:rPr>
        <w:t xml:space="preserve"> </w:t>
      </w:r>
      <w:r w:rsidRPr="004070C7">
        <w:rPr>
          <w:color w:val="000000"/>
          <w:sz w:val="28"/>
          <w:szCs w:val="28"/>
        </w:rPr>
        <w:t>К</w:t>
      </w:r>
      <w:r>
        <w:rPr>
          <w:color w:val="000000"/>
          <w:sz w:val="28"/>
          <w:szCs w:val="28"/>
        </w:rPr>
        <w:t>ультуры</w:t>
      </w:r>
      <w:r w:rsidRPr="004070C7">
        <w:rPr>
          <w:color w:val="000000"/>
          <w:sz w:val="28"/>
          <w:szCs w:val="28"/>
        </w:rPr>
        <w:t xml:space="preserve"> им А.С. Попова, в канун женского праздника. </w:t>
      </w:r>
      <w:r>
        <w:rPr>
          <w:color w:val="000000"/>
          <w:sz w:val="28"/>
          <w:szCs w:val="28"/>
        </w:rPr>
        <w:t xml:space="preserve">Семь </w:t>
      </w:r>
      <w:r w:rsidR="00B85356">
        <w:rPr>
          <w:color w:val="000000"/>
          <w:sz w:val="28"/>
          <w:szCs w:val="28"/>
        </w:rPr>
        <w:t>смелых мужчин приняли участие в конкурсной программе.</w:t>
      </w:r>
    </w:p>
    <w:p w:rsidR="000F3F01" w:rsidRPr="007C55C6" w:rsidRDefault="000F3F01" w:rsidP="000F3F01">
      <w:pPr>
        <w:pStyle w:val="a3"/>
        <w:tabs>
          <w:tab w:val="left" w:pos="567"/>
        </w:tabs>
        <w:jc w:val="both"/>
        <w:rPr>
          <w:rFonts w:ascii="Times New Roman" w:hAnsi="Times New Roman"/>
          <w:bCs/>
          <w:sz w:val="28"/>
          <w:szCs w:val="28"/>
        </w:rPr>
      </w:pPr>
      <w:r>
        <w:rPr>
          <w:rFonts w:ascii="Times New Roman" w:hAnsi="Times New Roman"/>
          <w:color w:val="000000"/>
          <w:sz w:val="26"/>
          <w:szCs w:val="26"/>
        </w:rPr>
        <w:tab/>
      </w:r>
      <w:r>
        <w:t xml:space="preserve"> </w:t>
      </w:r>
      <w:r>
        <w:rPr>
          <w:rFonts w:ascii="Times New Roman" w:hAnsi="Times New Roman"/>
          <w:sz w:val="28"/>
          <w:szCs w:val="28"/>
        </w:rPr>
        <w:t xml:space="preserve">Впервые  на сцене </w:t>
      </w:r>
      <w:r w:rsidRPr="007C55C6">
        <w:rPr>
          <w:rFonts w:ascii="Times New Roman" w:hAnsi="Times New Roman"/>
          <w:sz w:val="28"/>
          <w:szCs w:val="28"/>
        </w:rPr>
        <w:t xml:space="preserve">Дворца Культуры  им А.С. Попова, состоялся первый конкурс «Папа, мама, </w:t>
      </w:r>
      <w:proofErr w:type="gramStart"/>
      <w:r w:rsidRPr="007C55C6">
        <w:rPr>
          <w:rFonts w:ascii="Times New Roman" w:hAnsi="Times New Roman"/>
          <w:sz w:val="28"/>
          <w:szCs w:val="28"/>
        </w:rPr>
        <w:t>я-</w:t>
      </w:r>
      <w:proofErr w:type="gramEnd"/>
      <w:r w:rsidRPr="007C55C6">
        <w:rPr>
          <w:rFonts w:ascii="Times New Roman" w:hAnsi="Times New Roman"/>
          <w:sz w:val="28"/>
          <w:szCs w:val="28"/>
        </w:rPr>
        <w:t xml:space="preserve"> цирковая семья». Основными целями конкурса является укрепление престижа семьи и семейных традиций, </w:t>
      </w:r>
      <w:r w:rsidR="00B85356">
        <w:rPr>
          <w:rFonts w:ascii="Times New Roman" w:hAnsi="Times New Roman"/>
          <w:sz w:val="28"/>
          <w:szCs w:val="28"/>
        </w:rPr>
        <w:t xml:space="preserve"> пропаганда</w:t>
      </w:r>
      <w:r w:rsidRPr="007C55C6">
        <w:rPr>
          <w:rFonts w:ascii="Times New Roman" w:hAnsi="Times New Roman"/>
          <w:sz w:val="28"/>
          <w:szCs w:val="28"/>
        </w:rPr>
        <w:t xml:space="preserve"> здорового образа жизни.</w:t>
      </w:r>
      <w:r w:rsidR="00D51836">
        <w:rPr>
          <w:rFonts w:ascii="Times New Roman" w:hAnsi="Times New Roman"/>
          <w:sz w:val="28"/>
          <w:szCs w:val="28"/>
        </w:rPr>
        <w:t xml:space="preserve"> Участие в конкурсе приняли 11 семей.</w:t>
      </w:r>
      <w:r w:rsidRPr="007C55C6">
        <w:rPr>
          <w:rFonts w:ascii="Times New Roman" w:hAnsi="Times New Roman"/>
          <w:sz w:val="28"/>
          <w:szCs w:val="28"/>
        </w:rPr>
        <w:t xml:space="preserve"> </w:t>
      </w:r>
    </w:p>
    <w:p w:rsidR="000F3F01" w:rsidRPr="007C55C6" w:rsidRDefault="003D4D6F" w:rsidP="003D4D6F">
      <w:pPr>
        <w:pStyle w:val="a3"/>
        <w:ind w:firstLine="708"/>
        <w:jc w:val="both"/>
        <w:rPr>
          <w:rFonts w:ascii="Times New Roman" w:hAnsi="Times New Roman"/>
          <w:sz w:val="28"/>
          <w:szCs w:val="28"/>
        </w:rPr>
      </w:pPr>
      <w:r>
        <w:rPr>
          <w:rFonts w:ascii="Times New Roman" w:hAnsi="Times New Roman"/>
          <w:sz w:val="28"/>
          <w:szCs w:val="28"/>
        </w:rPr>
        <w:t xml:space="preserve">Творческий коллектив </w:t>
      </w:r>
      <w:r w:rsidR="000F3F01" w:rsidRPr="007C55C6">
        <w:rPr>
          <w:rFonts w:ascii="Times New Roman" w:hAnsi="Times New Roman"/>
          <w:sz w:val="28"/>
          <w:szCs w:val="28"/>
        </w:rPr>
        <w:t>Д</w:t>
      </w:r>
      <w:r w:rsidR="000F3F01">
        <w:rPr>
          <w:rFonts w:ascii="Times New Roman" w:hAnsi="Times New Roman"/>
          <w:sz w:val="28"/>
          <w:szCs w:val="28"/>
        </w:rPr>
        <w:t xml:space="preserve">ворца </w:t>
      </w:r>
      <w:r w:rsidR="000F3F01" w:rsidRPr="007C55C6">
        <w:rPr>
          <w:rFonts w:ascii="Times New Roman" w:hAnsi="Times New Roman"/>
          <w:sz w:val="28"/>
          <w:szCs w:val="28"/>
        </w:rPr>
        <w:t>К</w:t>
      </w:r>
      <w:r w:rsidR="000F3F01">
        <w:rPr>
          <w:rFonts w:ascii="Times New Roman" w:hAnsi="Times New Roman"/>
          <w:sz w:val="28"/>
          <w:szCs w:val="28"/>
        </w:rPr>
        <w:t>ультуры</w:t>
      </w:r>
      <w:r>
        <w:rPr>
          <w:rFonts w:ascii="Times New Roman" w:hAnsi="Times New Roman"/>
          <w:sz w:val="28"/>
          <w:szCs w:val="28"/>
        </w:rPr>
        <w:t xml:space="preserve"> им А.С. Попова провел </w:t>
      </w:r>
      <w:r w:rsidR="000F3F01" w:rsidRPr="007C55C6">
        <w:rPr>
          <w:rFonts w:ascii="Times New Roman" w:hAnsi="Times New Roman"/>
          <w:sz w:val="28"/>
          <w:szCs w:val="28"/>
        </w:rPr>
        <w:t>конкурс эстрадной песни «Легенды Ретро». 40 заявок</w:t>
      </w:r>
      <w:r w:rsidR="00DC2610">
        <w:rPr>
          <w:rFonts w:ascii="Times New Roman" w:hAnsi="Times New Roman"/>
          <w:sz w:val="28"/>
          <w:szCs w:val="28"/>
        </w:rPr>
        <w:t xml:space="preserve"> поступило на участие в конкурсе </w:t>
      </w:r>
      <w:r w:rsidR="000F3F01" w:rsidRPr="007C55C6">
        <w:rPr>
          <w:rFonts w:ascii="Times New Roman" w:hAnsi="Times New Roman"/>
          <w:sz w:val="28"/>
          <w:szCs w:val="28"/>
        </w:rPr>
        <w:t xml:space="preserve"> от     солистов, вокальных  ансамблей, вокально-инструментальных ансамблей  Артемовского городского округа и  </w:t>
      </w:r>
      <w:r w:rsidR="00DC2610">
        <w:rPr>
          <w:rFonts w:ascii="Times New Roman" w:hAnsi="Times New Roman"/>
          <w:sz w:val="28"/>
          <w:szCs w:val="28"/>
        </w:rPr>
        <w:t xml:space="preserve">в том числе </w:t>
      </w:r>
      <w:r w:rsidR="000F3F01" w:rsidRPr="007C55C6">
        <w:rPr>
          <w:rFonts w:ascii="Times New Roman" w:hAnsi="Times New Roman"/>
          <w:sz w:val="28"/>
          <w:szCs w:val="28"/>
        </w:rPr>
        <w:t xml:space="preserve">16 представлены участниками из других территорий: Екатеринбурга, </w:t>
      </w:r>
      <w:proofErr w:type="spellStart"/>
      <w:r w:rsidR="000F3F01" w:rsidRPr="007C55C6">
        <w:rPr>
          <w:rFonts w:ascii="Times New Roman" w:hAnsi="Times New Roman"/>
          <w:sz w:val="28"/>
          <w:szCs w:val="28"/>
        </w:rPr>
        <w:t>Ирбитского</w:t>
      </w:r>
      <w:proofErr w:type="spellEnd"/>
      <w:r w:rsidR="000F3F01" w:rsidRPr="007C55C6">
        <w:rPr>
          <w:rFonts w:ascii="Times New Roman" w:hAnsi="Times New Roman"/>
          <w:sz w:val="28"/>
          <w:szCs w:val="28"/>
        </w:rPr>
        <w:t xml:space="preserve"> и </w:t>
      </w:r>
      <w:proofErr w:type="spellStart"/>
      <w:r w:rsidR="000F3F01" w:rsidRPr="007C55C6">
        <w:rPr>
          <w:rFonts w:ascii="Times New Roman" w:hAnsi="Times New Roman"/>
          <w:sz w:val="28"/>
          <w:szCs w:val="28"/>
        </w:rPr>
        <w:t>Алапаевского</w:t>
      </w:r>
      <w:proofErr w:type="spellEnd"/>
      <w:r w:rsidR="000F3F01" w:rsidRPr="007C55C6">
        <w:rPr>
          <w:rFonts w:ascii="Times New Roman" w:hAnsi="Times New Roman"/>
          <w:sz w:val="28"/>
          <w:szCs w:val="28"/>
        </w:rPr>
        <w:t xml:space="preserve"> районов.   </w:t>
      </w:r>
    </w:p>
    <w:p w:rsidR="000F3F01" w:rsidRPr="0089788C" w:rsidRDefault="000F3F01" w:rsidP="000F3F01">
      <w:pPr>
        <w:ind w:firstLine="708"/>
        <w:jc w:val="both"/>
        <w:rPr>
          <w:sz w:val="28"/>
          <w:szCs w:val="28"/>
        </w:rPr>
      </w:pPr>
      <w:r>
        <w:rPr>
          <w:sz w:val="28"/>
          <w:szCs w:val="28"/>
        </w:rPr>
        <w:lastRenderedPageBreak/>
        <w:t>В</w:t>
      </w:r>
      <w:r w:rsidRPr="0089788C">
        <w:rPr>
          <w:sz w:val="28"/>
          <w:szCs w:val="28"/>
        </w:rPr>
        <w:t xml:space="preserve"> Центр</w:t>
      </w:r>
      <w:r w:rsidR="00DC2610">
        <w:rPr>
          <w:sz w:val="28"/>
          <w:szCs w:val="28"/>
        </w:rPr>
        <w:t xml:space="preserve">е </w:t>
      </w:r>
      <w:r w:rsidRPr="0089788C">
        <w:rPr>
          <w:sz w:val="28"/>
          <w:szCs w:val="28"/>
        </w:rPr>
        <w:t xml:space="preserve"> культуры и кино «Родина» создан новый культурный проект – конкурсная программа «Галстук – бабочка и золотой пистолет», </w:t>
      </w:r>
      <w:r>
        <w:rPr>
          <w:sz w:val="28"/>
          <w:szCs w:val="28"/>
        </w:rPr>
        <w:t xml:space="preserve">посвященный </w:t>
      </w:r>
      <w:r w:rsidRPr="0089788C">
        <w:rPr>
          <w:sz w:val="28"/>
          <w:szCs w:val="28"/>
        </w:rPr>
        <w:t xml:space="preserve"> Международному женскому дню.</w:t>
      </w:r>
    </w:p>
    <w:p w:rsidR="000F3F01" w:rsidRDefault="000F3F01" w:rsidP="00AD144D">
      <w:pPr>
        <w:jc w:val="both"/>
        <w:rPr>
          <w:b/>
          <w:sz w:val="28"/>
          <w:szCs w:val="28"/>
        </w:rPr>
      </w:pPr>
    </w:p>
    <w:p w:rsidR="004B2C41" w:rsidRDefault="006D606D" w:rsidP="0014017B">
      <w:pPr>
        <w:ind w:firstLine="708"/>
        <w:jc w:val="both"/>
        <w:rPr>
          <w:b/>
          <w:sz w:val="28"/>
          <w:szCs w:val="28"/>
        </w:rPr>
      </w:pPr>
      <w:r>
        <w:rPr>
          <w:b/>
          <w:sz w:val="28"/>
          <w:szCs w:val="28"/>
        </w:rPr>
        <w:t xml:space="preserve">Мероприятие </w:t>
      </w:r>
      <w:r w:rsidR="004B2C41">
        <w:rPr>
          <w:b/>
          <w:sz w:val="28"/>
          <w:szCs w:val="28"/>
        </w:rPr>
        <w:t>«</w:t>
      </w:r>
      <w:r w:rsidR="006E725F">
        <w:rPr>
          <w:b/>
          <w:sz w:val="28"/>
          <w:szCs w:val="28"/>
        </w:rPr>
        <w:t>Организация деятельности муниципальных учреждений дополнительного образования в сфере культуры</w:t>
      </w:r>
      <w:r w:rsidR="004B2C41">
        <w:rPr>
          <w:b/>
          <w:sz w:val="28"/>
          <w:szCs w:val="28"/>
        </w:rPr>
        <w:t>»</w:t>
      </w:r>
    </w:p>
    <w:p w:rsidR="000F3F01" w:rsidRPr="000F3F01" w:rsidRDefault="000F3F01" w:rsidP="000F3F01">
      <w:pPr>
        <w:ind w:firstLine="348"/>
        <w:jc w:val="both"/>
        <w:rPr>
          <w:sz w:val="28"/>
          <w:szCs w:val="28"/>
        </w:rPr>
      </w:pPr>
      <w:r w:rsidRPr="000F3F01">
        <w:rPr>
          <w:sz w:val="28"/>
          <w:szCs w:val="28"/>
        </w:rPr>
        <w:t>В 2016 году 111 обучающихся</w:t>
      </w:r>
      <w:r w:rsidR="00056264">
        <w:rPr>
          <w:sz w:val="28"/>
          <w:szCs w:val="28"/>
        </w:rPr>
        <w:t xml:space="preserve"> </w:t>
      </w:r>
      <w:r w:rsidRPr="000F3F01">
        <w:rPr>
          <w:sz w:val="28"/>
          <w:szCs w:val="28"/>
        </w:rPr>
        <w:t xml:space="preserve">приняли участие в 15 конкурсах различного уровня, завоевав 32 награды. </w:t>
      </w:r>
      <w:proofErr w:type="gramStart"/>
      <w:r w:rsidRPr="000F3F01">
        <w:rPr>
          <w:sz w:val="28"/>
          <w:szCs w:val="28"/>
        </w:rPr>
        <w:t xml:space="preserve">Наиболее высокие достижения: оркестр учащихся ДШИ - Лауреат I степени Всероссийского конкурса учащихся ДМШ и ДШИ «Уральские самоцветы»; </w:t>
      </w:r>
      <w:proofErr w:type="spellStart"/>
      <w:r w:rsidRPr="000F3F01">
        <w:rPr>
          <w:sz w:val="28"/>
          <w:szCs w:val="28"/>
        </w:rPr>
        <w:t>Уколова</w:t>
      </w:r>
      <w:proofErr w:type="spellEnd"/>
      <w:r w:rsidRPr="000F3F01">
        <w:rPr>
          <w:sz w:val="28"/>
          <w:szCs w:val="28"/>
        </w:rPr>
        <w:t xml:space="preserve"> Екатерина - Лауреат II степени, Якушева Дарья - Лауреат I</w:t>
      </w:r>
      <w:r w:rsidRPr="000F3F01">
        <w:rPr>
          <w:sz w:val="28"/>
          <w:szCs w:val="28"/>
          <w:lang w:val="en-US"/>
        </w:rPr>
        <w:t>II</w:t>
      </w:r>
      <w:r w:rsidRPr="000F3F01">
        <w:rPr>
          <w:sz w:val="28"/>
          <w:szCs w:val="28"/>
        </w:rPr>
        <w:t xml:space="preserve"> степени; </w:t>
      </w:r>
      <w:proofErr w:type="spellStart"/>
      <w:r w:rsidRPr="000F3F01">
        <w:rPr>
          <w:sz w:val="28"/>
          <w:szCs w:val="28"/>
        </w:rPr>
        <w:t>Алексенцева</w:t>
      </w:r>
      <w:proofErr w:type="spellEnd"/>
      <w:r w:rsidRPr="000F3F01">
        <w:rPr>
          <w:sz w:val="28"/>
          <w:szCs w:val="28"/>
        </w:rPr>
        <w:t xml:space="preserve"> Ольга - Лауреат I</w:t>
      </w:r>
      <w:r w:rsidRPr="000F3F01">
        <w:rPr>
          <w:sz w:val="28"/>
          <w:szCs w:val="28"/>
          <w:lang w:val="en-US"/>
        </w:rPr>
        <w:t>II</w:t>
      </w:r>
      <w:r w:rsidRPr="000F3F01">
        <w:rPr>
          <w:sz w:val="28"/>
          <w:szCs w:val="28"/>
        </w:rPr>
        <w:t xml:space="preserve"> степени; ансамбль «Ладушки» - Лауреат I</w:t>
      </w:r>
      <w:r w:rsidRPr="000F3F01">
        <w:rPr>
          <w:sz w:val="28"/>
          <w:szCs w:val="28"/>
          <w:lang w:val="en-US"/>
        </w:rPr>
        <w:t>II</w:t>
      </w:r>
      <w:r w:rsidRPr="000F3F01">
        <w:rPr>
          <w:sz w:val="28"/>
          <w:szCs w:val="28"/>
        </w:rPr>
        <w:t xml:space="preserve"> степени; младшая группа ансамбля «</w:t>
      </w:r>
      <w:proofErr w:type="spellStart"/>
      <w:r w:rsidRPr="000F3F01">
        <w:rPr>
          <w:sz w:val="28"/>
          <w:szCs w:val="28"/>
        </w:rPr>
        <w:t>Соловьюшки</w:t>
      </w:r>
      <w:proofErr w:type="spellEnd"/>
      <w:r w:rsidRPr="000F3F01">
        <w:rPr>
          <w:sz w:val="28"/>
          <w:szCs w:val="28"/>
        </w:rPr>
        <w:t>» - Лауреат I</w:t>
      </w:r>
      <w:r w:rsidRPr="000F3F01">
        <w:rPr>
          <w:sz w:val="28"/>
          <w:szCs w:val="28"/>
          <w:lang w:val="en-US"/>
        </w:rPr>
        <w:t>II</w:t>
      </w:r>
      <w:r w:rsidRPr="000F3F01">
        <w:rPr>
          <w:sz w:val="28"/>
          <w:szCs w:val="28"/>
        </w:rPr>
        <w:t xml:space="preserve"> степени </w:t>
      </w:r>
      <w:r w:rsidRPr="000F3F01">
        <w:rPr>
          <w:sz w:val="28"/>
          <w:szCs w:val="28"/>
          <w:lang w:val="en-US"/>
        </w:rPr>
        <w:t>II</w:t>
      </w:r>
      <w:r w:rsidRPr="000F3F01">
        <w:rPr>
          <w:sz w:val="28"/>
          <w:szCs w:val="28"/>
        </w:rPr>
        <w:t xml:space="preserve"> Открытого Всероссийского конкурса молодых исполнителей народной песни им. Л.Л. </w:t>
      </w:r>
      <w:proofErr w:type="spellStart"/>
      <w:r w:rsidRPr="000F3F01">
        <w:rPr>
          <w:sz w:val="28"/>
          <w:szCs w:val="28"/>
        </w:rPr>
        <w:t>Христиансена</w:t>
      </w:r>
      <w:proofErr w:type="spellEnd"/>
      <w:r w:rsidRPr="000F3F01">
        <w:rPr>
          <w:sz w:val="28"/>
          <w:szCs w:val="28"/>
        </w:rPr>
        <w:t xml:space="preserve">. </w:t>
      </w:r>
      <w:proofErr w:type="gramEnd"/>
    </w:p>
    <w:p w:rsidR="000F3F01" w:rsidRPr="000F3F01" w:rsidRDefault="00093790" w:rsidP="000F3F01">
      <w:pPr>
        <w:jc w:val="both"/>
        <w:rPr>
          <w:sz w:val="28"/>
          <w:szCs w:val="28"/>
        </w:rPr>
      </w:pPr>
      <w:r>
        <w:rPr>
          <w:sz w:val="28"/>
          <w:szCs w:val="28"/>
        </w:rPr>
        <w:t xml:space="preserve">       Детская школа искусств № 1</w:t>
      </w:r>
      <w:r w:rsidR="000F3F01" w:rsidRPr="000F3F01">
        <w:rPr>
          <w:sz w:val="28"/>
          <w:szCs w:val="28"/>
        </w:rPr>
        <w:t xml:space="preserve"> приобрела  методические пособия, учебную литературу, компьютер, для отделения хореографии: музыкальный центр, сценическую обувь, пошили мужские костюмы. Проведены</w:t>
      </w:r>
      <w:r>
        <w:rPr>
          <w:sz w:val="28"/>
          <w:szCs w:val="28"/>
        </w:rPr>
        <w:t xml:space="preserve"> ремонтные</w:t>
      </w:r>
      <w:r w:rsidR="000F3F01" w:rsidRPr="000F3F01">
        <w:rPr>
          <w:sz w:val="28"/>
          <w:szCs w:val="28"/>
        </w:rPr>
        <w:t xml:space="preserve"> работы: замена электропроводки в фойе 2 этажа, ремонт хорового и хореографического классов. </w:t>
      </w:r>
    </w:p>
    <w:p w:rsidR="00A97DD2" w:rsidRPr="00A97DD2" w:rsidRDefault="00A97DD2" w:rsidP="00A97DD2">
      <w:pPr>
        <w:pStyle w:val="a8"/>
        <w:ind w:left="0" w:right="-2" w:firstLine="709"/>
        <w:jc w:val="both"/>
        <w:rPr>
          <w:sz w:val="28"/>
          <w:szCs w:val="28"/>
        </w:rPr>
      </w:pPr>
      <w:r w:rsidRPr="00A97DD2">
        <w:rPr>
          <w:sz w:val="28"/>
          <w:szCs w:val="28"/>
        </w:rPr>
        <w:t xml:space="preserve">В 2016 году «Детская школа искусств № 2» прошла конкурсный отбор </w:t>
      </w:r>
      <w:r w:rsidRPr="00A97DD2">
        <w:rPr>
          <w:bCs/>
          <w:iCs/>
          <w:sz w:val="28"/>
          <w:szCs w:val="28"/>
        </w:rPr>
        <w:t xml:space="preserve">на получение денежного поощрения из федерального бюджета лучшим муниципальным учреждениям культуры, расположенные на территориях сельских поселений Свердловской области, в размере 100 тысяч  рублей. </w:t>
      </w:r>
      <w:proofErr w:type="gramStart"/>
      <w:r w:rsidRPr="00A97DD2">
        <w:rPr>
          <w:sz w:val="28"/>
          <w:szCs w:val="28"/>
        </w:rPr>
        <w:t>Приобретены</w:t>
      </w:r>
      <w:proofErr w:type="gramEnd"/>
      <w:r w:rsidRPr="00A97DD2">
        <w:rPr>
          <w:sz w:val="28"/>
          <w:szCs w:val="28"/>
        </w:rPr>
        <w:t xml:space="preserve">: телевизор </w:t>
      </w:r>
      <w:proofErr w:type="spellStart"/>
      <w:r w:rsidRPr="00A97DD2">
        <w:rPr>
          <w:sz w:val="28"/>
          <w:szCs w:val="28"/>
        </w:rPr>
        <w:t>жк</w:t>
      </w:r>
      <w:proofErr w:type="spellEnd"/>
      <w:r w:rsidRPr="00A97DD2">
        <w:rPr>
          <w:sz w:val="28"/>
          <w:szCs w:val="28"/>
        </w:rPr>
        <w:t>, ноутбук, принтер. На средства местного бюджета приобретены 2 домры; улучшен питьевой режим; установлена система внешнего и внутреннего видеонаблюдения; произведен капитальный ремонт электропроводки в здании, капитальный ремонт дренажной си</w:t>
      </w:r>
      <w:r w:rsidR="00093790">
        <w:rPr>
          <w:sz w:val="28"/>
          <w:szCs w:val="28"/>
        </w:rPr>
        <w:t xml:space="preserve">стемы, текущий ремонт фойе и 1 </w:t>
      </w:r>
      <w:r w:rsidRPr="00A97DD2">
        <w:rPr>
          <w:sz w:val="28"/>
          <w:szCs w:val="28"/>
        </w:rPr>
        <w:t>этажа школы; оборудован 2-ой танцевальный зал; произведена замена всех осветительных приборов на светодиодные; оборудован кабине</w:t>
      </w:r>
      <w:proofErr w:type="gramStart"/>
      <w:r w:rsidRPr="00A97DD2">
        <w:rPr>
          <w:sz w:val="28"/>
          <w:szCs w:val="28"/>
        </w:rPr>
        <w:t>т-</w:t>
      </w:r>
      <w:proofErr w:type="gramEnd"/>
      <w:r w:rsidRPr="00A97DD2">
        <w:rPr>
          <w:sz w:val="28"/>
          <w:szCs w:val="28"/>
        </w:rPr>
        <w:t xml:space="preserve"> студия.</w:t>
      </w:r>
    </w:p>
    <w:p w:rsidR="000F3F01" w:rsidRDefault="000F3F01" w:rsidP="00A97DD2">
      <w:pPr>
        <w:jc w:val="both"/>
        <w:rPr>
          <w:b/>
          <w:sz w:val="28"/>
          <w:szCs w:val="28"/>
        </w:rPr>
      </w:pPr>
    </w:p>
    <w:p w:rsidR="001A3D8F" w:rsidRDefault="001A3D8F" w:rsidP="006E725F">
      <w:pPr>
        <w:ind w:firstLine="348"/>
        <w:jc w:val="both"/>
        <w:rPr>
          <w:b/>
          <w:sz w:val="28"/>
          <w:szCs w:val="28"/>
        </w:rPr>
      </w:pPr>
      <w:r>
        <w:rPr>
          <w:b/>
          <w:sz w:val="28"/>
          <w:szCs w:val="28"/>
        </w:rPr>
        <w:t>Мероприятие «Обеспечение деятельности муниципальных библиотек,  организация библиотечного обслуживания»</w:t>
      </w:r>
    </w:p>
    <w:p w:rsidR="001A3D8F" w:rsidRPr="001A3D8F" w:rsidRDefault="001A3D8F" w:rsidP="001A3D8F">
      <w:pPr>
        <w:ind w:firstLine="708"/>
        <w:jc w:val="both"/>
        <w:rPr>
          <w:sz w:val="28"/>
          <w:szCs w:val="28"/>
        </w:rPr>
      </w:pPr>
      <w:r w:rsidRPr="001A3D8F">
        <w:rPr>
          <w:sz w:val="28"/>
          <w:szCs w:val="28"/>
        </w:rPr>
        <w:t>В Централизованную библиотечную систему входит 18 му</w:t>
      </w:r>
      <w:r w:rsidR="00093790">
        <w:rPr>
          <w:sz w:val="28"/>
          <w:szCs w:val="28"/>
        </w:rPr>
        <w:t xml:space="preserve">ниципальных библиотек, </w:t>
      </w:r>
      <w:r w:rsidR="0037005C">
        <w:rPr>
          <w:sz w:val="28"/>
          <w:szCs w:val="28"/>
        </w:rPr>
        <w:t xml:space="preserve">все </w:t>
      </w:r>
      <w:r w:rsidRPr="001A3D8F">
        <w:rPr>
          <w:sz w:val="28"/>
          <w:szCs w:val="28"/>
        </w:rPr>
        <w:t>библиоте</w:t>
      </w:r>
      <w:r w:rsidR="00093790">
        <w:rPr>
          <w:sz w:val="28"/>
          <w:szCs w:val="28"/>
        </w:rPr>
        <w:t>к</w:t>
      </w:r>
      <w:r w:rsidR="0037005C">
        <w:rPr>
          <w:sz w:val="28"/>
          <w:szCs w:val="28"/>
        </w:rPr>
        <w:t>и</w:t>
      </w:r>
      <w:r w:rsidRPr="001A3D8F">
        <w:rPr>
          <w:sz w:val="28"/>
          <w:szCs w:val="28"/>
        </w:rPr>
        <w:t xml:space="preserve"> подключены к информационно-телекоммуникационной сети «Интернет», всего в муниципальных библиотеках 3</w:t>
      </w:r>
      <w:r w:rsidR="00093790">
        <w:rPr>
          <w:sz w:val="28"/>
          <w:szCs w:val="28"/>
        </w:rPr>
        <w:t>7</w:t>
      </w:r>
      <w:r w:rsidRPr="001A3D8F">
        <w:rPr>
          <w:sz w:val="28"/>
          <w:szCs w:val="28"/>
        </w:rPr>
        <w:t xml:space="preserve"> пер</w:t>
      </w:r>
      <w:r w:rsidR="00093790">
        <w:rPr>
          <w:sz w:val="28"/>
          <w:szCs w:val="28"/>
        </w:rPr>
        <w:t>сональных компьютера,  из них 23</w:t>
      </w:r>
      <w:r w:rsidRPr="001A3D8F">
        <w:rPr>
          <w:sz w:val="28"/>
          <w:szCs w:val="28"/>
        </w:rPr>
        <w:t xml:space="preserve"> – автоматизированные рабочие места для читателей.</w:t>
      </w: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8"/>
        <w:gridCol w:w="1418"/>
        <w:gridCol w:w="1418"/>
        <w:gridCol w:w="1418"/>
      </w:tblGrid>
      <w:tr w:rsidR="00A97DD2" w:rsidRPr="00AC733C" w:rsidTr="00A97DD2">
        <w:trPr>
          <w:trHeight w:val="268"/>
        </w:trPr>
        <w:tc>
          <w:tcPr>
            <w:tcW w:w="552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center"/>
              <w:rPr>
                <w:sz w:val="20"/>
                <w:szCs w:val="20"/>
              </w:rPr>
            </w:pPr>
            <w:r w:rsidRPr="00AC733C">
              <w:rPr>
                <w:sz w:val="20"/>
                <w:szCs w:val="20"/>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center"/>
              <w:rPr>
                <w:sz w:val="20"/>
                <w:szCs w:val="20"/>
              </w:rPr>
            </w:pPr>
            <w:r w:rsidRPr="00AC733C">
              <w:rPr>
                <w:sz w:val="20"/>
                <w:szCs w:val="20"/>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center"/>
              <w:rPr>
                <w:sz w:val="20"/>
                <w:szCs w:val="20"/>
                <w:highlight w:val="yellow"/>
              </w:rPr>
            </w:pPr>
            <w:r w:rsidRPr="00AC733C">
              <w:rPr>
                <w:sz w:val="20"/>
                <w:szCs w:val="20"/>
              </w:rPr>
              <w:t>2016</w:t>
            </w:r>
          </w:p>
        </w:tc>
      </w:tr>
      <w:tr w:rsidR="00A97DD2" w:rsidRPr="00AC733C" w:rsidTr="00A97DD2">
        <w:trPr>
          <w:trHeight w:val="28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rFonts w:ascii="Arial" w:hAnsi="Arial" w:cs="Arial"/>
                <w:sz w:val="20"/>
                <w:szCs w:val="20"/>
              </w:rPr>
              <w:t xml:space="preserve"> </w:t>
            </w:r>
            <w:r w:rsidRPr="00AC733C">
              <w:rPr>
                <w:sz w:val="20"/>
                <w:szCs w:val="20"/>
              </w:rPr>
              <w:t>Книжный фонд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202765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199374</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highlight w:val="yellow"/>
              </w:rPr>
            </w:pPr>
            <w:r w:rsidRPr="00AC733C">
              <w:rPr>
                <w:sz w:val="20"/>
                <w:szCs w:val="20"/>
              </w:rPr>
              <w:t>201367</w:t>
            </w:r>
          </w:p>
        </w:tc>
      </w:tr>
      <w:tr w:rsidR="00A97DD2" w:rsidRPr="00AC733C" w:rsidTr="00A97DD2">
        <w:trPr>
          <w:trHeight w:val="28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rFonts w:ascii="Arial" w:hAnsi="Arial" w:cs="Arial"/>
                <w:sz w:val="20"/>
                <w:szCs w:val="20"/>
              </w:rPr>
            </w:pPr>
            <w:r w:rsidRPr="00AC733C">
              <w:rPr>
                <w:sz w:val="20"/>
                <w:szCs w:val="20"/>
              </w:rPr>
              <w:t>в том числе – количество электронных изданий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65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146</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246</w:t>
            </w:r>
          </w:p>
        </w:tc>
      </w:tr>
      <w:tr w:rsidR="00A97DD2" w:rsidRPr="00AC733C" w:rsidTr="00A97DD2">
        <w:trPr>
          <w:trHeight w:val="28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rFonts w:ascii="Arial" w:hAnsi="Arial" w:cs="Arial"/>
                <w:sz w:val="20"/>
                <w:szCs w:val="20"/>
              </w:rPr>
              <w:t xml:space="preserve"> </w:t>
            </w:r>
            <w:r w:rsidRPr="00AC733C">
              <w:rPr>
                <w:sz w:val="20"/>
                <w:szCs w:val="20"/>
              </w:rPr>
              <w:t>Новые поступления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5244</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2444</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4558</w:t>
            </w:r>
          </w:p>
        </w:tc>
      </w:tr>
      <w:tr w:rsidR="00A97DD2" w:rsidRPr="00AC733C" w:rsidTr="00A97DD2">
        <w:trPr>
          <w:trHeight w:val="28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rFonts w:ascii="Arial" w:hAnsi="Arial" w:cs="Arial"/>
                <w:sz w:val="20"/>
                <w:szCs w:val="20"/>
              </w:rPr>
              <w:t xml:space="preserve"> </w:t>
            </w:r>
            <w:r w:rsidRPr="00AC733C">
              <w:rPr>
                <w:sz w:val="20"/>
                <w:szCs w:val="20"/>
              </w:rPr>
              <w:t>Выбытия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 xml:space="preserve">           5451</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5835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3283</w:t>
            </w:r>
          </w:p>
        </w:tc>
      </w:tr>
      <w:tr w:rsidR="00A97DD2" w:rsidRPr="00AC733C" w:rsidTr="00A97DD2">
        <w:trPr>
          <w:trHeight w:val="28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rFonts w:ascii="Arial" w:hAnsi="Arial" w:cs="Arial"/>
                <w:sz w:val="20"/>
                <w:szCs w:val="20"/>
              </w:rPr>
              <w:t xml:space="preserve"> </w:t>
            </w:r>
            <w:r w:rsidRPr="00AC733C">
              <w:rPr>
                <w:sz w:val="20"/>
                <w:szCs w:val="20"/>
              </w:rPr>
              <w:t>Количество читателей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 xml:space="preserve">          18495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19462</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18997</w:t>
            </w:r>
          </w:p>
        </w:tc>
      </w:tr>
      <w:tr w:rsidR="00A97DD2" w:rsidRPr="00AC733C" w:rsidTr="00A97DD2">
        <w:trPr>
          <w:trHeight w:val="27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rFonts w:ascii="Arial" w:hAnsi="Arial" w:cs="Arial"/>
                <w:sz w:val="20"/>
                <w:szCs w:val="20"/>
              </w:rPr>
              <w:t xml:space="preserve"> </w:t>
            </w:r>
            <w:r w:rsidRPr="00AC733C">
              <w:rPr>
                <w:sz w:val="20"/>
                <w:szCs w:val="20"/>
              </w:rPr>
              <w:t>Количество посещений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153627</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163315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161028</w:t>
            </w:r>
          </w:p>
        </w:tc>
      </w:tr>
      <w:tr w:rsidR="00A97DD2" w:rsidRPr="00AC733C" w:rsidTr="00A97DD2">
        <w:trPr>
          <w:trHeight w:val="26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rFonts w:ascii="Arial" w:hAnsi="Arial" w:cs="Arial"/>
                <w:sz w:val="20"/>
                <w:szCs w:val="20"/>
              </w:rPr>
              <w:lastRenderedPageBreak/>
              <w:t xml:space="preserve"> </w:t>
            </w:r>
            <w:r w:rsidRPr="00AC733C">
              <w:rPr>
                <w:sz w:val="20"/>
                <w:szCs w:val="20"/>
              </w:rPr>
              <w:t>Книговыдача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 xml:space="preserve">      464062</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456124</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424034</w:t>
            </w:r>
          </w:p>
        </w:tc>
      </w:tr>
      <w:tr w:rsidR="00A97DD2" w:rsidRPr="00AC733C" w:rsidTr="00A97DD2">
        <w:trPr>
          <w:trHeight w:val="26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sz w:val="20"/>
                <w:szCs w:val="20"/>
              </w:rPr>
              <w:t xml:space="preserve">Количество библиотек, подключённых </w:t>
            </w:r>
            <w:proofErr w:type="gramStart"/>
            <w:r w:rsidRPr="00AC733C">
              <w:rPr>
                <w:sz w:val="20"/>
                <w:szCs w:val="20"/>
              </w:rPr>
              <w:t>к</w:t>
            </w:r>
            <w:proofErr w:type="gramEnd"/>
            <w:r w:rsidRPr="00AC733C">
              <w:rPr>
                <w:sz w:val="20"/>
                <w:szCs w:val="20"/>
              </w:rPr>
              <w:t xml:space="preserve"> Интернет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highlight w:val="yellow"/>
              </w:rPr>
            </w:pPr>
            <w:r w:rsidRPr="00AC733C">
              <w:rPr>
                <w:sz w:val="20"/>
                <w:szCs w:val="20"/>
              </w:rPr>
              <w:t>18</w:t>
            </w:r>
          </w:p>
        </w:tc>
      </w:tr>
      <w:tr w:rsidR="00A97DD2" w:rsidRPr="00AC733C" w:rsidTr="00A97DD2">
        <w:trPr>
          <w:trHeight w:val="26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sz w:val="20"/>
                <w:szCs w:val="20"/>
              </w:rPr>
              <w:t>Количество компьютеров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highlight w:val="yellow"/>
              </w:rPr>
            </w:pPr>
            <w:r w:rsidRPr="00AC733C">
              <w:rPr>
                <w:sz w:val="20"/>
                <w:szCs w:val="20"/>
              </w:rPr>
              <w:t>37</w:t>
            </w:r>
          </w:p>
        </w:tc>
      </w:tr>
      <w:tr w:rsidR="00A97DD2" w:rsidRPr="00AC733C" w:rsidTr="00A97DD2">
        <w:trPr>
          <w:trHeight w:val="268"/>
        </w:trPr>
        <w:tc>
          <w:tcPr>
            <w:tcW w:w="5528" w:type="dxa"/>
            <w:tcBorders>
              <w:top w:val="single" w:sz="4" w:space="0" w:color="auto"/>
              <w:left w:val="single" w:sz="4" w:space="0" w:color="auto"/>
              <w:bottom w:val="single" w:sz="4" w:space="0" w:color="auto"/>
              <w:right w:val="single" w:sz="4" w:space="0" w:color="auto"/>
            </w:tcBorders>
            <w:vAlign w:val="center"/>
            <w:hideMark/>
          </w:tcPr>
          <w:p w:rsidR="00A97DD2" w:rsidRPr="00AC733C" w:rsidRDefault="00A97DD2" w:rsidP="00176A7B">
            <w:pPr>
              <w:widowControl w:val="0"/>
              <w:autoSpaceDE w:val="0"/>
              <w:autoSpaceDN w:val="0"/>
              <w:adjustRightInd w:val="0"/>
              <w:ind w:left="81" w:right="24"/>
              <w:rPr>
                <w:sz w:val="20"/>
                <w:szCs w:val="20"/>
              </w:rPr>
            </w:pPr>
            <w:r w:rsidRPr="00AC733C">
              <w:rPr>
                <w:sz w:val="20"/>
                <w:szCs w:val="20"/>
              </w:rPr>
              <w:t>количество автоматизированных рабочих мест для читателей (ед.)</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rPr>
            </w:pPr>
            <w:r w:rsidRPr="00AC733C">
              <w:rPr>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A97DD2" w:rsidRPr="00AC733C" w:rsidRDefault="00A97DD2" w:rsidP="00176A7B">
            <w:pPr>
              <w:widowControl w:val="0"/>
              <w:autoSpaceDE w:val="0"/>
              <w:autoSpaceDN w:val="0"/>
              <w:adjustRightInd w:val="0"/>
              <w:jc w:val="right"/>
              <w:rPr>
                <w:sz w:val="20"/>
                <w:szCs w:val="20"/>
                <w:highlight w:val="yellow"/>
              </w:rPr>
            </w:pPr>
            <w:r w:rsidRPr="00AC733C">
              <w:rPr>
                <w:sz w:val="20"/>
                <w:szCs w:val="20"/>
              </w:rPr>
              <w:t>23</w:t>
            </w:r>
          </w:p>
        </w:tc>
      </w:tr>
    </w:tbl>
    <w:p w:rsidR="00A97DD2" w:rsidRPr="00A97DD2" w:rsidRDefault="00A97DD2" w:rsidP="00A97DD2">
      <w:pPr>
        <w:ind w:firstLine="709"/>
        <w:jc w:val="both"/>
        <w:rPr>
          <w:sz w:val="28"/>
          <w:szCs w:val="28"/>
        </w:rPr>
      </w:pPr>
      <w:r w:rsidRPr="00A97DD2">
        <w:rPr>
          <w:sz w:val="28"/>
          <w:szCs w:val="28"/>
        </w:rPr>
        <w:t xml:space="preserve">Две победы в конкурсных отборах Министерства культуры Свердловской области значительно улучшили материально-техническую базу «Централизованной библиотечной системы». Участие в конкурсном отборе на предоставление субсидий на информатизацию муниципальных библиотек, в том числе комплектование книжных фондов увеличило бюджет учреждения на 532 тыс. руб. На средства приобретено 2 751 экземпляр книг. </w:t>
      </w:r>
      <w:proofErr w:type="spellStart"/>
      <w:r w:rsidRPr="00A97DD2">
        <w:rPr>
          <w:sz w:val="28"/>
          <w:szCs w:val="28"/>
        </w:rPr>
        <w:t>Сосновоборская</w:t>
      </w:r>
      <w:proofErr w:type="spellEnd"/>
      <w:r w:rsidRPr="00A97DD2">
        <w:rPr>
          <w:sz w:val="28"/>
          <w:szCs w:val="28"/>
        </w:rPr>
        <w:t xml:space="preserve"> сельская библиотека победила в конкурсном отборе на получение денежного поощрения в размере 100 тыс. рублей из федерального бюджета лучшими муниципальными учреждениями культуры, находящимися на территории сельских поселений Свердловской области. Для библиотеки приобретен ноутбук, телевизор и 138 экземпляров книг.</w:t>
      </w:r>
    </w:p>
    <w:p w:rsidR="00A97DD2" w:rsidRPr="00A97DD2" w:rsidRDefault="00A97DD2" w:rsidP="00A97DD2">
      <w:pPr>
        <w:ind w:firstLine="567"/>
        <w:jc w:val="both"/>
        <w:rPr>
          <w:sz w:val="28"/>
          <w:szCs w:val="28"/>
        </w:rPr>
      </w:pPr>
      <w:r w:rsidRPr="00A97DD2">
        <w:rPr>
          <w:sz w:val="28"/>
          <w:szCs w:val="28"/>
        </w:rPr>
        <w:t>Успешно реализованы проекты, посвященные Году российского кино: Библионочь-2016 «Читай кино!»,</w:t>
      </w:r>
      <w:r w:rsidR="0037005C">
        <w:rPr>
          <w:sz w:val="28"/>
          <w:szCs w:val="28"/>
        </w:rPr>
        <w:t xml:space="preserve"> проведена</w:t>
      </w:r>
      <w:r w:rsidRPr="00A97DD2">
        <w:rPr>
          <w:sz w:val="28"/>
          <w:szCs w:val="28"/>
        </w:rPr>
        <w:t xml:space="preserve"> уличная акция, ли</w:t>
      </w:r>
      <w:r w:rsidRPr="00A97DD2">
        <w:rPr>
          <w:rFonts w:eastAsia="Calibri"/>
          <w:color w:val="000000"/>
          <w:sz w:val="28"/>
          <w:szCs w:val="28"/>
        </w:rPr>
        <w:t xml:space="preserve">тературное </w:t>
      </w:r>
      <w:proofErr w:type="spellStart"/>
      <w:r w:rsidRPr="00A97DD2">
        <w:rPr>
          <w:rFonts w:eastAsia="Calibri"/>
          <w:color w:val="000000"/>
          <w:sz w:val="28"/>
          <w:szCs w:val="28"/>
        </w:rPr>
        <w:t>киноассорти</w:t>
      </w:r>
      <w:proofErr w:type="spellEnd"/>
      <w:r w:rsidRPr="00A97DD2">
        <w:rPr>
          <w:rFonts w:eastAsia="Calibri"/>
          <w:color w:val="000000"/>
          <w:sz w:val="28"/>
          <w:szCs w:val="28"/>
        </w:rPr>
        <w:t xml:space="preserve"> «С книжных страниц на большой экран»,</w:t>
      </w:r>
      <w:r w:rsidRPr="00A97DD2">
        <w:rPr>
          <w:color w:val="000000"/>
          <w:sz w:val="28"/>
          <w:szCs w:val="28"/>
          <w:shd w:val="clear" w:color="auto" w:fill="FFFFFF"/>
        </w:rPr>
        <w:t xml:space="preserve"> состоялись киновечера, </w:t>
      </w:r>
      <w:proofErr w:type="spellStart"/>
      <w:r w:rsidRPr="00A97DD2">
        <w:rPr>
          <w:color w:val="000000"/>
          <w:sz w:val="28"/>
          <w:szCs w:val="28"/>
          <w:shd w:val="clear" w:color="auto" w:fill="FFFFFF"/>
        </w:rPr>
        <w:t>видеолектории</w:t>
      </w:r>
      <w:proofErr w:type="spellEnd"/>
      <w:r w:rsidRPr="00A97DD2">
        <w:rPr>
          <w:color w:val="000000"/>
          <w:sz w:val="28"/>
          <w:szCs w:val="28"/>
          <w:shd w:val="clear" w:color="auto" w:fill="FFFFFF"/>
        </w:rPr>
        <w:t xml:space="preserve">, дни патриотического кино, </w:t>
      </w:r>
      <w:proofErr w:type="spellStart"/>
      <w:r w:rsidRPr="00A97DD2">
        <w:rPr>
          <w:color w:val="000000"/>
          <w:sz w:val="28"/>
          <w:szCs w:val="28"/>
          <w:shd w:val="clear" w:color="auto" w:fill="FFFFFF"/>
        </w:rPr>
        <w:t>киногостиные</w:t>
      </w:r>
      <w:proofErr w:type="spellEnd"/>
      <w:r w:rsidRPr="00A97DD2">
        <w:rPr>
          <w:color w:val="000000"/>
          <w:sz w:val="28"/>
          <w:szCs w:val="28"/>
          <w:shd w:val="clear" w:color="auto" w:fill="FFFFFF"/>
        </w:rPr>
        <w:t xml:space="preserve">. </w:t>
      </w:r>
    </w:p>
    <w:p w:rsidR="0037005C" w:rsidRDefault="00A97DD2" w:rsidP="00A97DD2">
      <w:pPr>
        <w:ind w:firstLine="709"/>
        <w:jc w:val="both"/>
        <w:rPr>
          <w:sz w:val="28"/>
          <w:szCs w:val="28"/>
        </w:rPr>
      </w:pPr>
      <w:r w:rsidRPr="00A97DD2">
        <w:rPr>
          <w:sz w:val="28"/>
          <w:szCs w:val="28"/>
        </w:rPr>
        <w:t xml:space="preserve"> Приняли участие во Всероссийских акциях:</w:t>
      </w:r>
      <w:r w:rsidR="008E513D">
        <w:rPr>
          <w:sz w:val="28"/>
          <w:szCs w:val="28"/>
        </w:rPr>
        <w:t xml:space="preserve"> </w:t>
      </w:r>
      <w:r w:rsidRPr="00A97DD2">
        <w:rPr>
          <w:sz w:val="28"/>
          <w:szCs w:val="28"/>
        </w:rPr>
        <w:t xml:space="preserve">Неделя детской и юношеской книги, День чтения. </w:t>
      </w:r>
    </w:p>
    <w:p w:rsidR="00A97DD2" w:rsidRPr="00A97DD2" w:rsidRDefault="00A97DD2" w:rsidP="006B0E39">
      <w:pPr>
        <w:ind w:firstLine="170"/>
        <w:jc w:val="both"/>
        <w:rPr>
          <w:sz w:val="28"/>
          <w:szCs w:val="28"/>
        </w:rPr>
      </w:pPr>
      <w:r w:rsidRPr="00A97DD2">
        <w:rPr>
          <w:sz w:val="28"/>
          <w:szCs w:val="28"/>
        </w:rPr>
        <w:t>Оформлена подписка на периодические издания на сумму 50 тыс. руб.</w:t>
      </w:r>
    </w:p>
    <w:p w:rsidR="00A97DD2" w:rsidRPr="00A97DD2" w:rsidRDefault="00A97DD2" w:rsidP="00A97DD2">
      <w:pPr>
        <w:ind w:left="170" w:right="113"/>
        <w:jc w:val="both"/>
        <w:rPr>
          <w:sz w:val="28"/>
          <w:szCs w:val="28"/>
        </w:rPr>
      </w:pPr>
      <w:r w:rsidRPr="00A97DD2">
        <w:rPr>
          <w:sz w:val="28"/>
          <w:szCs w:val="28"/>
        </w:rPr>
        <w:t xml:space="preserve">          Результаты участия в профессиональных конкурсах: диплом 1 степени Всероссийского конкурса </w:t>
      </w:r>
      <w:proofErr w:type="spellStart"/>
      <w:r w:rsidRPr="00A97DD2">
        <w:rPr>
          <w:sz w:val="28"/>
          <w:szCs w:val="28"/>
        </w:rPr>
        <w:t>буктрейлеров</w:t>
      </w:r>
      <w:proofErr w:type="spellEnd"/>
      <w:r w:rsidRPr="00A97DD2">
        <w:rPr>
          <w:sz w:val="28"/>
          <w:szCs w:val="28"/>
        </w:rPr>
        <w:t>, посвященного Году российского кино, два диплома победителей в Областном инклюзивном конкурсе видеороликов «Линия жизни</w:t>
      </w:r>
      <w:r w:rsidR="006B0E39">
        <w:rPr>
          <w:sz w:val="28"/>
          <w:szCs w:val="28"/>
        </w:rPr>
        <w:t>», диплом лауреата 3 степени</w:t>
      </w:r>
      <w:r w:rsidRPr="00A97DD2">
        <w:rPr>
          <w:sz w:val="28"/>
          <w:szCs w:val="28"/>
        </w:rPr>
        <w:t xml:space="preserve"> в областном конкурсе «Сказки капитана».</w:t>
      </w:r>
    </w:p>
    <w:p w:rsidR="009461C6" w:rsidRPr="009461C6" w:rsidRDefault="009461C6" w:rsidP="009461C6">
      <w:pPr>
        <w:ind w:firstLine="709"/>
        <w:jc w:val="both"/>
      </w:pPr>
    </w:p>
    <w:p w:rsidR="006E725F" w:rsidRDefault="00D45772" w:rsidP="006E725F">
      <w:pPr>
        <w:ind w:firstLine="348"/>
        <w:jc w:val="both"/>
        <w:rPr>
          <w:b/>
          <w:sz w:val="28"/>
          <w:szCs w:val="28"/>
        </w:rPr>
      </w:pPr>
      <w:r>
        <w:rPr>
          <w:b/>
          <w:sz w:val="28"/>
          <w:szCs w:val="28"/>
        </w:rPr>
        <w:t>Мероприятие</w:t>
      </w:r>
      <w:r w:rsidR="00E8098B">
        <w:rPr>
          <w:b/>
          <w:sz w:val="28"/>
          <w:szCs w:val="28"/>
        </w:rPr>
        <w:t xml:space="preserve"> </w:t>
      </w:r>
      <w:r w:rsidR="006E725F" w:rsidRPr="006E725F">
        <w:rPr>
          <w:b/>
          <w:sz w:val="28"/>
          <w:szCs w:val="28"/>
        </w:rPr>
        <w:t xml:space="preserve">«Организация деятельности </w:t>
      </w:r>
      <w:r w:rsidR="006E725F">
        <w:rPr>
          <w:b/>
          <w:sz w:val="28"/>
          <w:szCs w:val="28"/>
        </w:rPr>
        <w:t>муниципального музея, приобретение, хранение и публикация музейных фондов»</w:t>
      </w:r>
    </w:p>
    <w:p w:rsidR="00AF2885" w:rsidRDefault="00AF2885" w:rsidP="00AF2885">
      <w:pPr>
        <w:spacing w:after="200" w:line="276" w:lineRule="auto"/>
        <w:contextualSpacing/>
        <w:jc w:val="center"/>
        <w:rPr>
          <w:sz w:val="28"/>
          <w:szCs w:val="28"/>
        </w:rPr>
      </w:pPr>
      <w:r w:rsidRPr="00AF2885">
        <w:rPr>
          <w:sz w:val="28"/>
          <w:szCs w:val="28"/>
        </w:rPr>
        <w:t>Динамика основных показателей деятельности</w:t>
      </w:r>
      <w:r w:rsidR="00D45772">
        <w:rPr>
          <w:sz w:val="28"/>
          <w:szCs w:val="28"/>
        </w:rPr>
        <w:t xml:space="preserve"> Артемовского исторического музея</w:t>
      </w:r>
      <w:r w:rsidR="00E8098B">
        <w:rPr>
          <w:sz w:val="28"/>
          <w:szCs w:val="28"/>
        </w:rPr>
        <w:t xml:space="preserve"> </w:t>
      </w:r>
      <w:proofErr w:type="gramStart"/>
      <w:r w:rsidRPr="00AF2885">
        <w:rPr>
          <w:sz w:val="28"/>
          <w:szCs w:val="28"/>
        </w:rPr>
        <w:t>за</w:t>
      </w:r>
      <w:proofErr w:type="gramEnd"/>
      <w:r w:rsidRPr="00AF2885">
        <w:rPr>
          <w:sz w:val="28"/>
          <w:szCs w:val="28"/>
        </w:rPr>
        <w:t xml:space="preserve"> последние 3 года:</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014"/>
        <w:gridCol w:w="2014"/>
        <w:gridCol w:w="2015"/>
      </w:tblGrid>
      <w:tr w:rsidR="00A97DD2" w:rsidRPr="0040399D" w:rsidTr="00176A7B">
        <w:tc>
          <w:tcPr>
            <w:tcW w:w="3794" w:type="dxa"/>
          </w:tcPr>
          <w:p w:rsidR="00A97DD2" w:rsidRPr="00F21D48" w:rsidRDefault="00A97DD2" w:rsidP="00176A7B">
            <w:pPr>
              <w:pStyle w:val="ad"/>
              <w:rPr>
                <w:rFonts w:eastAsia="SimSun"/>
                <w:sz w:val="20"/>
                <w:szCs w:val="20"/>
                <w:lang w:val="ru-RU" w:eastAsia="ru-RU"/>
              </w:rPr>
            </w:pP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2014</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2015</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2016</w:t>
            </w:r>
          </w:p>
        </w:tc>
      </w:tr>
      <w:tr w:rsidR="00A97DD2" w:rsidRPr="00A342D8" w:rsidTr="00176A7B">
        <w:tc>
          <w:tcPr>
            <w:tcW w:w="3794" w:type="dxa"/>
          </w:tcPr>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Основной фонд:</w:t>
            </w:r>
          </w:p>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 xml:space="preserve"> общее количество (ед.)</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6940</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7190</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7440</w:t>
            </w:r>
          </w:p>
        </w:tc>
      </w:tr>
      <w:tr w:rsidR="00A97DD2" w:rsidRPr="00A342D8" w:rsidTr="00176A7B">
        <w:tc>
          <w:tcPr>
            <w:tcW w:w="3794" w:type="dxa"/>
          </w:tcPr>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Новые поступления (ед.)</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250</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250</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250</w:t>
            </w:r>
          </w:p>
        </w:tc>
      </w:tr>
      <w:tr w:rsidR="00A97DD2" w:rsidRPr="00A342D8" w:rsidTr="00176A7B">
        <w:tc>
          <w:tcPr>
            <w:tcW w:w="3794" w:type="dxa"/>
          </w:tcPr>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Количество посетителей (тыс. чел.)</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22,154</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22,204</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22,254</w:t>
            </w:r>
          </w:p>
        </w:tc>
      </w:tr>
      <w:tr w:rsidR="00A97DD2" w:rsidRPr="00A342D8" w:rsidTr="00176A7B">
        <w:tc>
          <w:tcPr>
            <w:tcW w:w="3794" w:type="dxa"/>
          </w:tcPr>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Количество экскурсий (ед.)</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228</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230</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234</w:t>
            </w:r>
          </w:p>
        </w:tc>
      </w:tr>
      <w:tr w:rsidR="00A97DD2" w:rsidRPr="00A342D8" w:rsidTr="00176A7B">
        <w:tc>
          <w:tcPr>
            <w:tcW w:w="3794" w:type="dxa"/>
          </w:tcPr>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Научно-просветительские мероприятия (ед.)</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88</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90</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93</w:t>
            </w:r>
          </w:p>
        </w:tc>
      </w:tr>
      <w:tr w:rsidR="00A97DD2" w:rsidRPr="00A342D8" w:rsidTr="00176A7B">
        <w:tc>
          <w:tcPr>
            <w:tcW w:w="3794" w:type="dxa"/>
          </w:tcPr>
          <w:p w:rsidR="00A97DD2" w:rsidRPr="00F21D48" w:rsidRDefault="00A97DD2" w:rsidP="00176A7B">
            <w:pPr>
              <w:pStyle w:val="ad"/>
              <w:jc w:val="left"/>
              <w:rPr>
                <w:rFonts w:eastAsia="SimSun"/>
                <w:b w:val="0"/>
                <w:sz w:val="20"/>
                <w:szCs w:val="20"/>
                <w:lang w:val="ru-RU" w:eastAsia="ru-RU"/>
              </w:rPr>
            </w:pPr>
            <w:r w:rsidRPr="00F21D48">
              <w:rPr>
                <w:rFonts w:eastAsia="SimSun"/>
                <w:b w:val="0"/>
                <w:sz w:val="20"/>
                <w:szCs w:val="20"/>
                <w:lang w:val="ru-RU" w:eastAsia="ru-RU"/>
              </w:rPr>
              <w:t>Количество выставок (ед.)</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42</w:t>
            </w:r>
          </w:p>
        </w:tc>
        <w:tc>
          <w:tcPr>
            <w:tcW w:w="2014"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45</w:t>
            </w:r>
          </w:p>
        </w:tc>
        <w:tc>
          <w:tcPr>
            <w:tcW w:w="2015" w:type="dxa"/>
          </w:tcPr>
          <w:p w:rsidR="00A97DD2" w:rsidRPr="00F21D48" w:rsidRDefault="00A97DD2" w:rsidP="00176A7B">
            <w:pPr>
              <w:pStyle w:val="ad"/>
              <w:rPr>
                <w:rFonts w:eastAsia="SimSun"/>
                <w:b w:val="0"/>
                <w:sz w:val="20"/>
                <w:szCs w:val="20"/>
                <w:lang w:val="ru-RU" w:eastAsia="ru-RU"/>
              </w:rPr>
            </w:pPr>
            <w:r w:rsidRPr="00F21D48">
              <w:rPr>
                <w:rFonts w:eastAsia="SimSun"/>
                <w:b w:val="0"/>
                <w:sz w:val="20"/>
                <w:szCs w:val="20"/>
                <w:lang w:val="ru-RU" w:eastAsia="ru-RU"/>
              </w:rPr>
              <w:t>46</w:t>
            </w:r>
          </w:p>
        </w:tc>
      </w:tr>
    </w:tbl>
    <w:p w:rsidR="00CF47BA" w:rsidRDefault="00CF47BA" w:rsidP="00CF47BA">
      <w:pPr>
        <w:ind w:firstLine="851"/>
        <w:rPr>
          <w:sz w:val="28"/>
          <w:szCs w:val="28"/>
        </w:rPr>
      </w:pPr>
      <w:r>
        <w:rPr>
          <w:sz w:val="28"/>
          <w:szCs w:val="28"/>
        </w:rPr>
        <w:t xml:space="preserve">В 2016 году музей </w:t>
      </w:r>
      <w:r w:rsidR="006B0E39">
        <w:rPr>
          <w:sz w:val="28"/>
          <w:szCs w:val="28"/>
        </w:rPr>
        <w:t xml:space="preserve"> прошел конкурсный отбор в</w:t>
      </w:r>
      <w:r w:rsidR="006B0E39" w:rsidRPr="006B0E39">
        <w:rPr>
          <w:sz w:val="28"/>
          <w:szCs w:val="28"/>
        </w:rPr>
        <w:t xml:space="preserve"> </w:t>
      </w:r>
      <w:r w:rsidR="006B0E39" w:rsidRPr="00DF0E11">
        <w:rPr>
          <w:sz w:val="28"/>
          <w:szCs w:val="28"/>
        </w:rPr>
        <w:t>Министерств</w:t>
      </w:r>
      <w:r w:rsidR="006B0E39">
        <w:rPr>
          <w:sz w:val="28"/>
          <w:szCs w:val="28"/>
        </w:rPr>
        <w:t xml:space="preserve">е </w:t>
      </w:r>
      <w:r w:rsidR="006B0E39">
        <w:rPr>
          <w:sz w:val="28"/>
          <w:szCs w:val="28"/>
        </w:rPr>
        <w:t>культуры Свердловской области</w:t>
      </w:r>
      <w:r w:rsidR="006B0E39">
        <w:rPr>
          <w:sz w:val="28"/>
          <w:szCs w:val="28"/>
        </w:rPr>
        <w:t xml:space="preserve"> и стал обладателем субсидии из областного бюджета в размере</w:t>
      </w:r>
      <w:r w:rsidRPr="00DF0E11">
        <w:rPr>
          <w:sz w:val="28"/>
          <w:szCs w:val="28"/>
        </w:rPr>
        <w:t xml:space="preserve">  </w:t>
      </w:r>
      <w:r w:rsidR="006B0E39">
        <w:rPr>
          <w:sz w:val="28"/>
          <w:szCs w:val="28"/>
        </w:rPr>
        <w:t>400 000,00 рублей на создание виртуального проекта.</w:t>
      </w:r>
    </w:p>
    <w:p w:rsidR="00CF47BA" w:rsidRDefault="006B0E39" w:rsidP="00CF47BA">
      <w:pPr>
        <w:ind w:firstLine="851"/>
        <w:rPr>
          <w:sz w:val="28"/>
          <w:szCs w:val="28"/>
        </w:rPr>
      </w:pPr>
      <w:r>
        <w:rPr>
          <w:sz w:val="28"/>
          <w:szCs w:val="28"/>
        </w:rPr>
        <w:t>П</w:t>
      </w:r>
      <w:r w:rsidR="00CF47BA">
        <w:rPr>
          <w:sz w:val="28"/>
          <w:szCs w:val="28"/>
        </w:rPr>
        <w:t>риобретен сенсорный стол 42 дюйма и создан ви</w:t>
      </w:r>
      <w:r w:rsidR="00CF47BA" w:rsidRPr="00DF0E11">
        <w:rPr>
          <w:sz w:val="28"/>
          <w:szCs w:val="28"/>
        </w:rPr>
        <w:t xml:space="preserve">ртуальный проект  «Артемовские святыни: </w:t>
      </w:r>
      <w:r w:rsidR="00CF47BA">
        <w:rPr>
          <w:sz w:val="28"/>
          <w:szCs w:val="28"/>
        </w:rPr>
        <w:t>от разрушения к возрождению»</w:t>
      </w:r>
      <w:proofErr w:type="gramStart"/>
      <w:r w:rsidR="00CF47BA">
        <w:rPr>
          <w:sz w:val="28"/>
          <w:szCs w:val="28"/>
        </w:rPr>
        <w:t xml:space="preserve"> .</w:t>
      </w:r>
      <w:proofErr w:type="gramEnd"/>
    </w:p>
    <w:p w:rsidR="00CF47BA" w:rsidRDefault="00CF47BA" w:rsidP="00CF47BA">
      <w:pPr>
        <w:pStyle w:val="ConsPlusNormal"/>
        <w:ind w:firstLine="540"/>
        <w:jc w:val="both"/>
        <w:rPr>
          <w:rFonts w:ascii="Times New Roman" w:hAnsi="Times New Roman" w:cs="Times New Roman"/>
          <w:sz w:val="28"/>
          <w:szCs w:val="28"/>
        </w:rPr>
      </w:pPr>
      <w:r w:rsidRPr="00DF0E11">
        <w:rPr>
          <w:rFonts w:ascii="Times New Roman" w:hAnsi="Times New Roman" w:cs="Times New Roman"/>
          <w:sz w:val="28"/>
          <w:szCs w:val="28"/>
        </w:rPr>
        <w:lastRenderedPageBreak/>
        <w:t>Проект посвящен истории  храмов на территории Артемовского городского округа: появлению православных святынь с момента освоения русскими территории Урала</w:t>
      </w:r>
      <w:r>
        <w:rPr>
          <w:rFonts w:ascii="Times New Roman" w:hAnsi="Times New Roman" w:cs="Times New Roman"/>
          <w:sz w:val="28"/>
          <w:szCs w:val="28"/>
        </w:rPr>
        <w:t xml:space="preserve"> и до начала 21 века.</w:t>
      </w:r>
    </w:p>
    <w:p w:rsidR="00CF47BA" w:rsidRDefault="00CF47BA" w:rsidP="00CF47BA">
      <w:pPr>
        <w:pStyle w:val="ConsPlusNormal"/>
        <w:ind w:firstLine="540"/>
        <w:jc w:val="both"/>
        <w:rPr>
          <w:rFonts w:ascii="Times New Roman" w:hAnsi="Times New Roman" w:cs="Times New Roman"/>
          <w:sz w:val="28"/>
          <w:szCs w:val="28"/>
        </w:rPr>
      </w:pPr>
      <w:r w:rsidRPr="00DD1F52">
        <w:rPr>
          <w:rFonts w:ascii="Times New Roman" w:hAnsi="Times New Roman" w:cs="Times New Roman"/>
          <w:sz w:val="28"/>
          <w:szCs w:val="28"/>
        </w:rPr>
        <w:t xml:space="preserve">Наличие виртуального продукта дает возможность рассмотреть православные церкви района в одном помещении, не выезжая за пределы города. Кроме того, часть православных храмов разрушается – виртуальный проект позволит сохранить визуальную информацию об архитектурных постройках для будущих поколений. </w:t>
      </w:r>
      <w:r w:rsidR="008E513D">
        <w:rPr>
          <w:rFonts w:ascii="Times New Roman" w:hAnsi="Times New Roman" w:cs="Times New Roman"/>
          <w:sz w:val="28"/>
          <w:szCs w:val="28"/>
        </w:rPr>
        <w:t>П</w:t>
      </w:r>
      <w:r w:rsidRPr="00DD1F52">
        <w:rPr>
          <w:rFonts w:ascii="Times New Roman" w:hAnsi="Times New Roman" w:cs="Times New Roman"/>
          <w:sz w:val="28"/>
          <w:szCs w:val="28"/>
        </w:rPr>
        <w:t>осетители музея в виртуальном формате смогут узнать историю появления православных святынь на территории Артемовского городского округа, историю становления духовных традиций, сложные годы жизни храмов, периоды «безвременья» и испытаний, узнать исторические подробности, увидеть арх</w:t>
      </w:r>
      <w:r w:rsidR="008E513D">
        <w:rPr>
          <w:rFonts w:ascii="Times New Roman" w:hAnsi="Times New Roman" w:cs="Times New Roman"/>
          <w:sz w:val="28"/>
          <w:szCs w:val="28"/>
        </w:rPr>
        <w:t>итектурные особенности и детали,</w:t>
      </w:r>
      <w:r w:rsidRPr="00DD1F52">
        <w:rPr>
          <w:rFonts w:ascii="Times New Roman" w:hAnsi="Times New Roman" w:cs="Times New Roman"/>
          <w:sz w:val="28"/>
          <w:szCs w:val="28"/>
        </w:rPr>
        <w:t xml:space="preserve"> а также познакомиться с современной жизнью приходов.</w:t>
      </w:r>
    </w:p>
    <w:p w:rsidR="00A97DD2" w:rsidRDefault="00A97DD2" w:rsidP="00A97DD2">
      <w:pPr>
        <w:spacing w:after="200" w:line="276" w:lineRule="auto"/>
        <w:contextualSpacing/>
        <w:jc w:val="both"/>
        <w:rPr>
          <w:sz w:val="28"/>
          <w:szCs w:val="28"/>
        </w:rPr>
      </w:pPr>
    </w:p>
    <w:p w:rsidR="00A97DD2" w:rsidRDefault="00A97DD2" w:rsidP="00A97DD2">
      <w:pPr>
        <w:spacing w:after="200" w:line="276" w:lineRule="auto"/>
        <w:ind w:firstLine="360"/>
        <w:contextualSpacing/>
        <w:jc w:val="both"/>
        <w:rPr>
          <w:b/>
          <w:sz w:val="28"/>
          <w:szCs w:val="28"/>
        </w:rPr>
      </w:pPr>
      <w:r w:rsidRPr="00A97DD2">
        <w:rPr>
          <w:b/>
          <w:sz w:val="28"/>
          <w:szCs w:val="28"/>
        </w:rPr>
        <w:t>Мероприятие. «Создание доступной среды для людей с ограниченными возможностями»</w:t>
      </w:r>
    </w:p>
    <w:p w:rsidR="00D51836" w:rsidRDefault="00D51836" w:rsidP="00D51836">
      <w:pPr>
        <w:ind w:firstLine="708"/>
        <w:jc w:val="both"/>
        <w:rPr>
          <w:sz w:val="28"/>
          <w:szCs w:val="28"/>
        </w:rPr>
      </w:pPr>
      <w:proofErr w:type="gramStart"/>
      <w:r>
        <w:rPr>
          <w:sz w:val="28"/>
          <w:szCs w:val="28"/>
        </w:rPr>
        <w:t xml:space="preserve">В 2016 году Центр культуры и кино «Родина» стало победителем  конкурсного отбора  на предоставление субсидий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с подготовленным </w:t>
      </w:r>
      <w:proofErr w:type="spellStart"/>
      <w:r>
        <w:rPr>
          <w:sz w:val="28"/>
          <w:szCs w:val="28"/>
        </w:rPr>
        <w:t>субтитрированием</w:t>
      </w:r>
      <w:proofErr w:type="spellEnd"/>
      <w:r>
        <w:rPr>
          <w:sz w:val="28"/>
          <w:szCs w:val="28"/>
        </w:rPr>
        <w:t xml:space="preserve"> и </w:t>
      </w:r>
      <w:proofErr w:type="spellStart"/>
      <w:r>
        <w:rPr>
          <w:sz w:val="28"/>
          <w:szCs w:val="28"/>
        </w:rPr>
        <w:t>тифлокомментированием</w:t>
      </w:r>
      <w:proofErr w:type="spellEnd"/>
      <w:r>
        <w:rPr>
          <w:sz w:val="28"/>
          <w:szCs w:val="28"/>
        </w:rPr>
        <w:t xml:space="preserve"> для людей с ограниченными возможностями здоровья.</w:t>
      </w:r>
      <w:proofErr w:type="gramEnd"/>
    </w:p>
    <w:p w:rsidR="008E513D" w:rsidRPr="00A97DD2" w:rsidRDefault="008E513D" w:rsidP="008E513D">
      <w:pPr>
        <w:ind w:firstLine="709"/>
        <w:jc w:val="both"/>
        <w:rPr>
          <w:sz w:val="28"/>
          <w:szCs w:val="28"/>
        </w:rPr>
      </w:pPr>
      <w:r w:rsidRPr="00A97DD2">
        <w:rPr>
          <w:sz w:val="28"/>
          <w:szCs w:val="28"/>
        </w:rPr>
        <w:t xml:space="preserve">С целью исполнения законодательства в сфере государственной социальной помощи детям-инвалидам создана доступная среда в помещения </w:t>
      </w:r>
      <w:proofErr w:type="spellStart"/>
      <w:r w:rsidRPr="00A97DD2">
        <w:rPr>
          <w:sz w:val="28"/>
          <w:szCs w:val="28"/>
        </w:rPr>
        <w:t>Буланашской</w:t>
      </w:r>
      <w:proofErr w:type="spellEnd"/>
      <w:r w:rsidRPr="00A97DD2">
        <w:rPr>
          <w:sz w:val="28"/>
          <w:szCs w:val="28"/>
        </w:rPr>
        <w:t xml:space="preserve"> детской библиотеки, проведена реконструкция крыльца, входной группы, установлен пандус. </w:t>
      </w:r>
    </w:p>
    <w:p w:rsidR="00775277" w:rsidRDefault="00775277" w:rsidP="006E725F">
      <w:pPr>
        <w:ind w:firstLine="348"/>
        <w:jc w:val="both"/>
        <w:rPr>
          <w:b/>
          <w:sz w:val="28"/>
          <w:szCs w:val="28"/>
        </w:rPr>
      </w:pPr>
    </w:p>
    <w:p w:rsidR="008E513D" w:rsidRDefault="008E513D" w:rsidP="00775277">
      <w:pPr>
        <w:rPr>
          <w:sz w:val="28"/>
          <w:szCs w:val="28"/>
        </w:rPr>
      </w:pPr>
    </w:p>
    <w:p w:rsidR="008E513D" w:rsidRDefault="008E513D" w:rsidP="00775277">
      <w:pPr>
        <w:rPr>
          <w:sz w:val="28"/>
          <w:szCs w:val="28"/>
        </w:rPr>
      </w:pPr>
    </w:p>
    <w:p w:rsidR="00775277" w:rsidRDefault="00775277" w:rsidP="00775277">
      <w:pPr>
        <w:rPr>
          <w:sz w:val="28"/>
          <w:szCs w:val="28"/>
        </w:rPr>
      </w:pPr>
      <w:bookmarkStart w:id="0" w:name="_GoBack"/>
      <w:bookmarkEnd w:id="0"/>
      <w:r w:rsidRPr="00775277">
        <w:rPr>
          <w:sz w:val="28"/>
          <w:szCs w:val="28"/>
        </w:rPr>
        <w:t xml:space="preserve">Начальник </w:t>
      </w:r>
      <w:r>
        <w:rPr>
          <w:sz w:val="28"/>
          <w:szCs w:val="28"/>
        </w:rPr>
        <w:t>Управления культуры</w:t>
      </w:r>
    </w:p>
    <w:p w:rsidR="00775277" w:rsidRDefault="00775277" w:rsidP="00775277">
      <w:pPr>
        <w:rPr>
          <w:sz w:val="28"/>
          <w:szCs w:val="28"/>
        </w:rPr>
      </w:pPr>
      <w:r>
        <w:rPr>
          <w:sz w:val="28"/>
          <w:szCs w:val="28"/>
        </w:rPr>
        <w:t>Администрации</w:t>
      </w:r>
    </w:p>
    <w:p w:rsidR="00775277" w:rsidRDefault="00775277" w:rsidP="00775277">
      <w:pPr>
        <w:rPr>
          <w:sz w:val="28"/>
          <w:szCs w:val="28"/>
        </w:rPr>
      </w:pPr>
      <w:r>
        <w:rPr>
          <w:sz w:val="28"/>
          <w:szCs w:val="28"/>
        </w:rPr>
        <w:t>Артемовского городского округа                                                     Е.Б. Сахарова</w:t>
      </w:r>
    </w:p>
    <w:p w:rsidR="00561CA1" w:rsidRDefault="00561CA1" w:rsidP="00775277">
      <w:pPr>
        <w:rPr>
          <w:sz w:val="28"/>
          <w:szCs w:val="28"/>
        </w:rPr>
      </w:pPr>
    </w:p>
    <w:p w:rsidR="00561CA1" w:rsidRDefault="00561CA1" w:rsidP="00775277">
      <w:pPr>
        <w:rPr>
          <w:sz w:val="28"/>
          <w:szCs w:val="28"/>
        </w:rPr>
      </w:pPr>
    </w:p>
    <w:p w:rsidR="00561CA1" w:rsidRDefault="00561CA1" w:rsidP="00775277">
      <w:pPr>
        <w:rPr>
          <w:sz w:val="28"/>
          <w:szCs w:val="28"/>
        </w:rPr>
      </w:pPr>
    </w:p>
    <w:p w:rsidR="00AD144D" w:rsidRDefault="00AD144D" w:rsidP="00775277">
      <w:pPr>
        <w:rPr>
          <w:sz w:val="28"/>
          <w:szCs w:val="28"/>
        </w:rPr>
      </w:pPr>
    </w:p>
    <w:p w:rsidR="00AD144D" w:rsidRDefault="00AD144D" w:rsidP="00775277">
      <w:pPr>
        <w:rPr>
          <w:sz w:val="28"/>
          <w:szCs w:val="28"/>
        </w:rPr>
      </w:pPr>
    </w:p>
    <w:p w:rsidR="00AD144D" w:rsidRDefault="00AD144D" w:rsidP="00775277">
      <w:pPr>
        <w:rPr>
          <w:sz w:val="28"/>
          <w:szCs w:val="28"/>
        </w:rPr>
      </w:pPr>
    </w:p>
    <w:p w:rsidR="00AD144D" w:rsidRDefault="00AD144D" w:rsidP="00775277">
      <w:pPr>
        <w:rPr>
          <w:sz w:val="28"/>
          <w:szCs w:val="28"/>
        </w:rPr>
      </w:pPr>
    </w:p>
    <w:p w:rsidR="00561CA1" w:rsidRDefault="00561CA1" w:rsidP="00775277">
      <w:pPr>
        <w:rPr>
          <w:sz w:val="28"/>
          <w:szCs w:val="28"/>
        </w:rPr>
      </w:pPr>
    </w:p>
    <w:p w:rsidR="008E513D" w:rsidRDefault="008E513D" w:rsidP="00561CA1"/>
    <w:p w:rsidR="008E513D" w:rsidRDefault="008E513D" w:rsidP="00561CA1"/>
    <w:p w:rsidR="008E513D" w:rsidRDefault="008E513D" w:rsidP="00561CA1"/>
    <w:p w:rsidR="008E513D" w:rsidRDefault="008E513D" w:rsidP="00561CA1"/>
    <w:p w:rsidR="008E513D" w:rsidRDefault="008E513D" w:rsidP="00561CA1"/>
    <w:p w:rsidR="00561CA1" w:rsidRPr="00561CA1" w:rsidRDefault="00561CA1" w:rsidP="00561CA1">
      <w:r w:rsidRPr="00561CA1">
        <w:t>Мероприятия по доступной среде:</w:t>
      </w:r>
    </w:p>
    <w:p w:rsidR="00561CA1" w:rsidRPr="00561CA1" w:rsidRDefault="00561CA1" w:rsidP="00561CA1">
      <w:r w:rsidRPr="00561CA1">
        <w:rPr>
          <w:b/>
          <w:bCs/>
        </w:rPr>
        <w:t xml:space="preserve">МБУК ЦБС - 294222,40 руб. в </w:t>
      </w:r>
      <w:proofErr w:type="spellStart"/>
      <w:r w:rsidRPr="00561CA1">
        <w:rPr>
          <w:b/>
          <w:bCs/>
        </w:rPr>
        <w:t>т.ч</w:t>
      </w:r>
      <w:proofErr w:type="spellEnd"/>
      <w:r w:rsidRPr="00561CA1">
        <w:rPr>
          <w:b/>
          <w:bCs/>
        </w:rPr>
        <w:t>.</w:t>
      </w:r>
    </w:p>
    <w:p w:rsidR="00561CA1" w:rsidRPr="00561CA1" w:rsidRDefault="00561CA1" w:rsidP="00561CA1">
      <w:r w:rsidRPr="00561CA1">
        <w:t> </w:t>
      </w:r>
    </w:p>
    <w:p w:rsidR="00561CA1" w:rsidRPr="00561CA1" w:rsidRDefault="00561CA1" w:rsidP="00561CA1">
      <w:r w:rsidRPr="00561CA1">
        <w:t xml:space="preserve">Установка пандуса и реконструкция крыльца </w:t>
      </w:r>
      <w:proofErr w:type="spellStart"/>
      <w:r w:rsidRPr="00561CA1">
        <w:t>Буланашской</w:t>
      </w:r>
      <w:proofErr w:type="spellEnd"/>
      <w:r w:rsidRPr="00561CA1">
        <w:t xml:space="preserve"> детской библиотеке для создания доступной среды по исковому заявлению Артемовской городской прокуратуры - 179821,13 руб.</w:t>
      </w:r>
    </w:p>
    <w:p w:rsidR="00561CA1" w:rsidRPr="00561CA1" w:rsidRDefault="00561CA1" w:rsidP="00561CA1">
      <w:r w:rsidRPr="00561CA1">
        <w:t> </w:t>
      </w:r>
    </w:p>
    <w:p w:rsidR="00561CA1" w:rsidRPr="00561CA1" w:rsidRDefault="00561CA1" w:rsidP="00561CA1">
      <w:r w:rsidRPr="00561CA1">
        <w:t>Ремонт входной группы для создания доступной среды по исковому заявлению Артемовской городской прокуратуры - 101901,27 руб.</w:t>
      </w:r>
    </w:p>
    <w:p w:rsidR="00561CA1" w:rsidRPr="00561CA1" w:rsidRDefault="00561CA1" w:rsidP="00561CA1">
      <w:r w:rsidRPr="00561CA1">
        <w:t> </w:t>
      </w:r>
    </w:p>
    <w:p w:rsidR="00561CA1" w:rsidRPr="00561CA1" w:rsidRDefault="00561CA1" w:rsidP="00561CA1">
      <w:r w:rsidRPr="00561CA1">
        <w:t xml:space="preserve">Изготовление проектно-сметной документации на установку пандуса </w:t>
      </w:r>
      <w:proofErr w:type="spellStart"/>
      <w:r w:rsidRPr="00561CA1">
        <w:t>Буланашской</w:t>
      </w:r>
      <w:proofErr w:type="spellEnd"/>
      <w:r w:rsidRPr="00561CA1">
        <w:t xml:space="preserve"> детской библиотеке по исковому заявлению Артемовской городской прокуратуры - 12500,00 руб.</w:t>
      </w:r>
    </w:p>
    <w:p w:rsidR="00561CA1" w:rsidRPr="00561CA1" w:rsidRDefault="00561CA1" w:rsidP="00561CA1">
      <w:r w:rsidRPr="00561CA1">
        <w:t> </w:t>
      </w:r>
    </w:p>
    <w:p w:rsidR="00561CA1" w:rsidRPr="00561CA1" w:rsidRDefault="00561CA1" w:rsidP="00561CA1">
      <w:r w:rsidRPr="00561CA1">
        <w:rPr>
          <w:b/>
          <w:bCs/>
        </w:rPr>
        <w:t>МБУ ДО АГО ДШИ №2 - 15000,00 (</w:t>
      </w:r>
      <w:r w:rsidRPr="00561CA1">
        <w:t>Разработка проекта на устройство пандуса)</w:t>
      </w:r>
    </w:p>
    <w:p w:rsidR="00561CA1" w:rsidRPr="00561CA1" w:rsidRDefault="00561CA1" w:rsidP="00561CA1">
      <w:r w:rsidRPr="00561CA1">
        <w:t> </w:t>
      </w:r>
    </w:p>
    <w:p w:rsidR="00561CA1" w:rsidRPr="00561CA1" w:rsidRDefault="00561CA1" w:rsidP="00561CA1">
      <w:r w:rsidRPr="00561CA1">
        <w:t> </w:t>
      </w:r>
    </w:p>
    <w:p w:rsidR="00561CA1" w:rsidRPr="00561CA1" w:rsidRDefault="00561CA1" w:rsidP="00561CA1">
      <w:r w:rsidRPr="00561CA1">
        <w:rPr>
          <w:b/>
          <w:bCs/>
        </w:rPr>
        <w:t xml:space="preserve">МБУК </w:t>
      </w:r>
      <w:proofErr w:type="spellStart"/>
      <w:r w:rsidRPr="00561CA1">
        <w:rPr>
          <w:b/>
          <w:bCs/>
        </w:rPr>
        <w:t>ЦКиК</w:t>
      </w:r>
      <w:proofErr w:type="spellEnd"/>
      <w:r w:rsidRPr="00561CA1">
        <w:rPr>
          <w:b/>
          <w:bCs/>
        </w:rPr>
        <w:t xml:space="preserve"> "Родина" - 330000,00</w:t>
      </w:r>
      <w:r w:rsidRPr="00561CA1">
        <w:t xml:space="preserve"> (Приобретение системы для </w:t>
      </w:r>
      <w:proofErr w:type="spellStart"/>
      <w:r w:rsidRPr="00561CA1">
        <w:t>субтитрирования</w:t>
      </w:r>
      <w:proofErr w:type="spellEnd"/>
      <w:r w:rsidRPr="00561CA1">
        <w:t xml:space="preserve"> и </w:t>
      </w:r>
      <w:proofErr w:type="spellStart"/>
      <w:r w:rsidRPr="00561CA1">
        <w:t>тифлокомментирования</w:t>
      </w:r>
      <w:proofErr w:type="spellEnd"/>
      <w:r w:rsidRPr="00561CA1">
        <w:t xml:space="preserve">, в </w:t>
      </w:r>
      <w:proofErr w:type="spellStart"/>
      <w:r w:rsidRPr="00561CA1">
        <w:t>т.ч</w:t>
      </w:r>
      <w:proofErr w:type="spellEnd"/>
      <w:r w:rsidRPr="00561CA1">
        <w:t>. 300000,0 -за счет средств федерального бюджета)</w:t>
      </w:r>
    </w:p>
    <w:p w:rsidR="00561CA1" w:rsidRPr="00561CA1" w:rsidRDefault="00561CA1" w:rsidP="00561CA1">
      <w:r w:rsidRPr="00561CA1">
        <w:t> </w:t>
      </w:r>
    </w:p>
    <w:p w:rsidR="00561CA1" w:rsidRPr="00561CA1" w:rsidRDefault="00561CA1" w:rsidP="00561CA1">
      <w:r w:rsidRPr="00561CA1">
        <w:t>СУБСИДИИ:</w:t>
      </w:r>
    </w:p>
    <w:p w:rsidR="00561CA1" w:rsidRPr="00561CA1" w:rsidRDefault="00561CA1" w:rsidP="00561CA1">
      <w:r w:rsidRPr="00561CA1">
        <w:t> </w:t>
      </w:r>
    </w:p>
    <w:p w:rsidR="00561CA1" w:rsidRPr="00561CA1" w:rsidRDefault="00561CA1" w:rsidP="00561CA1">
      <w:r w:rsidRPr="00561CA1">
        <w:t>42000,00 руб. - иные межбюджетные трансферты за счет средств федерального бюджета на комплектование книжных фондов МБУК ЦБС</w:t>
      </w:r>
    </w:p>
    <w:p w:rsidR="00561CA1" w:rsidRPr="00561CA1" w:rsidRDefault="00561CA1" w:rsidP="00561CA1">
      <w:r w:rsidRPr="00561CA1">
        <w:t>400000,00 руб. - иные межбюджетные трансферты за счет средств областного бюджета МБУК Артемовский исторический музей" на создание виртуальной экспозиции</w:t>
      </w:r>
    </w:p>
    <w:p w:rsidR="00561CA1" w:rsidRPr="00561CA1" w:rsidRDefault="00561CA1" w:rsidP="00561CA1">
      <w:r w:rsidRPr="00561CA1">
        <w:t xml:space="preserve">532000,00 руб. </w:t>
      </w:r>
      <w:proofErr w:type="gramStart"/>
      <w:r w:rsidRPr="00561CA1">
        <w:t>-с</w:t>
      </w:r>
      <w:proofErr w:type="gramEnd"/>
      <w:r w:rsidRPr="00561CA1">
        <w:t>убсидии за счет средств областного бюджета на комплектование книжных фондов МБУК ЦБС</w:t>
      </w:r>
    </w:p>
    <w:p w:rsidR="00561CA1" w:rsidRPr="00561CA1" w:rsidRDefault="00561CA1" w:rsidP="00561CA1">
      <w:proofErr w:type="gramStart"/>
      <w:r w:rsidRPr="00561CA1">
        <w:t>300000,00 руб.- иные межбюджетные трансферты за счет средств федерального бюджета на выплату денежного поощрения лучшим муниципальным учреждениям культуры, находящимся на территориях сельских поселений Свердловской области (МБУК ЦКС, МБУК ЦБС, МБУ ДО АГО "ДШИ №2"</w:t>
      </w:r>
      <w:proofErr w:type="gramEnd"/>
    </w:p>
    <w:p w:rsidR="00561CA1" w:rsidRPr="00561CA1" w:rsidRDefault="00561CA1" w:rsidP="00561CA1">
      <w:r w:rsidRPr="00561CA1">
        <w:t> </w:t>
      </w:r>
    </w:p>
    <w:p w:rsidR="00561CA1" w:rsidRPr="00775277" w:rsidRDefault="00561CA1" w:rsidP="00775277">
      <w:pPr>
        <w:rPr>
          <w:sz w:val="28"/>
          <w:szCs w:val="28"/>
        </w:rPr>
      </w:pPr>
    </w:p>
    <w:sectPr w:rsidR="00561CA1" w:rsidRPr="00775277" w:rsidSect="00D10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24"/>
    <w:multiLevelType w:val="hybridMultilevel"/>
    <w:tmpl w:val="D7960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CA190B"/>
    <w:multiLevelType w:val="hybridMultilevel"/>
    <w:tmpl w:val="F7A039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CE4F2B"/>
    <w:multiLevelType w:val="hybridMultilevel"/>
    <w:tmpl w:val="49FA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A97BED"/>
    <w:multiLevelType w:val="hybridMultilevel"/>
    <w:tmpl w:val="11F42230"/>
    <w:lvl w:ilvl="0" w:tplc="4BA6787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2E57F0"/>
    <w:multiLevelType w:val="hybridMultilevel"/>
    <w:tmpl w:val="9AE027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BF47A9"/>
    <w:rsid w:val="000079C8"/>
    <w:rsid w:val="00037681"/>
    <w:rsid w:val="00042A4C"/>
    <w:rsid w:val="000448DC"/>
    <w:rsid w:val="000462A5"/>
    <w:rsid w:val="00056264"/>
    <w:rsid w:val="00056E44"/>
    <w:rsid w:val="0006111B"/>
    <w:rsid w:val="00075022"/>
    <w:rsid w:val="00085D51"/>
    <w:rsid w:val="00090796"/>
    <w:rsid w:val="00093790"/>
    <w:rsid w:val="00093951"/>
    <w:rsid w:val="000A0D6A"/>
    <w:rsid w:val="000A7370"/>
    <w:rsid w:val="000B14A1"/>
    <w:rsid w:val="000B191B"/>
    <w:rsid w:val="000B6D14"/>
    <w:rsid w:val="000C789C"/>
    <w:rsid w:val="000F2AF7"/>
    <w:rsid w:val="000F3F01"/>
    <w:rsid w:val="000F4C8A"/>
    <w:rsid w:val="0010493E"/>
    <w:rsid w:val="00104CFC"/>
    <w:rsid w:val="001118E3"/>
    <w:rsid w:val="00112C36"/>
    <w:rsid w:val="00116CA0"/>
    <w:rsid w:val="00127209"/>
    <w:rsid w:val="0014017B"/>
    <w:rsid w:val="00143BB3"/>
    <w:rsid w:val="001442BC"/>
    <w:rsid w:val="00144A41"/>
    <w:rsid w:val="0014613C"/>
    <w:rsid w:val="00150CA1"/>
    <w:rsid w:val="00172EA5"/>
    <w:rsid w:val="001920DD"/>
    <w:rsid w:val="001944CA"/>
    <w:rsid w:val="0019491C"/>
    <w:rsid w:val="001A33BF"/>
    <w:rsid w:val="001A3D8F"/>
    <w:rsid w:val="001B67E9"/>
    <w:rsid w:val="001C02E4"/>
    <w:rsid w:val="001C62C3"/>
    <w:rsid w:val="001C7FD0"/>
    <w:rsid w:val="001E2F6D"/>
    <w:rsid w:val="001E3F67"/>
    <w:rsid w:val="001F739F"/>
    <w:rsid w:val="00203743"/>
    <w:rsid w:val="00207B66"/>
    <w:rsid w:val="00211857"/>
    <w:rsid w:val="00211F5A"/>
    <w:rsid w:val="0021576A"/>
    <w:rsid w:val="00223530"/>
    <w:rsid w:val="00223DBE"/>
    <w:rsid w:val="00227C69"/>
    <w:rsid w:val="002618AF"/>
    <w:rsid w:val="00262B88"/>
    <w:rsid w:val="00284688"/>
    <w:rsid w:val="00287F5E"/>
    <w:rsid w:val="002A0A23"/>
    <w:rsid w:val="002A5E9A"/>
    <w:rsid w:val="002B39FD"/>
    <w:rsid w:val="002B3DEA"/>
    <w:rsid w:val="002B3F16"/>
    <w:rsid w:val="002C7076"/>
    <w:rsid w:val="002D2427"/>
    <w:rsid w:val="002D6C21"/>
    <w:rsid w:val="002E28CB"/>
    <w:rsid w:val="002F5A3B"/>
    <w:rsid w:val="00302C0D"/>
    <w:rsid w:val="00306FD4"/>
    <w:rsid w:val="00321057"/>
    <w:rsid w:val="00321897"/>
    <w:rsid w:val="0033242A"/>
    <w:rsid w:val="00345A8F"/>
    <w:rsid w:val="00353F90"/>
    <w:rsid w:val="00360F3E"/>
    <w:rsid w:val="00366F4B"/>
    <w:rsid w:val="0037005C"/>
    <w:rsid w:val="00372BB8"/>
    <w:rsid w:val="003862B6"/>
    <w:rsid w:val="003D4D6F"/>
    <w:rsid w:val="003F233F"/>
    <w:rsid w:val="003F4F44"/>
    <w:rsid w:val="004211CA"/>
    <w:rsid w:val="004267CD"/>
    <w:rsid w:val="00427737"/>
    <w:rsid w:val="00447266"/>
    <w:rsid w:val="004611A4"/>
    <w:rsid w:val="004703CA"/>
    <w:rsid w:val="00481F31"/>
    <w:rsid w:val="0048494B"/>
    <w:rsid w:val="004933E7"/>
    <w:rsid w:val="004A4D70"/>
    <w:rsid w:val="004A7FCE"/>
    <w:rsid w:val="004B1D5D"/>
    <w:rsid w:val="004B2C41"/>
    <w:rsid w:val="004B6EB5"/>
    <w:rsid w:val="004E7DC3"/>
    <w:rsid w:val="00504E02"/>
    <w:rsid w:val="0050727C"/>
    <w:rsid w:val="00510022"/>
    <w:rsid w:val="005107B2"/>
    <w:rsid w:val="005201F7"/>
    <w:rsid w:val="00525ADD"/>
    <w:rsid w:val="00546DDF"/>
    <w:rsid w:val="005541B9"/>
    <w:rsid w:val="00554753"/>
    <w:rsid w:val="00561CA1"/>
    <w:rsid w:val="0056482A"/>
    <w:rsid w:val="00565DE7"/>
    <w:rsid w:val="0057731A"/>
    <w:rsid w:val="00593FEE"/>
    <w:rsid w:val="005958D0"/>
    <w:rsid w:val="005C3BCE"/>
    <w:rsid w:val="005D1ED1"/>
    <w:rsid w:val="005D1F2A"/>
    <w:rsid w:val="005E1DE1"/>
    <w:rsid w:val="006041B5"/>
    <w:rsid w:val="00614D4B"/>
    <w:rsid w:val="00642FA1"/>
    <w:rsid w:val="006431AA"/>
    <w:rsid w:val="00684A82"/>
    <w:rsid w:val="00686868"/>
    <w:rsid w:val="00694C9C"/>
    <w:rsid w:val="006953A2"/>
    <w:rsid w:val="006A1F92"/>
    <w:rsid w:val="006B0E39"/>
    <w:rsid w:val="006D58D0"/>
    <w:rsid w:val="006D606D"/>
    <w:rsid w:val="006D69F9"/>
    <w:rsid w:val="006D75E0"/>
    <w:rsid w:val="006E5E46"/>
    <w:rsid w:val="006E725F"/>
    <w:rsid w:val="006E7E9F"/>
    <w:rsid w:val="006F6411"/>
    <w:rsid w:val="006F7196"/>
    <w:rsid w:val="006F7380"/>
    <w:rsid w:val="00703BFD"/>
    <w:rsid w:val="00704F2B"/>
    <w:rsid w:val="00711EA3"/>
    <w:rsid w:val="00715142"/>
    <w:rsid w:val="0071682E"/>
    <w:rsid w:val="007217F9"/>
    <w:rsid w:val="00726A4D"/>
    <w:rsid w:val="00730337"/>
    <w:rsid w:val="00732D51"/>
    <w:rsid w:val="00740BE6"/>
    <w:rsid w:val="00741827"/>
    <w:rsid w:val="00742C63"/>
    <w:rsid w:val="00752C22"/>
    <w:rsid w:val="00755F44"/>
    <w:rsid w:val="00775277"/>
    <w:rsid w:val="00787637"/>
    <w:rsid w:val="00790C07"/>
    <w:rsid w:val="007939F9"/>
    <w:rsid w:val="00796969"/>
    <w:rsid w:val="007A2255"/>
    <w:rsid w:val="007A6688"/>
    <w:rsid w:val="007B656F"/>
    <w:rsid w:val="007C679A"/>
    <w:rsid w:val="007D4C56"/>
    <w:rsid w:val="00802580"/>
    <w:rsid w:val="00807129"/>
    <w:rsid w:val="00831B43"/>
    <w:rsid w:val="00833B85"/>
    <w:rsid w:val="00855FA0"/>
    <w:rsid w:val="00873229"/>
    <w:rsid w:val="00891269"/>
    <w:rsid w:val="008A015F"/>
    <w:rsid w:val="008A40EA"/>
    <w:rsid w:val="008A5A4F"/>
    <w:rsid w:val="008B5F77"/>
    <w:rsid w:val="008C44AC"/>
    <w:rsid w:val="008D0A05"/>
    <w:rsid w:val="008D6B40"/>
    <w:rsid w:val="008E1C82"/>
    <w:rsid w:val="008E28E8"/>
    <w:rsid w:val="008E513D"/>
    <w:rsid w:val="008F5352"/>
    <w:rsid w:val="009012C1"/>
    <w:rsid w:val="00904719"/>
    <w:rsid w:val="0090659F"/>
    <w:rsid w:val="00916194"/>
    <w:rsid w:val="0091709D"/>
    <w:rsid w:val="00921FC0"/>
    <w:rsid w:val="009229BB"/>
    <w:rsid w:val="00927D3D"/>
    <w:rsid w:val="009449A1"/>
    <w:rsid w:val="009461C6"/>
    <w:rsid w:val="0098658C"/>
    <w:rsid w:val="00987C63"/>
    <w:rsid w:val="009A5543"/>
    <w:rsid w:val="009B1D00"/>
    <w:rsid w:val="009C7771"/>
    <w:rsid w:val="009D0BAA"/>
    <w:rsid w:val="009E7B4D"/>
    <w:rsid w:val="009F397E"/>
    <w:rsid w:val="00A0129D"/>
    <w:rsid w:val="00A36EA0"/>
    <w:rsid w:val="00A37AB1"/>
    <w:rsid w:val="00A4095B"/>
    <w:rsid w:val="00A42118"/>
    <w:rsid w:val="00A43795"/>
    <w:rsid w:val="00A72231"/>
    <w:rsid w:val="00A97DD2"/>
    <w:rsid w:val="00AB02A7"/>
    <w:rsid w:val="00AB610D"/>
    <w:rsid w:val="00AC0C14"/>
    <w:rsid w:val="00AD144D"/>
    <w:rsid w:val="00AD48A2"/>
    <w:rsid w:val="00AE21DD"/>
    <w:rsid w:val="00AE6D32"/>
    <w:rsid w:val="00AE7E9A"/>
    <w:rsid w:val="00AF2885"/>
    <w:rsid w:val="00AF73BD"/>
    <w:rsid w:val="00B02A5B"/>
    <w:rsid w:val="00B33F85"/>
    <w:rsid w:val="00B34478"/>
    <w:rsid w:val="00B34B8F"/>
    <w:rsid w:val="00B51ECC"/>
    <w:rsid w:val="00B578F6"/>
    <w:rsid w:val="00B60985"/>
    <w:rsid w:val="00B616AD"/>
    <w:rsid w:val="00B618B9"/>
    <w:rsid w:val="00B66531"/>
    <w:rsid w:val="00B67B3A"/>
    <w:rsid w:val="00B7698D"/>
    <w:rsid w:val="00B82D6F"/>
    <w:rsid w:val="00B837AF"/>
    <w:rsid w:val="00B85356"/>
    <w:rsid w:val="00B87395"/>
    <w:rsid w:val="00B91202"/>
    <w:rsid w:val="00B949CC"/>
    <w:rsid w:val="00BA2CF8"/>
    <w:rsid w:val="00BC3711"/>
    <w:rsid w:val="00BC47AA"/>
    <w:rsid w:val="00BD2BA8"/>
    <w:rsid w:val="00BD4328"/>
    <w:rsid w:val="00BF47A9"/>
    <w:rsid w:val="00C03810"/>
    <w:rsid w:val="00C253A9"/>
    <w:rsid w:val="00C423A7"/>
    <w:rsid w:val="00C5555A"/>
    <w:rsid w:val="00C56BC8"/>
    <w:rsid w:val="00C6088F"/>
    <w:rsid w:val="00C8202D"/>
    <w:rsid w:val="00CA4C30"/>
    <w:rsid w:val="00CA529F"/>
    <w:rsid w:val="00CA672A"/>
    <w:rsid w:val="00CB15A8"/>
    <w:rsid w:val="00CC0E08"/>
    <w:rsid w:val="00CD15DC"/>
    <w:rsid w:val="00CE56F1"/>
    <w:rsid w:val="00CF47BA"/>
    <w:rsid w:val="00CF5006"/>
    <w:rsid w:val="00D05090"/>
    <w:rsid w:val="00D10D6F"/>
    <w:rsid w:val="00D2186C"/>
    <w:rsid w:val="00D21907"/>
    <w:rsid w:val="00D30D27"/>
    <w:rsid w:val="00D45772"/>
    <w:rsid w:val="00D51836"/>
    <w:rsid w:val="00D71C16"/>
    <w:rsid w:val="00D75C1F"/>
    <w:rsid w:val="00D7646F"/>
    <w:rsid w:val="00D940CF"/>
    <w:rsid w:val="00DA0D87"/>
    <w:rsid w:val="00DA602C"/>
    <w:rsid w:val="00DC2610"/>
    <w:rsid w:val="00DD004D"/>
    <w:rsid w:val="00DD1E5F"/>
    <w:rsid w:val="00DD471D"/>
    <w:rsid w:val="00DD54E6"/>
    <w:rsid w:val="00DD72B7"/>
    <w:rsid w:val="00DF0A0A"/>
    <w:rsid w:val="00DF38BA"/>
    <w:rsid w:val="00DF4233"/>
    <w:rsid w:val="00E03DC0"/>
    <w:rsid w:val="00E05279"/>
    <w:rsid w:val="00E12428"/>
    <w:rsid w:val="00E148A4"/>
    <w:rsid w:val="00E2264C"/>
    <w:rsid w:val="00E2444E"/>
    <w:rsid w:val="00E33D31"/>
    <w:rsid w:val="00E34FC9"/>
    <w:rsid w:val="00E402DE"/>
    <w:rsid w:val="00E50A5B"/>
    <w:rsid w:val="00E537C9"/>
    <w:rsid w:val="00E56A5C"/>
    <w:rsid w:val="00E7642A"/>
    <w:rsid w:val="00E7666C"/>
    <w:rsid w:val="00E8098B"/>
    <w:rsid w:val="00E8228C"/>
    <w:rsid w:val="00E872D3"/>
    <w:rsid w:val="00E96FE8"/>
    <w:rsid w:val="00E97051"/>
    <w:rsid w:val="00E97452"/>
    <w:rsid w:val="00EA5ADC"/>
    <w:rsid w:val="00EB2575"/>
    <w:rsid w:val="00EB5FC5"/>
    <w:rsid w:val="00EC0F36"/>
    <w:rsid w:val="00EC4F53"/>
    <w:rsid w:val="00ED46C9"/>
    <w:rsid w:val="00ED5F22"/>
    <w:rsid w:val="00ED67A0"/>
    <w:rsid w:val="00ED6839"/>
    <w:rsid w:val="00EE7F00"/>
    <w:rsid w:val="00EF23D3"/>
    <w:rsid w:val="00F104FE"/>
    <w:rsid w:val="00F23411"/>
    <w:rsid w:val="00F334B1"/>
    <w:rsid w:val="00F3501D"/>
    <w:rsid w:val="00F414A9"/>
    <w:rsid w:val="00F47CCD"/>
    <w:rsid w:val="00F576DE"/>
    <w:rsid w:val="00F61421"/>
    <w:rsid w:val="00F77B3C"/>
    <w:rsid w:val="00F86E20"/>
    <w:rsid w:val="00F918D8"/>
    <w:rsid w:val="00FA2C95"/>
    <w:rsid w:val="00FA4D27"/>
    <w:rsid w:val="00FB31F5"/>
    <w:rsid w:val="00FD3FE9"/>
    <w:rsid w:val="00FD4961"/>
    <w:rsid w:val="00FD53F4"/>
    <w:rsid w:val="00FE14DD"/>
    <w:rsid w:val="00FF7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0D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34478"/>
    <w:rPr>
      <w:rFonts w:ascii="Tahoma" w:hAnsi="Tahoma" w:cs="Tahoma"/>
      <w:sz w:val="16"/>
      <w:szCs w:val="16"/>
    </w:rPr>
  </w:style>
  <w:style w:type="character" w:customStyle="1" w:styleId="a5">
    <w:name w:val="Текст выноски Знак"/>
    <w:basedOn w:val="a0"/>
    <w:link w:val="a4"/>
    <w:uiPriority w:val="99"/>
    <w:semiHidden/>
    <w:rsid w:val="00B34478"/>
    <w:rPr>
      <w:rFonts w:ascii="Tahoma" w:eastAsia="Times New Roman" w:hAnsi="Tahoma" w:cs="Tahoma"/>
      <w:sz w:val="16"/>
      <w:szCs w:val="16"/>
      <w:lang w:eastAsia="ru-RU"/>
    </w:rPr>
  </w:style>
  <w:style w:type="paragraph" w:styleId="a6">
    <w:name w:val="Title"/>
    <w:basedOn w:val="a"/>
    <w:next w:val="a"/>
    <w:link w:val="a7"/>
    <w:uiPriority w:val="10"/>
    <w:qFormat/>
    <w:rsid w:val="001C7F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C7FD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List Paragraph"/>
    <w:basedOn w:val="a"/>
    <w:uiPriority w:val="34"/>
    <w:qFormat/>
    <w:rsid w:val="00CD15DC"/>
    <w:pPr>
      <w:ind w:left="720"/>
      <w:contextualSpacing/>
    </w:pPr>
  </w:style>
  <w:style w:type="character" w:customStyle="1" w:styleId="apple-converted-space">
    <w:name w:val="apple-converted-space"/>
    <w:rsid w:val="00AD48A2"/>
  </w:style>
  <w:style w:type="character" w:styleId="a9">
    <w:name w:val="Hyperlink"/>
    <w:uiPriority w:val="99"/>
    <w:semiHidden/>
    <w:rsid w:val="005E1DE1"/>
    <w:rPr>
      <w:rFonts w:cs="Times New Roman"/>
      <w:color w:val="0000FF"/>
      <w:u w:val="single"/>
    </w:rPr>
  </w:style>
  <w:style w:type="paragraph" w:styleId="aa">
    <w:name w:val="Normal (Web)"/>
    <w:basedOn w:val="a"/>
    <w:uiPriority w:val="99"/>
    <w:rsid w:val="00DD004D"/>
    <w:pPr>
      <w:spacing w:before="100" w:beforeAutospacing="1" w:after="100" w:afterAutospacing="1"/>
    </w:pPr>
  </w:style>
  <w:style w:type="character" w:styleId="ab">
    <w:name w:val="Strong"/>
    <w:uiPriority w:val="22"/>
    <w:qFormat/>
    <w:rsid w:val="00DD004D"/>
    <w:rPr>
      <w:b/>
      <w:bCs/>
    </w:rPr>
  </w:style>
  <w:style w:type="character" w:styleId="ac">
    <w:name w:val="Emphasis"/>
    <w:uiPriority w:val="20"/>
    <w:qFormat/>
    <w:rsid w:val="00DD004D"/>
    <w:rPr>
      <w:i/>
      <w:iCs/>
    </w:rPr>
  </w:style>
  <w:style w:type="paragraph" w:styleId="ad">
    <w:name w:val="Body Text"/>
    <w:basedOn w:val="a"/>
    <w:link w:val="ae"/>
    <w:rsid w:val="00A97DD2"/>
    <w:pPr>
      <w:jc w:val="center"/>
    </w:pPr>
    <w:rPr>
      <w:b/>
      <w:bCs/>
      <w:sz w:val="28"/>
      <w:lang w:val="x-none" w:eastAsia="x-none"/>
    </w:rPr>
  </w:style>
  <w:style w:type="character" w:customStyle="1" w:styleId="ae">
    <w:name w:val="Основной текст Знак"/>
    <w:basedOn w:val="a0"/>
    <w:link w:val="ad"/>
    <w:rsid w:val="00A97DD2"/>
    <w:rPr>
      <w:rFonts w:ascii="Times New Roman" w:eastAsia="Times New Roman" w:hAnsi="Times New Roman" w:cs="Times New Roman"/>
      <w:b/>
      <w:bCs/>
      <w:sz w:val="28"/>
      <w:szCs w:val="24"/>
      <w:lang w:val="x-none" w:eastAsia="x-none"/>
    </w:rPr>
  </w:style>
  <w:style w:type="paragraph" w:customStyle="1" w:styleId="ConsPlusNormal">
    <w:name w:val="ConsPlusNormal"/>
    <w:rsid w:val="00CF47B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0D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34478"/>
    <w:rPr>
      <w:rFonts w:ascii="Tahoma" w:hAnsi="Tahoma" w:cs="Tahoma"/>
      <w:sz w:val="16"/>
      <w:szCs w:val="16"/>
    </w:rPr>
  </w:style>
  <w:style w:type="character" w:customStyle="1" w:styleId="a5">
    <w:name w:val="Текст выноски Знак"/>
    <w:basedOn w:val="a0"/>
    <w:link w:val="a4"/>
    <w:uiPriority w:val="99"/>
    <w:semiHidden/>
    <w:rsid w:val="00B34478"/>
    <w:rPr>
      <w:rFonts w:ascii="Tahoma" w:eastAsia="Times New Roman" w:hAnsi="Tahoma" w:cs="Tahoma"/>
      <w:sz w:val="16"/>
      <w:szCs w:val="16"/>
      <w:lang w:eastAsia="ru-RU"/>
    </w:rPr>
  </w:style>
  <w:style w:type="paragraph" w:styleId="a6">
    <w:name w:val="Title"/>
    <w:basedOn w:val="a"/>
    <w:next w:val="a"/>
    <w:link w:val="a7"/>
    <w:uiPriority w:val="10"/>
    <w:qFormat/>
    <w:rsid w:val="001C7F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C7FD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List Paragraph"/>
    <w:basedOn w:val="a"/>
    <w:uiPriority w:val="34"/>
    <w:qFormat/>
    <w:rsid w:val="00CD15DC"/>
    <w:pPr>
      <w:ind w:left="720"/>
      <w:contextualSpacing/>
    </w:pPr>
  </w:style>
  <w:style w:type="character" w:customStyle="1" w:styleId="apple-converted-space">
    <w:name w:val="apple-converted-space"/>
    <w:rsid w:val="00AD48A2"/>
  </w:style>
  <w:style w:type="character" w:styleId="a9">
    <w:name w:val="Hyperlink"/>
    <w:uiPriority w:val="99"/>
    <w:semiHidden/>
    <w:rsid w:val="005E1DE1"/>
    <w:rPr>
      <w:rFonts w:cs="Times New Roman"/>
      <w:color w:val="0000FF"/>
      <w:u w:val="single"/>
    </w:rPr>
  </w:style>
  <w:style w:type="paragraph" w:styleId="aa">
    <w:name w:val="Normal (Web)"/>
    <w:basedOn w:val="a"/>
    <w:uiPriority w:val="99"/>
    <w:rsid w:val="00DD004D"/>
    <w:pPr>
      <w:spacing w:before="100" w:beforeAutospacing="1" w:after="100" w:afterAutospacing="1"/>
    </w:pPr>
  </w:style>
  <w:style w:type="character" w:styleId="ab">
    <w:name w:val="Strong"/>
    <w:uiPriority w:val="22"/>
    <w:qFormat/>
    <w:rsid w:val="00DD004D"/>
    <w:rPr>
      <w:b/>
      <w:bCs/>
    </w:rPr>
  </w:style>
  <w:style w:type="character" w:styleId="ac">
    <w:name w:val="Emphasis"/>
    <w:uiPriority w:val="20"/>
    <w:qFormat/>
    <w:rsid w:val="00DD0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8533">
      <w:bodyDiv w:val="1"/>
      <w:marLeft w:val="0"/>
      <w:marRight w:val="0"/>
      <w:marTop w:val="0"/>
      <w:marBottom w:val="0"/>
      <w:divBdr>
        <w:top w:val="none" w:sz="0" w:space="0" w:color="auto"/>
        <w:left w:val="none" w:sz="0" w:space="0" w:color="auto"/>
        <w:bottom w:val="none" w:sz="0" w:space="0" w:color="auto"/>
        <w:right w:val="none" w:sz="0" w:space="0" w:color="auto"/>
      </w:divBdr>
      <w:divsChild>
        <w:div w:id="71315219">
          <w:marLeft w:val="0"/>
          <w:marRight w:val="0"/>
          <w:marTop w:val="0"/>
          <w:marBottom w:val="0"/>
          <w:divBdr>
            <w:top w:val="none" w:sz="0" w:space="0" w:color="auto"/>
            <w:left w:val="none" w:sz="0" w:space="0" w:color="auto"/>
            <w:bottom w:val="none" w:sz="0" w:space="0" w:color="auto"/>
            <w:right w:val="none" w:sz="0" w:space="0" w:color="auto"/>
          </w:divBdr>
        </w:div>
        <w:div w:id="1922371729">
          <w:marLeft w:val="0"/>
          <w:marRight w:val="0"/>
          <w:marTop w:val="0"/>
          <w:marBottom w:val="0"/>
          <w:divBdr>
            <w:top w:val="none" w:sz="0" w:space="0" w:color="auto"/>
            <w:left w:val="none" w:sz="0" w:space="0" w:color="auto"/>
            <w:bottom w:val="none" w:sz="0" w:space="0" w:color="auto"/>
            <w:right w:val="none" w:sz="0" w:space="0" w:color="auto"/>
          </w:divBdr>
        </w:div>
        <w:div w:id="189950493">
          <w:marLeft w:val="0"/>
          <w:marRight w:val="0"/>
          <w:marTop w:val="0"/>
          <w:marBottom w:val="0"/>
          <w:divBdr>
            <w:top w:val="none" w:sz="0" w:space="0" w:color="auto"/>
            <w:left w:val="none" w:sz="0" w:space="0" w:color="auto"/>
            <w:bottom w:val="none" w:sz="0" w:space="0" w:color="auto"/>
            <w:right w:val="none" w:sz="0" w:space="0" w:color="auto"/>
          </w:divBdr>
        </w:div>
        <w:div w:id="345865924">
          <w:marLeft w:val="0"/>
          <w:marRight w:val="0"/>
          <w:marTop w:val="0"/>
          <w:marBottom w:val="0"/>
          <w:divBdr>
            <w:top w:val="none" w:sz="0" w:space="0" w:color="auto"/>
            <w:left w:val="none" w:sz="0" w:space="0" w:color="auto"/>
            <w:bottom w:val="none" w:sz="0" w:space="0" w:color="auto"/>
            <w:right w:val="none" w:sz="0" w:space="0" w:color="auto"/>
          </w:divBdr>
        </w:div>
        <w:div w:id="1349332377">
          <w:marLeft w:val="0"/>
          <w:marRight w:val="0"/>
          <w:marTop w:val="0"/>
          <w:marBottom w:val="0"/>
          <w:divBdr>
            <w:top w:val="none" w:sz="0" w:space="0" w:color="auto"/>
            <w:left w:val="none" w:sz="0" w:space="0" w:color="auto"/>
            <w:bottom w:val="none" w:sz="0" w:space="0" w:color="auto"/>
            <w:right w:val="none" w:sz="0" w:space="0" w:color="auto"/>
          </w:divBdr>
        </w:div>
        <w:div w:id="1779712241">
          <w:marLeft w:val="0"/>
          <w:marRight w:val="0"/>
          <w:marTop w:val="0"/>
          <w:marBottom w:val="0"/>
          <w:divBdr>
            <w:top w:val="none" w:sz="0" w:space="0" w:color="auto"/>
            <w:left w:val="none" w:sz="0" w:space="0" w:color="auto"/>
            <w:bottom w:val="none" w:sz="0" w:space="0" w:color="auto"/>
            <w:right w:val="none" w:sz="0" w:space="0" w:color="auto"/>
          </w:divBdr>
        </w:div>
        <w:div w:id="1854805828">
          <w:marLeft w:val="0"/>
          <w:marRight w:val="0"/>
          <w:marTop w:val="0"/>
          <w:marBottom w:val="0"/>
          <w:divBdr>
            <w:top w:val="none" w:sz="0" w:space="0" w:color="auto"/>
            <w:left w:val="none" w:sz="0" w:space="0" w:color="auto"/>
            <w:bottom w:val="none" w:sz="0" w:space="0" w:color="auto"/>
            <w:right w:val="none" w:sz="0" w:space="0" w:color="auto"/>
          </w:divBdr>
        </w:div>
        <w:div w:id="766075168">
          <w:marLeft w:val="0"/>
          <w:marRight w:val="0"/>
          <w:marTop w:val="0"/>
          <w:marBottom w:val="0"/>
          <w:divBdr>
            <w:top w:val="none" w:sz="0" w:space="0" w:color="auto"/>
            <w:left w:val="none" w:sz="0" w:space="0" w:color="auto"/>
            <w:bottom w:val="none" w:sz="0" w:space="0" w:color="auto"/>
            <w:right w:val="none" w:sz="0" w:space="0" w:color="auto"/>
          </w:divBdr>
        </w:div>
        <w:div w:id="1015349891">
          <w:marLeft w:val="0"/>
          <w:marRight w:val="0"/>
          <w:marTop w:val="0"/>
          <w:marBottom w:val="0"/>
          <w:divBdr>
            <w:top w:val="none" w:sz="0" w:space="0" w:color="auto"/>
            <w:left w:val="none" w:sz="0" w:space="0" w:color="auto"/>
            <w:bottom w:val="none" w:sz="0" w:space="0" w:color="auto"/>
            <w:right w:val="none" w:sz="0" w:space="0" w:color="auto"/>
          </w:divBdr>
        </w:div>
        <w:div w:id="1830487654">
          <w:marLeft w:val="0"/>
          <w:marRight w:val="0"/>
          <w:marTop w:val="0"/>
          <w:marBottom w:val="0"/>
          <w:divBdr>
            <w:top w:val="none" w:sz="0" w:space="0" w:color="auto"/>
            <w:left w:val="none" w:sz="0" w:space="0" w:color="auto"/>
            <w:bottom w:val="none" w:sz="0" w:space="0" w:color="auto"/>
            <w:right w:val="none" w:sz="0" w:space="0" w:color="auto"/>
          </w:divBdr>
        </w:div>
        <w:div w:id="203255597">
          <w:marLeft w:val="0"/>
          <w:marRight w:val="0"/>
          <w:marTop w:val="0"/>
          <w:marBottom w:val="0"/>
          <w:divBdr>
            <w:top w:val="none" w:sz="0" w:space="0" w:color="auto"/>
            <w:left w:val="none" w:sz="0" w:space="0" w:color="auto"/>
            <w:bottom w:val="none" w:sz="0" w:space="0" w:color="auto"/>
            <w:right w:val="none" w:sz="0" w:space="0" w:color="auto"/>
          </w:divBdr>
        </w:div>
        <w:div w:id="1142844545">
          <w:marLeft w:val="0"/>
          <w:marRight w:val="0"/>
          <w:marTop w:val="0"/>
          <w:marBottom w:val="0"/>
          <w:divBdr>
            <w:top w:val="none" w:sz="0" w:space="0" w:color="auto"/>
            <w:left w:val="none" w:sz="0" w:space="0" w:color="auto"/>
            <w:bottom w:val="none" w:sz="0" w:space="0" w:color="auto"/>
            <w:right w:val="none" w:sz="0" w:space="0" w:color="auto"/>
          </w:divBdr>
        </w:div>
        <w:div w:id="1055201665">
          <w:marLeft w:val="0"/>
          <w:marRight w:val="0"/>
          <w:marTop w:val="0"/>
          <w:marBottom w:val="0"/>
          <w:divBdr>
            <w:top w:val="none" w:sz="0" w:space="0" w:color="auto"/>
            <w:left w:val="none" w:sz="0" w:space="0" w:color="auto"/>
            <w:bottom w:val="none" w:sz="0" w:space="0" w:color="auto"/>
            <w:right w:val="none" w:sz="0" w:space="0" w:color="auto"/>
          </w:divBdr>
        </w:div>
        <w:div w:id="2139912001">
          <w:marLeft w:val="0"/>
          <w:marRight w:val="0"/>
          <w:marTop w:val="0"/>
          <w:marBottom w:val="0"/>
          <w:divBdr>
            <w:top w:val="none" w:sz="0" w:space="0" w:color="auto"/>
            <w:left w:val="none" w:sz="0" w:space="0" w:color="auto"/>
            <w:bottom w:val="none" w:sz="0" w:space="0" w:color="auto"/>
            <w:right w:val="none" w:sz="0" w:space="0" w:color="auto"/>
          </w:divBdr>
        </w:div>
        <w:div w:id="780687756">
          <w:marLeft w:val="0"/>
          <w:marRight w:val="0"/>
          <w:marTop w:val="0"/>
          <w:marBottom w:val="0"/>
          <w:divBdr>
            <w:top w:val="none" w:sz="0" w:space="0" w:color="auto"/>
            <w:left w:val="none" w:sz="0" w:space="0" w:color="auto"/>
            <w:bottom w:val="none" w:sz="0" w:space="0" w:color="auto"/>
            <w:right w:val="none" w:sz="0" w:space="0" w:color="auto"/>
          </w:divBdr>
        </w:div>
        <w:div w:id="2088765157">
          <w:marLeft w:val="0"/>
          <w:marRight w:val="0"/>
          <w:marTop w:val="0"/>
          <w:marBottom w:val="0"/>
          <w:divBdr>
            <w:top w:val="none" w:sz="0" w:space="0" w:color="auto"/>
            <w:left w:val="none" w:sz="0" w:space="0" w:color="auto"/>
            <w:bottom w:val="none" w:sz="0" w:space="0" w:color="auto"/>
            <w:right w:val="none" w:sz="0" w:space="0" w:color="auto"/>
          </w:divBdr>
        </w:div>
        <w:div w:id="29033829">
          <w:marLeft w:val="0"/>
          <w:marRight w:val="0"/>
          <w:marTop w:val="0"/>
          <w:marBottom w:val="0"/>
          <w:divBdr>
            <w:top w:val="none" w:sz="0" w:space="0" w:color="auto"/>
            <w:left w:val="none" w:sz="0" w:space="0" w:color="auto"/>
            <w:bottom w:val="none" w:sz="0" w:space="0" w:color="auto"/>
            <w:right w:val="none" w:sz="0" w:space="0" w:color="auto"/>
          </w:divBdr>
        </w:div>
        <w:div w:id="22171741">
          <w:marLeft w:val="0"/>
          <w:marRight w:val="0"/>
          <w:marTop w:val="0"/>
          <w:marBottom w:val="0"/>
          <w:divBdr>
            <w:top w:val="none" w:sz="0" w:space="0" w:color="auto"/>
            <w:left w:val="none" w:sz="0" w:space="0" w:color="auto"/>
            <w:bottom w:val="none" w:sz="0" w:space="0" w:color="auto"/>
            <w:right w:val="none" w:sz="0" w:space="0" w:color="auto"/>
          </w:divBdr>
        </w:div>
        <w:div w:id="494763687">
          <w:marLeft w:val="0"/>
          <w:marRight w:val="0"/>
          <w:marTop w:val="0"/>
          <w:marBottom w:val="0"/>
          <w:divBdr>
            <w:top w:val="none" w:sz="0" w:space="0" w:color="auto"/>
            <w:left w:val="none" w:sz="0" w:space="0" w:color="auto"/>
            <w:bottom w:val="none" w:sz="0" w:space="0" w:color="auto"/>
            <w:right w:val="none" w:sz="0" w:space="0" w:color="auto"/>
          </w:divBdr>
        </w:div>
        <w:div w:id="215360866">
          <w:marLeft w:val="0"/>
          <w:marRight w:val="0"/>
          <w:marTop w:val="0"/>
          <w:marBottom w:val="0"/>
          <w:divBdr>
            <w:top w:val="none" w:sz="0" w:space="0" w:color="auto"/>
            <w:left w:val="none" w:sz="0" w:space="0" w:color="auto"/>
            <w:bottom w:val="none" w:sz="0" w:space="0" w:color="auto"/>
            <w:right w:val="none" w:sz="0" w:space="0" w:color="auto"/>
          </w:divBdr>
        </w:div>
        <w:div w:id="94892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2FE7-9F29-448B-B5C7-1A475CFE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kult-priem</dc:creator>
  <cp:keywords/>
  <dc:description/>
  <cp:lastModifiedBy>Елена Борисовна Сахарова</cp:lastModifiedBy>
  <cp:revision>61</cp:revision>
  <cp:lastPrinted>2017-03-03T13:31:00Z</cp:lastPrinted>
  <dcterms:created xsi:type="dcterms:W3CDTF">2013-02-28T04:36:00Z</dcterms:created>
  <dcterms:modified xsi:type="dcterms:W3CDTF">2017-03-03T13:35:00Z</dcterms:modified>
</cp:coreProperties>
</file>