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A3" w:rsidRDefault="009678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78A3" w:rsidRDefault="009678A3">
      <w:pPr>
        <w:pStyle w:val="ConsPlusNormal"/>
        <w:jc w:val="both"/>
      </w:pPr>
    </w:p>
    <w:p w:rsidR="009678A3" w:rsidRDefault="009678A3">
      <w:pPr>
        <w:pStyle w:val="ConsPlusTitle"/>
        <w:jc w:val="center"/>
      </w:pPr>
      <w:r>
        <w:t>ПРАВИТЕЛЬСТВО РОССИЙСКОЙ ФЕДЕРАЦИИ</w:t>
      </w:r>
    </w:p>
    <w:p w:rsidR="009678A3" w:rsidRDefault="009678A3">
      <w:pPr>
        <w:pStyle w:val="ConsPlusTitle"/>
        <w:jc w:val="center"/>
      </w:pPr>
    </w:p>
    <w:p w:rsidR="009678A3" w:rsidRDefault="009678A3">
      <w:pPr>
        <w:pStyle w:val="ConsPlusTitle"/>
        <w:jc w:val="center"/>
      </w:pPr>
      <w:r>
        <w:t>ПОСТАНОВЛЕНИЕ</w:t>
      </w:r>
    </w:p>
    <w:p w:rsidR="009678A3" w:rsidRDefault="009678A3">
      <w:pPr>
        <w:pStyle w:val="ConsPlusTitle"/>
        <w:jc w:val="center"/>
      </w:pPr>
      <w:r>
        <w:t>от 15 июня 2009 г. N 477</w:t>
      </w:r>
    </w:p>
    <w:p w:rsidR="009678A3" w:rsidRDefault="009678A3">
      <w:pPr>
        <w:pStyle w:val="ConsPlusTitle"/>
        <w:jc w:val="center"/>
      </w:pPr>
    </w:p>
    <w:p w:rsidR="009678A3" w:rsidRDefault="009678A3">
      <w:pPr>
        <w:pStyle w:val="ConsPlusTitle"/>
        <w:jc w:val="center"/>
      </w:pPr>
      <w:r>
        <w:t>ОБ УТВЕРЖДЕНИИ ПРАВИЛ</w:t>
      </w:r>
    </w:p>
    <w:p w:rsidR="009678A3" w:rsidRDefault="009678A3">
      <w:pPr>
        <w:pStyle w:val="ConsPlusTitle"/>
        <w:jc w:val="center"/>
      </w:pPr>
      <w:r>
        <w:t>ДЕЛОПРОИЗВОДСТВА В ФЕДЕРАЛЬНЫХ ОРГАНАХ</w:t>
      </w:r>
    </w:p>
    <w:p w:rsidR="009678A3" w:rsidRDefault="009678A3">
      <w:pPr>
        <w:pStyle w:val="ConsPlusTitle"/>
        <w:jc w:val="center"/>
      </w:pPr>
      <w:r>
        <w:t>ИСПОЛНИТЕЛЬНОЙ ВЛАСТИ</w:t>
      </w:r>
    </w:p>
    <w:p w:rsidR="009678A3" w:rsidRDefault="009678A3">
      <w:pPr>
        <w:pStyle w:val="ConsPlusNormal"/>
        <w:jc w:val="center"/>
      </w:pPr>
      <w:r>
        <w:t>Список изменяющих документов</w:t>
      </w:r>
    </w:p>
    <w:p w:rsidR="009678A3" w:rsidRDefault="009678A3">
      <w:pPr>
        <w:pStyle w:val="ConsPlusNormal"/>
        <w:jc w:val="center"/>
      </w:pPr>
      <w:proofErr w:type="gramStart"/>
      <w:r>
        <w:t xml:space="preserve">(в ред. Постановлений Правительства РФ от 07.09.2011 </w:t>
      </w:r>
      <w:hyperlink r:id="rId6" w:history="1">
        <w:r>
          <w:rPr>
            <w:color w:val="0000FF"/>
          </w:rPr>
          <w:t>N 751</w:t>
        </w:r>
      </w:hyperlink>
      <w:r>
        <w:t>,</w:t>
      </w:r>
      <w:proofErr w:type="gramEnd"/>
    </w:p>
    <w:p w:rsidR="009678A3" w:rsidRDefault="009678A3">
      <w:pPr>
        <w:pStyle w:val="ConsPlusNormal"/>
        <w:jc w:val="center"/>
      </w:pPr>
      <w:r>
        <w:t xml:space="preserve">от 26.04.2016 </w:t>
      </w:r>
      <w:hyperlink r:id="rId7" w:history="1">
        <w:r>
          <w:rPr>
            <w:color w:val="0000FF"/>
          </w:rPr>
          <w:t>N 356</w:t>
        </w:r>
      </w:hyperlink>
      <w:r>
        <w:t>)</w:t>
      </w:r>
    </w:p>
    <w:p w:rsidR="009678A3" w:rsidRDefault="009678A3">
      <w:pPr>
        <w:pStyle w:val="ConsPlusNormal"/>
        <w:jc w:val="center"/>
      </w:pPr>
    </w:p>
    <w:p w:rsidR="009678A3" w:rsidRDefault="009678A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9678A3" w:rsidRDefault="009678A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делопроизводства в федеральных органах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t xml:space="preserve">2. Изложить </w:t>
      </w:r>
      <w:hyperlink r:id="rId9" w:history="1">
        <w:r>
          <w:rPr>
            <w:color w:val="0000FF"/>
          </w:rPr>
          <w:t>пункт 11.1</w:t>
        </w:r>
      </w:hyperlink>
      <w: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(Собрание законодательства Российской Федерации, 2005, N 4, ст. 305; 2009, N 12, ст. 1429), в следующей редакции:</w:t>
      </w:r>
    </w:p>
    <w:p w:rsidR="009678A3" w:rsidRDefault="009678A3">
      <w:pPr>
        <w:pStyle w:val="ConsPlusNormal"/>
        <w:ind w:firstLine="540"/>
        <w:jc w:val="both"/>
      </w:pPr>
      <w:r>
        <w:t xml:space="preserve">"11.1. Делопроизводство в федеральных органах исполнительной власти осуществляется в соответствии с </w:t>
      </w:r>
      <w:hyperlink w:anchor="P36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</w:t>
      </w:r>
      <w:hyperlink w:anchor="P36" w:history="1">
        <w:proofErr w:type="gramStart"/>
        <w:r>
          <w:rPr>
            <w:color w:val="0000FF"/>
          </w:rPr>
          <w:t>Правил</w:t>
        </w:r>
        <w:proofErr w:type="gramEnd"/>
      </w:hyperlink>
      <w:r>
        <w:t xml:space="preserve"> федеральные органы исполнительной власти по согласованию с федеральным органом исполнительной власти в области архивного дела издают инструкции по делопроизводству.".</w:t>
      </w:r>
    </w:p>
    <w:p w:rsidR="009678A3" w:rsidRDefault="009678A3">
      <w:pPr>
        <w:pStyle w:val="ConsPlusNormal"/>
        <w:ind w:firstLine="540"/>
        <w:jc w:val="both"/>
      </w:pPr>
      <w:r>
        <w:t xml:space="preserve">3. Изложить </w:t>
      </w:r>
      <w:hyperlink r:id="rId10" w:history="1">
        <w:r>
          <w:rPr>
            <w:color w:val="0000FF"/>
          </w:rPr>
          <w:t>пункты 2.38</w:t>
        </w:r>
      </w:hyperlink>
      <w:r>
        <w:t xml:space="preserve"> и </w:t>
      </w:r>
      <w:hyperlink r:id="rId11" w:history="1">
        <w:r>
          <w:rPr>
            <w:color w:val="0000FF"/>
          </w:rPr>
          <w:t>2.39</w:t>
        </w:r>
      </w:hyperlink>
      <w: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3233), в следующей редакции:</w:t>
      </w:r>
    </w:p>
    <w:p w:rsidR="009678A3" w:rsidRDefault="009678A3">
      <w:pPr>
        <w:pStyle w:val="ConsPlusNormal"/>
        <w:ind w:firstLine="540"/>
        <w:jc w:val="both"/>
      </w:pPr>
      <w:r>
        <w:t xml:space="preserve">"2.38. Делопроизводство в федеральном органе исполнительной власти осуществляется в соответствии с </w:t>
      </w:r>
      <w:hyperlink w:anchor="P36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477. На основе указанных </w:t>
      </w:r>
      <w:hyperlink w:anchor="P36" w:history="1">
        <w:r>
          <w:rPr>
            <w:color w:val="0000FF"/>
          </w:rPr>
          <w:t>Правил</w:t>
        </w:r>
      </w:hyperlink>
      <w:r>
        <w:t xml:space="preserve"> федеральный орган исполнительной власти по согласованию с федеральным органом исполнительной власти в области архивного дела издает инструкцию по делопроизводству.</w:t>
      </w:r>
    </w:p>
    <w:p w:rsidR="009678A3" w:rsidRDefault="009678A3">
      <w:pPr>
        <w:pStyle w:val="ConsPlusNormal"/>
        <w:ind w:firstLine="540"/>
        <w:jc w:val="both"/>
      </w:pPr>
      <w: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9678A3" w:rsidRDefault="009678A3">
      <w:pPr>
        <w:pStyle w:val="ConsPlusNormal"/>
        <w:ind w:firstLine="540"/>
        <w:jc w:val="both"/>
      </w:pPr>
      <w:r>
        <w:t>2.39. Организация и ведение делопроизводства в федеральном органе исполнительной власти осуществляются структурным подразделением федерального органа исполнительной власти, на которое возложены функции по ведению делопроизводства, а также лицами, ответственными за ведение делопроизводства в других структурных подразделениях федерального органа исполнительной власти</w:t>
      </w:r>
      <w:proofErr w:type="gramStart"/>
      <w:r>
        <w:t>.".</w:t>
      </w:r>
      <w:proofErr w:type="gramEnd"/>
    </w:p>
    <w:p w:rsidR="009678A3" w:rsidRDefault="009678A3">
      <w:pPr>
        <w:pStyle w:val="ConsPlusNormal"/>
        <w:ind w:firstLine="540"/>
        <w:jc w:val="both"/>
      </w:pPr>
      <w:r>
        <w:t xml:space="preserve">4. Федеральному архивному агентству до 1 января 2010 г. утвердить </w:t>
      </w: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инструкций по делопроизводству в федеральных органах исполнительной власти.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right"/>
      </w:pPr>
      <w:r>
        <w:t>Председатель Правительства</w:t>
      </w:r>
    </w:p>
    <w:p w:rsidR="009678A3" w:rsidRDefault="009678A3">
      <w:pPr>
        <w:pStyle w:val="ConsPlusNormal"/>
        <w:jc w:val="right"/>
      </w:pPr>
      <w:r>
        <w:t>Российской Федерации</w:t>
      </w:r>
    </w:p>
    <w:p w:rsidR="009678A3" w:rsidRDefault="009678A3">
      <w:pPr>
        <w:pStyle w:val="ConsPlusNormal"/>
        <w:jc w:val="right"/>
      </w:pPr>
      <w:r>
        <w:t>В.ПУТИН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right"/>
      </w:pPr>
      <w:r>
        <w:t>Утверждены</w:t>
      </w:r>
    </w:p>
    <w:p w:rsidR="009678A3" w:rsidRDefault="009678A3">
      <w:pPr>
        <w:pStyle w:val="ConsPlusNormal"/>
        <w:jc w:val="right"/>
      </w:pPr>
      <w:r>
        <w:t>Постановлением Правительства</w:t>
      </w:r>
    </w:p>
    <w:p w:rsidR="009678A3" w:rsidRDefault="009678A3">
      <w:pPr>
        <w:pStyle w:val="ConsPlusNormal"/>
        <w:jc w:val="right"/>
      </w:pPr>
      <w:r>
        <w:t>Российской Федерации</w:t>
      </w:r>
    </w:p>
    <w:p w:rsidR="009678A3" w:rsidRDefault="009678A3">
      <w:pPr>
        <w:pStyle w:val="ConsPlusNormal"/>
        <w:jc w:val="right"/>
      </w:pPr>
      <w:r>
        <w:t>от 15 июня 2009 г. N 477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Title"/>
        <w:jc w:val="center"/>
      </w:pPr>
      <w:bookmarkStart w:id="0" w:name="P36"/>
      <w:bookmarkEnd w:id="0"/>
      <w:r>
        <w:t>ПРАВИЛА</w:t>
      </w:r>
    </w:p>
    <w:p w:rsidR="009678A3" w:rsidRDefault="009678A3">
      <w:pPr>
        <w:pStyle w:val="ConsPlusTitle"/>
        <w:jc w:val="center"/>
      </w:pPr>
      <w:r>
        <w:t>ДЕЛОПРОИЗВОДСТВА В ФЕДЕРАЛЬНЫХ ОРГАНАХ</w:t>
      </w:r>
    </w:p>
    <w:p w:rsidR="009678A3" w:rsidRDefault="009678A3">
      <w:pPr>
        <w:pStyle w:val="ConsPlusTitle"/>
        <w:jc w:val="center"/>
      </w:pPr>
      <w:r>
        <w:t>ИСПОЛНИТЕЛЬНОЙ ВЛАСТИ</w:t>
      </w:r>
    </w:p>
    <w:p w:rsidR="009678A3" w:rsidRDefault="009678A3">
      <w:pPr>
        <w:pStyle w:val="ConsPlusNormal"/>
        <w:jc w:val="center"/>
      </w:pPr>
      <w:r>
        <w:t>Список изменяющих документов</w:t>
      </w:r>
    </w:p>
    <w:p w:rsidR="009678A3" w:rsidRDefault="009678A3">
      <w:pPr>
        <w:pStyle w:val="ConsPlusNormal"/>
        <w:jc w:val="center"/>
      </w:pPr>
      <w:proofErr w:type="gramStart"/>
      <w:r>
        <w:t xml:space="preserve">(в ред. Постановлений Правительства РФ от 07.09.2011 </w:t>
      </w:r>
      <w:hyperlink r:id="rId13" w:history="1">
        <w:r>
          <w:rPr>
            <w:color w:val="0000FF"/>
          </w:rPr>
          <w:t>N 751</w:t>
        </w:r>
      </w:hyperlink>
      <w:r>
        <w:t>,</w:t>
      </w:r>
      <w:proofErr w:type="gramEnd"/>
    </w:p>
    <w:p w:rsidR="009678A3" w:rsidRDefault="009678A3">
      <w:pPr>
        <w:pStyle w:val="ConsPlusNormal"/>
        <w:jc w:val="center"/>
      </w:pPr>
      <w:r>
        <w:t xml:space="preserve">от 26.04.2016 </w:t>
      </w:r>
      <w:hyperlink r:id="rId14" w:history="1">
        <w:r>
          <w:rPr>
            <w:color w:val="0000FF"/>
          </w:rPr>
          <w:t>N 356</w:t>
        </w:r>
      </w:hyperlink>
      <w:r>
        <w:t>)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r>
        <w:t>I. ОБЩИЕ ПОЛОЖЕНИЯ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  <w:r>
        <w:t>1. Настоящие Правила устанавливают единый порядок делопроизводства в федеральных органах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9678A3" w:rsidRDefault="009678A3">
      <w:pPr>
        <w:pStyle w:val="ConsPlusNormal"/>
        <w:ind w:firstLine="540"/>
        <w:jc w:val="both"/>
      </w:pPr>
      <w:r>
        <w:t>3. Федеральный орган исполнительной власти на основе настоящих Правил с учетом условий и специфики своей деятельности разрабатывает инструкцию по делопроизводству, утверждаемую руководителем федерального органа исполнительной власти по согласованию с федеральным органом исполнительной власти в области архивного дела.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r>
        <w:t>II. ТЕРМИНЫ И ОПРЕДЕЛЕНИЯ</w:t>
      </w:r>
    </w:p>
    <w:p w:rsidR="009678A3" w:rsidRDefault="009678A3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  <w:r>
        <w:t>4. Для целей настоящих Правил используются следующие термины и определения: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"документирование" - фиксация информации на материальных носителях в установленном порядке;</w:t>
      </w:r>
    </w:p>
    <w:p w:rsidR="009678A3" w:rsidRDefault="009678A3">
      <w:pPr>
        <w:pStyle w:val="ConsPlusNormal"/>
        <w:ind w:firstLine="540"/>
        <w:jc w:val="both"/>
      </w:pPr>
      <w:r>
        <w:t>"делопроизводство" - деятельность, обеспечивающая создание официальных документов и организацию работы с ними в федеральных органах исполнительной власти;</w:t>
      </w:r>
    </w:p>
    <w:p w:rsidR="009678A3" w:rsidRDefault="009678A3">
      <w:pPr>
        <w:pStyle w:val="ConsPlusNormal"/>
        <w:ind w:firstLine="540"/>
        <w:jc w:val="both"/>
      </w:pPr>
      <w:r>
        <w:t>"документ"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власти;</w:t>
      </w:r>
    </w:p>
    <w:p w:rsidR="009678A3" w:rsidRDefault="009678A3">
      <w:pPr>
        <w:pStyle w:val="ConsPlusNormal"/>
        <w:ind w:firstLine="540"/>
        <w:jc w:val="both"/>
      </w:pPr>
      <w:r>
        <w:t>"документооборот" - движение документов с момента их создания или получения до завершения исполнения, помещения в дело и (или) отправки;</w:t>
      </w:r>
    </w:p>
    <w:p w:rsidR="009678A3" w:rsidRDefault="009678A3">
      <w:pPr>
        <w:pStyle w:val="ConsPlusNormal"/>
        <w:ind w:firstLine="540"/>
        <w:jc w:val="both"/>
      </w:pPr>
      <w:r>
        <w:t>"реквизит документа" - элемент документа, необходимый для его оформления и организации работы с ним;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"подлинник документа" - первый или единственный экземпляр документа;</w:t>
      </w:r>
    </w:p>
    <w:p w:rsidR="009678A3" w:rsidRDefault="009678A3">
      <w:pPr>
        <w:pStyle w:val="ConsPlusNormal"/>
        <w:ind w:firstLine="540"/>
        <w:jc w:val="both"/>
      </w:pPr>
      <w:r>
        <w:t>"копия документа" - документ, полностью воспроизводящий информацию подлинника документа и его внешние признаки, не имеющий юридической силы;</w:t>
      </w:r>
    </w:p>
    <w:p w:rsidR="009678A3" w:rsidRDefault="009678A3">
      <w:pPr>
        <w:pStyle w:val="ConsPlusNormal"/>
        <w:ind w:firstLine="540"/>
        <w:jc w:val="both"/>
      </w:pPr>
      <w:r>
        <w:t>"регистрация документа" - присвоение документу регистрационного номера, внесение сведений о документе в регистрационно-учетную форму;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"номенклатура дел" - систематизированный перечень заголовков дел с указанием сроков их хранения;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lastRenderedPageBreak/>
        <w:t>"дело" - совокупность документов или отдельный документ, относящиеся к одному вопросу или участку деятельности федерального органа исполнительной власти;</w:t>
      </w:r>
    </w:p>
    <w:p w:rsidR="009678A3" w:rsidRDefault="009678A3">
      <w:pPr>
        <w:pStyle w:val="ConsPlusNormal"/>
        <w:ind w:firstLine="540"/>
        <w:jc w:val="both"/>
      </w:pPr>
      <w:r>
        <w:t>"служба делопроизводства"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"электронная копия документа" - копия документа, созданная в электронной форме;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26.04.2016 N 356;</w:t>
      </w:r>
    </w:p>
    <w:p w:rsidR="009678A3" w:rsidRDefault="009678A3">
      <w:pPr>
        <w:pStyle w:val="ConsPlusNormal"/>
        <w:ind w:firstLine="540"/>
        <w:jc w:val="both"/>
      </w:pPr>
      <w:r>
        <w:t>"система электронного документооборота" - автоматизированная информационная система, обеспечивающая создание электронных документов и электронных копий документов, управление ими, их хранение и доступ к ним, а также регистрацию документов;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"электронный документооборот" - документооборот с применением информационной системы.</w:t>
      </w:r>
    </w:p>
    <w:p w:rsidR="009678A3" w:rsidRDefault="009678A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07.09.2011 N 751)</w:t>
      </w:r>
    </w:p>
    <w:p w:rsidR="009678A3" w:rsidRDefault="009678A3">
      <w:pPr>
        <w:pStyle w:val="ConsPlusNormal"/>
        <w:ind w:firstLine="540"/>
        <w:jc w:val="both"/>
      </w:pPr>
      <w:r>
        <w:t>Иные понятия, используемые в настоящих Правилах, соответствуют понятиям, определенным в законодательстве Российской Федерации.</w:t>
      </w:r>
    </w:p>
    <w:p w:rsidR="009678A3" w:rsidRDefault="009678A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07.09.2011 N 751)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r>
        <w:t>III. СОЗДАНИЕ ДОКУМЕНТОВ В ФЕДЕРАЛЬНОМ ОРГАНЕ</w:t>
      </w:r>
    </w:p>
    <w:p w:rsidR="009678A3" w:rsidRDefault="009678A3">
      <w:pPr>
        <w:pStyle w:val="ConsPlusNormal"/>
        <w:jc w:val="center"/>
      </w:pPr>
      <w:r>
        <w:t>ИСПОЛНИТЕЛЬНОЙ ВЛАСТИ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  <w:r>
        <w:t>5. Документы, создаваемые в федеральном органе исполнительной власти, оформляются на бланках, на стандартных листах бумаги формата A4 (210 x 297 мм) или A5 (148 x 210 мм) либо в виде электронных документов и должны иметь установленный состав реквизитов, их расположение и оформление.</w:t>
      </w:r>
    </w:p>
    <w:p w:rsidR="009678A3" w:rsidRDefault="009678A3">
      <w:pPr>
        <w:pStyle w:val="ConsPlusNormal"/>
        <w:ind w:firstLine="540"/>
        <w:jc w:val="both"/>
      </w:pPr>
      <w:r>
        <w:t>6. Бланки федерального органа исполнительной власти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9678A3" w:rsidRDefault="009678A3">
      <w:pPr>
        <w:pStyle w:val="ConsPlusNormal"/>
        <w:ind w:firstLine="540"/>
        <w:jc w:val="both"/>
      </w:pPr>
      <w:r>
        <w:t>При создании электронных документов в системе электронного документооборота используются электронные шаблоны документов.</w:t>
      </w:r>
    </w:p>
    <w:p w:rsidR="009678A3" w:rsidRDefault="009678A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7. Каждый лист документа, оформленный как на бланке, так и на стандартном листе бумаги, должен иметь поля не менее 20 мм - левое, 10 мм - правое, 20 мм - верхнее и 20 мм - нижнее.</w:t>
      </w:r>
    </w:p>
    <w:p w:rsidR="009678A3" w:rsidRDefault="009678A3">
      <w:pPr>
        <w:pStyle w:val="ConsPlusNormal"/>
        <w:ind w:firstLine="540"/>
        <w:jc w:val="both"/>
      </w:pPr>
      <w:r>
        <w:t>8. Образцы бланков и электронные шаблоны документов утверждаются руководителем федерального органа исполнительной власти.</w:t>
      </w:r>
    </w:p>
    <w:p w:rsidR="009678A3" w:rsidRDefault="009678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9. Реквизитами документов, создаваемых в процессе деятельности федерального органа исполнительной власти, являются:</w:t>
      </w:r>
    </w:p>
    <w:p w:rsidR="009678A3" w:rsidRDefault="009678A3">
      <w:pPr>
        <w:pStyle w:val="ConsPlusNormal"/>
        <w:ind w:firstLine="540"/>
        <w:jc w:val="both"/>
      </w:pPr>
      <w:r>
        <w:t>а) Государственный герб Российской Федерации;</w:t>
      </w:r>
    </w:p>
    <w:p w:rsidR="009678A3" w:rsidRDefault="009678A3">
      <w:pPr>
        <w:pStyle w:val="ConsPlusNormal"/>
        <w:ind w:firstLine="540"/>
        <w:jc w:val="both"/>
      </w:pPr>
      <w:r>
        <w:t>б) наименование федерального органа исполнительной власти;</w:t>
      </w:r>
    </w:p>
    <w:p w:rsidR="009678A3" w:rsidRDefault="009678A3">
      <w:pPr>
        <w:pStyle w:val="ConsPlusNormal"/>
        <w:ind w:firstLine="540"/>
        <w:jc w:val="both"/>
      </w:pPr>
      <w:r>
        <w:t>в) наименование структурного подразделения федерального органа исполнительной власти;</w:t>
      </w:r>
    </w:p>
    <w:p w:rsidR="009678A3" w:rsidRDefault="009678A3">
      <w:pPr>
        <w:pStyle w:val="ConsPlusNormal"/>
        <w:ind w:firstLine="540"/>
        <w:jc w:val="both"/>
      </w:pPr>
      <w:r>
        <w:t>г) наименование должности;</w:t>
      </w:r>
    </w:p>
    <w:p w:rsidR="009678A3" w:rsidRDefault="009678A3">
      <w:pPr>
        <w:pStyle w:val="ConsPlusNormal"/>
        <w:ind w:firstLine="540"/>
        <w:jc w:val="both"/>
      </w:pPr>
      <w:r>
        <w:t>д) справочные данные о федеральном органе исполнительной власти;</w:t>
      </w:r>
    </w:p>
    <w:p w:rsidR="009678A3" w:rsidRDefault="009678A3">
      <w:pPr>
        <w:pStyle w:val="ConsPlusNormal"/>
        <w:ind w:firstLine="540"/>
        <w:jc w:val="both"/>
      </w:pPr>
      <w:r>
        <w:t>е) наименование вида документа;</w:t>
      </w:r>
    </w:p>
    <w:p w:rsidR="009678A3" w:rsidRDefault="009678A3">
      <w:pPr>
        <w:pStyle w:val="ConsPlusNormal"/>
        <w:ind w:firstLine="540"/>
        <w:jc w:val="both"/>
      </w:pPr>
      <w:r>
        <w:t>ж) дата документа;</w:t>
      </w:r>
    </w:p>
    <w:p w:rsidR="009678A3" w:rsidRDefault="009678A3">
      <w:pPr>
        <w:pStyle w:val="ConsPlusNormal"/>
        <w:ind w:firstLine="540"/>
        <w:jc w:val="both"/>
      </w:pPr>
      <w:r>
        <w:t>з) регистрационный номер документа;</w:t>
      </w:r>
    </w:p>
    <w:p w:rsidR="009678A3" w:rsidRDefault="009678A3">
      <w:pPr>
        <w:pStyle w:val="ConsPlusNormal"/>
        <w:ind w:firstLine="540"/>
        <w:jc w:val="both"/>
      </w:pPr>
      <w:r>
        <w:t>и) ссылка на регистрационный номер и дату входящего документа;</w:t>
      </w:r>
    </w:p>
    <w:p w:rsidR="009678A3" w:rsidRDefault="009678A3">
      <w:pPr>
        <w:pStyle w:val="ConsPlusNormal"/>
        <w:ind w:firstLine="540"/>
        <w:jc w:val="both"/>
      </w:pPr>
      <w:r>
        <w:t>к) место составления (издания) документа;</w:t>
      </w:r>
    </w:p>
    <w:p w:rsidR="009678A3" w:rsidRDefault="009678A3">
      <w:pPr>
        <w:pStyle w:val="ConsPlusNormal"/>
        <w:ind w:firstLine="540"/>
        <w:jc w:val="both"/>
      </w:pPr>
      <w:r>
        <w:t>л) гриф ограничения доступа к документу;</w:t>
      </w:r>
    </w:p>
    <w:p w:rsidR="009678A3" w:rsidRDefault="009678A3">
      <w:pPr>
        <w:pStyle w:val="ConsPlusNormal"/>
        <w:ind w:firstLine="540"/>
        <w:jc w:val="both"/>
      </w:pPr>
      <w:r>
        <w:t>м) адресат;</w:t>
      </w:r>
    </w:p>
    <w:p w:rsidR="009678A3" w:rsidRDefault="009678A3">
      <w:pPr>
        <w:pStyle w:val="ConsPlusNormal"/>
        <w:ind w:firstLine="540"/>
        <w:jc w:val="both"/>
      </w:pPr>
      <w:r>
        <w:t>н) гриф утверждения документа;</w:t>
      </w:r>
    </w:p>
    <w:p w:rsidR="009678A3" w:rsidRDefault="009678A3">
      <w:pPr>
        <w:pStyle w:val="ConsPlusNormal"/>
        <w:ind w:firstLine="540"/>
        <w:jc w:val="both"/>
      </w:pPr>
      <w:r>
        <w:lastRenderedPageBreak/>
        <w:t>о) указания по исполнению документа (резолюция);</w:t>
      </w:r>
    </w:p>
    <w:p w:rsidR="009678A3" w:rsidRDefault="009678A3">
      <w:pPr>
        <w:pStyle w:val="ConsPlusNormal"/>
        <w:ind w:firstLine="540"/>
        <w:jc w:val="both"/>
      </w:pPr>
      <w:r>
        <w:t>п) заголовок к тексту;</w:t>
      </w:r>
    </w:p>
    <w:p w:rsidR="009678A3" w:rsidRDefault="009678A3">
      <w:pPr>
        <w:pStyle w:val="ConsPlusNormal"/>
        <w:ind w:firstLine="540"/>
        <w:jc w:val="both"/>
      </w:pPr>
      <w:r>
        <w:t>р) текст документа;</w:t>
      </w:r>
    </w:p>
    <w:p w:rsidR="009678A3" w:rsidRDefault="009678A3">
      <w:pPr>
        <w:pStyle w:val="ConsPlusNormal"/>
        <w:ind w:firstLine="540"/>
        <w:jc w:val="both"/>
      </w:pPr>
      <w:r>
        <w:t>с) отметка о контроле;</w:t>
      </w:r>
    </w:p>
    <w:p w:rsidR="009678A3" w:rsidRDefault="009678A3">
      <w:pPr>
        <w:pStyle w:val="ConsPlusNormal"/>
        <w:ind w:firstLine="540"/>
        <w:jc w:val="both"/>
      </w:pPr>
      <w:r>
        <w:t>т) отметка о приложении;</w:t>
      </w:r>
    </w:p>
    <w:p w:rsidR="009678A3" w:rsidRDefault="009678A3">
      <w:pPr>
        <w:pStyle w:val="ConsPlusNormal"/>
        <w:ind w:firstLine="540"/>
        <w:jc w:val="both"/>
      </w:pPr>
      <w:r>
        <w:t>у) подпись;</w:t>
      </w:r>
    </w:p>
    <w:p w:rsidR="009678A3" w:rsidRDefault="009678A3">
      <w:pPr>
        <w:pStyle w:val="ConsPlusNormal"/>
        <w:ind w:firstLine="540"/>
        <w:jc w:val="both"/>
      </w:pPr>
      <w:r>
        <w:t>ф) отметка об электронной подписи;</w:t>
      </w:r>
    </w:p>
    <w:p w:rsidR="009678A3" w:rsidRDefault="009678A3">
      <w:pPr>
        <w:pStyle w:val="ConsPlusNormal"/>
        <w:ind w:firstLine="540"/>
        <w:jc w:val="both"/>
      </w:pPr>
      <w:r>
        <w:t>х) гриф согласования документа;</w:t>
      </w:r>
    </w:p>
    <w:p w:rsidR="009678A3" w:rsidRDefault="009678A3">
      <w:pPr>
        <w:pStyle w:val="ConsPlusNormal"/>
        <w:ind w:firstLine="540"/>
        <w:jc w:val="both"/>
      </w:pPr>
      <w:r>
        <w:t>ц) виза;</w:t>
      </w:r>
    </w:p>
    <w:p w:rsidR="009678A3" w:rsidRDefault="009678A3">
      <w:pPr>
        <w:pStyle w:val="ConsPlusNormal"/>
        <w:ind w:firstLine="540"/>
        <w:jc w:val="both"/>
      </w:pPr>
      <w:r>
        <w:t>ч) печать;</w:t>
      </w:r>
    </w:p>
    <w:p w:rsidR="009678A3" w:rsidRDefault="009678A3">
      <w:pPr>
        <w:pStyle w:val="ConsPlusNormal"/>
        <w:ind w:firstLine="540"/>
        <w:jc w:val="both"/>
      </w:pPr>
      <w:r>
        <w:t xml:space="preserve">ш) отметка о </w:t>
      </w:r>
      <w:proofErr w:type="gramStart"/>
      <w:r>
        <w:t>заверении копии</w:t>
      </w:r>
      <w:proofErr w:type="gramEnd"/>
      <w:r>
        <w:t>;</w:t>
      </w:r>
    </w:p>
    <w:p w:rsidR="009678A3" w:rsidRDefault="009678A3">
      <w:pPr>
        <w:pStyle w:val="ConsPlusNormal"/>
        <w:ind w:firstLine="540"/>
        <w:jc w:val="both"/>
      </w:pPr>
      <w:r>
        <w:t>щ) отметка об исполнителе;</w:t>
      </w:r>
    </w:p>
    <w:p w:rsidR="009678A3" w:rsidRDefault="009678A3">
      <w:pPr>
        <w:pStyle w:val="ConsPlusNormal"/>
        <w:ind w:firstLine="540"/>
        <w:jc w:val="both"/>
      </w:pPr>
      <w:r>
        <w:t>э) отметка об исполнении документа и направлении его в дело;</w:t>
      </w:r>
    </w:p>
    <w:p w:rsidR="009678A3" w:rsidRDefault="009678A3">
      <w:pPr>
        <w:pStyle w:val="ConsPlusNormal"/>
        <w:ind w:firstLine="540"/>
        <w:jc w:val="both"/>
      </w:pPr>
      <w:r>
        <w:t>ю) отметка о поступлении документа;</w:t>
      </w:r>
    </w:p>
    <w:p w:rsidR="009678A3" w:rsidRDefault="009678A3">
      <w:pPr>
        <w:pStyle w:val="ConsPlusNormal"/>
        <w:ind w:firstLine="540"/>
        <w:jc w:val="both"/>
      </w:pPr>
      <w:r>
        <w:t>я) ссылка на документ.</w:t>
      </w:r>
    </w:p>
    <w:p w:rsidR="009678A3" w:rsidRDefault="009678A3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10. Состав реквизитов документа определяется его видом и назначением.</w:t>
      </w:r>
    </w:p>
    <w:p w:rsidR="009678A3" w:rsidRDefault="009678A3">
      <w:pPr>
        <w:pStyle w:val="ConsPlusNormal"/>
        <w:ind w:firstLine="540"/>
        <w:jc w:val="both"/>
      </w:pPr>
      <w:r>
        <w:t>11. Согласование документа в федеральном органе исполнительной власти оформляется визой уполномоченного должностного лица федерального органа исполнительной власти. Согласование документа, созданного в федеральном органе исполнительной власти, с другими органами государственной власти и организациями оформляется грифом (листом) согласования, протоколом или письмом о согласовании.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r>
        <w:t xml:space="preserve">IV. ТРЕБОВАНИЯ К ОРГАНИЗАЦИИ ДОКУМЕНТООБОРОТА В </w:t>
      </w:r>
      <w:proofErr w:type="gramStart"/>
      <w:r>
        <w:t>ФЕДЕРАЛЬНОМ</w:t>
      </w:r>
      <w:proofErr w:type="gramEnd"/>
    </w:p>
    <w:p w:rsidR="009678A3" w:rsidRDefault="009678A3">
      <w:pPr>
        <w:pStyle w:val="ConsPlusNormal"/>
        <w:jc w:val="center"/>
      </w:pPr>
      <w:proofErr w:type="gramStart"/>
      <w:r>
        <w:t>ОРГАНЕ</w:t>
      </w:r>
      <w:proofErr w:type="gramEnd"/>
      <w:r>
        <w:t xml:space="preserve"> ИСПОЛНИТЕЛЬНОЙ ВЛАСТИ</w:t>
      </w:r>
    </w:p>
    <w:p w:rsidR="009678A3" w:rsidRDefault="009678A3">
      <w:pPr>
        <w:pStyle w:val="ConsPlusNormal"/>
        <w:jc w:val="center"/>
      </w:pPr>
    </w:p>
    <w:p w:rsidR="009678A3" w:rsidRDefault="009678A3">
      <w:pPr>
        <w:pStyle w:val="ConsPlusNormal"/>
        <w:ind w:firstLine="540"/>
        <w:jc w:val="both"/>
      </w:pPr>
      <w:r>
        <w:t>12. В документообороте федерального органа исполнительной власти выделяются следующие документопотоки:</w:t>
      </w:r>
    </w:p>
    <w:p w:rsidR="009678A3" w:rsidRDefault="009678A3">
      <w:pPr>
        <w:pStyle w:val="ConsPlusNormal"/>
        <w:ind w:firstLine="540"/>
        <w:jc w:val="both"/>
      </w:pPr>
      <w:r>
        <w:t>а) поступающая документация (входящая);</w:t>
      </w:r>
    </w:p>
    <w:p w:rsidR="009678A3" w:rsidRDefault="009678A3">
      <w:pPr>
        <w:pStyle w:val="ConsPlusNormal"/>
        <w:ind w:firstLine="540"/>
        <w:jc w:val="both"/>
      </w:pPr>
      <w:r>
        <w:t>б) отправляемая документация (исходящая);</w:t>
      </w:r>
    </w:p>
    <w:p w:rsidR="009678A3" w:rsidRDefault="009678A3">
      <w:pPr>
        <w:pStyle w:val="ConsPlusNormal"/>
        <w:ind w:firstLine="540"/>
        <w:jc w:val="both"/>
      </w:pPr>
      <w:r>
        <w:t>в) внутренняя документация.</w:t>
      </w:r>
    </w:p>
    <w:p w:rsidR="009678A3" w:rsidRDefault="009678A3">
      <w:pPr>
        <w:pStyle w:val="ConsPlusNormal"/>
        <w:ind w:firstLine="540"/>
        <w:jc w:val="both"/>
      </w:pPr>
      <w:r>
        <w:t>13. В федеральном органе исполнительной власти доставка и отправка документов осуществляются средствами почтовой связи, фельдъегерской связи и электросвязи.</w:t>
      </w:r>
    </w:p>
    <w:p w:rsidR="009678A3" w:rsidRDefault="009678A3">
      <w:pPr>
        <w:pStyle w:val="ConsPlusNormal"/>
        <w:ind w:firstLine="540"/>
        <w:jc w:val="both"/>
      </w:pPr>
      <w:r>
        <w:t>14. Документы, поступающие в федеральный орган исполнительной власти,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9678A3" w:rsidRDefault="009678A3">
      <w:pPr>
        <w:pStyle w:val="ConsPlusNormal"/>
        <w:ind w:firstLine="540"/>
        <w:jc w:val="both"/>
      </w:pPr>
      <w: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9678A3" w:rsidRDefault="009678A3">
      <w:pPr>
        <w:pStyle w:val="ConsPlusNormal"/>
        <w:ind w:firstLine="540"/>
        <w:jc w:val="both"/>
      </w:pPr>
      <w:r>
        <w:t>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Федерации.</w:t>
      </w:r>
    </w:p>
    <w:p w:rsidR="009678A3" w:rsidRDefault="009678A3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 xml:space="preserve">17.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26.04.2016 N 356.</w:t>
      </w:r>
    </w:p>
    <w:p w:rsidR="009678A3" w:rsidRDefault="009678A3">
      <w:pPr>
        <w:pStyle w:val="ConsPlusNormal"/>
        <w:ind w:firstLine="540"/>
        <w:jc w:val="both"/>
      </w:pPr>
      <w:r>
        <w:t>18. Зарегистрированные документы передаются службой делопроизводства на рассмотрение руководителю федерального органа исполнительной власти или по решению руководителя федерального органа исполнительной власти иным должностным лицам федерального органа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t>Документы или их копии с указаниями по исполнению (резолюциями) передаются службой делопроизводства исполнителям.</w:t>
      </w:r>
    </w:p>
    <w:p w:rsidR="009678A3" w:rsidRDefault="009678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 xml:space="preserve">19. Подлинник документа направляется в структурное подразделение федерального органа исполнительной власти, ответственное за исполнение документа. При наличии нескольких </w:t>
      </w:r>
      <w:r>
        <w:lastRenderedPageBreak/>
        <w:t>исполнителей подлинник документа передается в структурное подразделение, являющееся ответственным исполнителем, остальные подразделения получают копию документа.</w:t>
      </w:r>
    </w:p>
    <w:p w:rsidR="009678A3" w:rsidRDefault="009678A3">
      <w:pPr>
        <w:pStyle w:val="ConsPlusNormal"/>
        <w:ind w:firstLine="540"/>
        <w:jc w:val="both"/>
      </w:pPr>
      <w:r>
        <w:t>При обеспечении возможности доступа исполнителя к электронной копии документа в системе электронного документооборота подлинник документа может оставаться в службе делопроизводства, если это установлено инструкцией по делопроизводству в федеральном органе исполнительной власти.</w:t>
      </w:r>
    </w:p>
    <w:p w:rsidR="009678A3" w:rsidRDefault="009678A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20. Документы после их подписания руководителем федерального органа исполнительной власти или иным уполномоченным лицом передаются в службу делопроизводства для регистрации и отправки.</w:t>
      </w:r>
    </w:p>
    <w:p w:rsidR="009678A3" w:rsidRDefault="009678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21. Служба делопроизводства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9678A3" w:rsidRDefault="009678A3">
      <w:pPr>
        <w:pStyle w:val="ConsPlusNormal"/>
        <w:ind w:firstLine="540"/>
        <w:jc w:val="both"/>
      </w:pPr>
      <w:r>
        <w:t>22. Документы подлежат отправке в день их регистрации или на следующий рабочий день.</w:t>
      </w:r>
    </w:p>
    <w:p w:rsidR="009678A3" w:rsidRDefault="009678A3">
      <w:pPr>
        <w:pStyle w:val="ConsPlusNormal"/>
        <w:ind w:firstLine="540"/>
        <w:jc w:val="both"/>
      </w:pPr>
      <w:r>
        <w:t>23. Передача документов между структурными подразделениями федерального органа исполнительной власти осуществляется через службу делопроизводства.</w:t>
      </w:r>
    </w:p>
    <w:p w:rsidR="009678A3" w:rsidRDefault="009678A3">
      <w:pPr>
        <w:pStyle w:val="ConsPlusNormal"/>
        <w:ind w:firstLine="540"/>
        <w:jc w:val="both"/>
      </w:pPr>
      <w:r>
        <w:t>24. В федеральном органе исполнительной власти службой делопроизводства ведется учет поступающих, создаваемых и отправляемых документов. Данные о количестве документов обобщаются, анализируются службой делопроизводства и представляются руководителю федерального органа исполнительной власти в установленном им порядке.</w:t>
      </w:r>
    </w:p>
    <w:p w:rsidR="009678A3" w:rsidRDefault="009678A3">
      <w:pPr>
        <w:pStyle w:val="ConsPlusNormal"/>
        <w:ind w:firstLine="540"/>
        <w:jc w:val="both"/>
      </w:pPr>
      <w:r>
        <w:t xml:space="preserve">25. В целях учета и поиска документов в системе электронного документооборота федерального органа исполнительной власти используются обязательные сведения о документах согласно </w:t>
      </w:r>
      <w:hyperlink w:anchor="P208" w:history="1">
        <w:r>
          <w:rPr>
            <w:color w:val="0000FF"/>
          </w:rPr>
          <w:t>приложению</w:t>
        </w:r>
      </w:hyperlink>
      <w:r>
        <w:t>. В системе электронного документооборота федерального органа исполнительной власти могут использоваться дополнительные сведения о документах.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r>
        <w:t>V. ДОКУМЕНТАЛЬНЫЙ ФОНД ФЕДЕРАЛЬНОГО ОРГАНА</w:t>
      </w:r>
    </w:p>
    <w:p w:rsidR="009678A3" w:rsidRDefault="009678A3">
      <w:pPr>
        <w:pStyle w:val="ConsPlusNormal"/>
        <w:jc w:val="center"/>
      </w:pPr>
      <w:r>
        <w:t>ИСПОЛНИТЕЛЬНОЙ ВЛАСТИ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  <w:r>
        <w:t>26. Федеральный орган исполнительной власти:</w:t>
      </w:r>
    </w:p>
    <w:p w:rsidR="009678A3" w:rsidRDefault="009678A3">
      <w:pPr>
        <w:pStyle w:val="ConsPlusNormal"/>
        <w:ind w:firstLine="540"/>
        <w:jc w:val="both"/>
      </w:pPr>
      <w:r>
        <w:t>а) формирует свой документальный фонд из образующихся в процессе его деятельности документов;</w:t>
      </w:r>
    </w:p>
    <w:p w:rsidR="009678A3" w:rsidRDefault="009678A3">
      <w:pPr>
        <w:pStyle w:val="ConsPlusNormal"/>
        <w:ind w:firstLine="540"/>
        <w:jc w:val="both"/>
      </w:pPr>
      <w:r>
        <w:t>б) разрабатывает и утверждает по согласованию с федеральным органом исполнительной власти в области архивного дела перечень документов, образующихся в процессе его деятельности, а также в процессе деятельности подведомственных ему организаций, с указанием сроков хранения;</w:t>
      </w:r>
    </w:p>
    <w:p w:rsidR="009678A3" w:rsidRDefault="009678A3">
      <w:pPr>
        <w:pStyle w:val="ConsPlusNormal"/>
        <w:ind w:firstLine="540"/>
        <w:jc w:val="both"/>
      </w:pPr>
      <w:r>
        <w:t>в) разрабатывает и утверждает альбом шаблонов унифицированных форм документов, создаваемых федеральным органом исполнительной власти.</w:t>
      </w:r>
    </w:p>
    <w:p w:rsidR="009678A3" w:rsidRDefault="009678A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27. Формирование документального фонда федерального органа исполнительной власти осуществляется службой делопроизводства путем составления номенклатуры дел, формирования и оформления дел, обеспечения их сохранности, учета и передачи дел в архив федерального органа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t>28. Номенклатура дел федерального органа исполнительной власти:</w:t>
      </w:r>
    </w:p>
    <w:p w:rsidR="009678A3" w:rsidRDefault="009678A3">
      <w:pPr>
        <w:pStyle w:val="ConsPlusNormal"/>
        <w:ind w:firstLine="540"/>
        <w:jc w:val="both"/>
      </w:pPr>
      <w:r>
        <w:t>а) составляется службой делопроизводства на основе номенклатур дел структурных подразделений;</w:t>
      </w:r>
    </w:p>
    <w:p w:rsidR="009678A3" w:rsidRDefault="009678A3">
      <w:pPr>
        <w:pStyle w:val="ConsPlusNormal"/>
        <w:ind w:firstLine="540"/>
        <w:jc w:val="both"/>
      </w:pPr>
      <w:r>
        <w:t>б) утверждается после ее согласования с центральной экспертной комиссией федерального органа исполнительной власти руководителем федерального органа исполнительной власти не позднее конца текущего года и вводится в действие с 1 января следующего года;</w:t>
      </w:r>
    </w:p>
    <w:p w:rsidR="009678A3" w:rsidRDefault="009678A3">
      <w:pPr>
        <w:pStyle w:val="ConsPlusNormal"/>
        <w:ind w:firstLine="540"/>
        <w:jc w:val="both"/>
      </w:pPr>
      <w:r>
        <w:t>в) один раз в 5 лет согласовывается с экспертно-проверочной комиссией федерального государственного архива, в который передаются на постоянное хранение образующиеся в процессе деятельности федерального органа исполнительной власти документы Архивного фонда Российской Федерации;</w:t>
      </w:r>
    </w:p>
    <w:p w:rsidR="009678A3" w:rsidRDefault="009678A3">
      <w:pPr>
        <w:pStyle w:val="ConsPlusNormal"/>
        <w:ind w:firstLine="540"/>
        <w:jc w:val="both"/>
      </w:pPr>
      <w:r>
        <w:t xml:space="preserve">г) в случае изменения функций и структуры федерального органа исполнительной власти </w:t>
      </w:r>
      <w:r>
        <w:lastRenderedPageBreak/>
        <w:t>подлежит согласованию с экспертно-проверочной комиссией федерального государственного архива.</w:t>
      </w:r>
    </w:p>
    <w:p w:rsidR="009678A3" w:rsidRDefault="009678A3">
      <w:pPr>
        <w:pStyle w:val="ConsPlusNormal"/>
        <w:ind w:firstLine="540"/>
        <w:jc w:val="both"/>
      </w:pPr>
      <w:r>
        <w:t xml:space="preserve">29. Наименованиями </w:t>
      </w:r>
      <w:proofErr w:type="gramStart"/>
      <w:r>
        <w:t>разделов номенклатуры дел федерального органа исполнительной власти</w:t>
      </w:r>
      <w:proofErr w:type="gramEnd"/>
      <w:r>
        <w:t xml:space="preserve"> являются наименования структурных подразделений федерального органа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t>30.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9678A3" w:rsidRDefault="009678A3">
      <w:pPr>
        <w:pStyle w:val="ConsPlusNormal"/>
        <w:ind w:firstLine="540"/>
        <w:jc w:val="both"/>
      </w:pPr>
      <w:r>
        <w:t>31. Дела со дня их формирования до передачи в архив федерального органа исполнительной власти или на уничтожение хранятся в структурных подразделениях по месту их формирования.</w:t>
      </w:r>
    </w:p>
    <w:p w:rsidR="009678A3" w:rsidRDefault="009678A3">
      <w:pPr>
        <w:pStyle w:val="ConsPlusNormal"/>
        <w:ind w:firstLine="540"/>
        <w:jc w:val="both"/>
      </w:pPr>
      <w:r>
        <w:t>32. Дела выдаются во временное пользование сотрудникам структурных подразделений на срок, определяемый руководителем федерального органа исполнительной власти, и после его истечения подлежат возврату.</w:t>
      </w:r>
    </w:p>
    <w:p w:rsidR="009678A3" w:rsidRDefault="009678A3">
      <w:pPr>
        <w:pStyle w:val="ConsPlusNormal"/>
        <w:ind w:firstLine="540"/>
        <w:jc w:val="both"/>
      </w:pPr>
      <w:r>
        <w:t>Иным государственным органам и организациям дела выдаются на основании их письменных запросов с разрешения руководителя федерального органа исполнительной власти или его заместителя, курирующего вопросы делопроизводства.</w:t>
      </w:r>
    </w:p>
    <w:p w:rsidR="009678A3" w:rsidRDefault="009678A3">
      <w:pPr>
        <w:pStyle w:val="ConsPlusNormal"/>
        <w:ind w:firstLine="540"/>
        <w:jc w:val="both"/>
      </w:pPr>
      <w:r>
        <w:t>33. Изъятие документов из дел постоянного хранения допускается в исключительных случаях и производится с разрешения руководителя федерального органа исполнительной власти с оставлением в деле копии документа, заверенной в установленном порядке, и акта о причинах выдачи подлинника.</w:t>
      </w:r>
    </w:p>
    <w:p w:rsidR="009678A3" w:rsidRDefault="009678A3">
      <w:pPr>
        <w:pStyle w:val="ConsPlusNormal"/>
        <w:ind w:firstLine="540"/>
        <w:jc w:val="both"/>
      </w:pPr>
      <w:r>
        <w:t>34. Дела постоянного и временного (свыше 10 лет) срока хранения передаются в архив федерального органа исполнительной власти не ранее чем через 1 год и не позднее чем через 3 года после завершения дел службой делопроизводства. Передача дел в архив федерального органа исполнительной власти производится на основании описей дел постоянного и временного (свыше 10 лет) срока хранения и дел по личному составу, формируемых в структурных подразделениях федерального органа исполнительной власти. Дела временного (до 10 лет включительно) срока хранения в архив федерального органа исполнительной власти не передаются и подлежат уничтожению в установленном порядке по истечении срока их хранения.</w:t>
      </w:r>
    </w:p>
    <w:p w:rsidR="009678A3" w:rsidRDefault="009678A3">
      <w:pPr>
        <w:pStyle w:val="ConsPlusNormal"/>
        <w:jc w:val="both"/>
      </w:pPr>
      <w:r>
        <w:t xml:space="preserve">(п. 34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ind w:firstLine="540"/>
        <w:jc w:val="both"/>
      </w:pPr>
      <w:r>
        <w:t>35. Основой составления описей дел постоянного и временного (свыше 10 лет) хранения является номенклатура дел.</w:t>
      </w:r>
    </w:p>
    <w:p w:rsidR="009678A3" w:rsidRDefault="00967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8A3" w:rsidRDefault="009678A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678A3" w:rsidRDefault="009678A3">
      <w:pPr>
        <w:pStyle w:val="ConsPlusNormal"/>
        <w:ind w:firstLine="540"/>
        <w:jc w:val="both"/>
      </w:pPr>
      <w:proofErr w:type="gramStart"/>
      <w:r>
        <w:rPr>
          <w:color w:val="0A2666"/>
        </w:rPr>
        <w:t>По вопросам, касающимся составления номенклатуры дел и описей дел, формирования и оформления дел, а также уничтожения дел временного хранения, см. "</w:t>
      </w:r>
      <w:hyperlink r:id="rId36" w:history="1">
        <w:r>
          <w:rPr>
            <w:color w:val="0000FF"/>
          </w:rPr>
          <w:t>Основные Правила</w:t>
        </w:r>
      </w:hyperlink>
      <w:r>
        <w:rPr>
          <w:color w:val="0A2666"/>
        </w:rPr>
        <w:t xml:space="preserve"> работы архивов организаций" (одобрены решением Коллегии Росархива от 06.02.2002), </w:t>
      </w:r>
      <w:hyperlink w:anchor="P36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делопроизводства в федеральных органах исполнительной власти, утв. Постановлением Правительства РФ от 15.06.2009 N 477, </w:t>
      </w:r>
      <w:hyperlink r:id="rId37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хранения, комплектования, учета и использования документов Архивного фонда Российской Федерации и других</w:t>
      </w:r>
      <w:proofErr w:type="gramEnd"/>
      <w:r>
        <w:rPr>
          <w:color w:val="0A2666"/>
        </w:rPr>
        <w:t xml:space="preserve"> архивных документов в органах государственной власти, органах местного самоуправления и организациях, утв.  Приказом Минкультуры России от 31.03.2015 N 526.</w:t>
      </w:r>
    </w:p>
    <w:p w:rsidR="009678A3" w:rsidRDefault="00967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8A3" w:rsidRDefault="009678A3">
      <w:pPr>
        <w:pStyle w:val="ConsPlusNormal"/>
        <w:ind w:firstLine="540"/>
        <w:jc w:val="both"/>
      </w:pPr>
      <w:r>
        <w:t>36. Порядок составления номенклатуры дел и описей дел, формирования и оформления дел, а также уничтожения дел временного хранения в федеральном органе исполнительной власти определяется федеральным органом исполнительной власти в области архивного дела.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r>
        <w:t>VI. ОСОБЕННОСТИ РАБОТЫ С ЭЛЕКТРОННЫМИ ДОКУМЕНТАМИ</w:t>
      </w:r>
    </w:p>
    <w:p w:rsidR="009678A3" w:rsidRDefault="009678A3">
      <w:pPr>
        <w:pStyle w:val="ConsPlusNormal"/>
        <w:jc w:val="center"/>
      </w:pPr>
      <w:r>
        <w:t>В ФЕДЕРАЛЬНОМ ОРГАНЕ ИСПОЛНИТЕЛЬНОЙ ВЛАСТИ</w:t>
      </w:r>
    </w:p>
    <w:p w:rsidR="009678A3" w:rsidRDefault="009678A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jc w:val="both"/>
      </w:pPr>
    </w:p>
    <w:p w:rsidR="009678A3" w:rsidRDefault="009678A3">
      <w:pPr>
        <w:pStyle w:val="ConsPlusNormal"/>
        <w:ind w:firstLine="540"/>
        <w:jc w:val="both"/>
      </w:pPr>
      <w:r>
        <w:t>37. Электронные документы создаются, обрабатываются и хранятся в системе электронного документооборота федерального органа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lastRenderedPageBreak/>
        <w:t>38.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носителе, за исключением реквизита "Государственный герб Российской Федерации".</w:t>
      </w:r>
    </w:p>
    <w:p w:rsidR="009678A3" w:rsidRDefault="009678A3">
      <w:pPr>
        <w:pStyle w:val="ConsPlusNormal"/>
        <w:ind w:firstLine="540"/>
        <w:jc w:val="both"/>
      </w:pPr>
      <w:r>
        <w:t>В федеральном органе исполнительной власти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9678A3" w:rsidRDefault="009678A3">
      <w:pPr>
        <w:pStyle w:val="ConsPlusNormal"/>
        <w:ind w:firstLine="540"/>
        <w:jc w:val="both"/>
      </w:pPr>
      <w:r>
        <w:t xml:space="preserve">39. Состав электронных документов, создаваемых в федеральном органе исполнительной власти, устанавливается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федерального органа исполнительной власти, разрабатываемым на основе </w:t>
      </w:r>
      <w:hyperlink r:id="rId39" w:history="1">
        <w:r>
          <w:rPr>
            <w:color w:val="0000FF"/>
          </w:rPr>
          <w:t>рекомендаций</w:t>
        </w:r>
      </w:hyperlink>
      <w:r>
        <w:t xml:space="preserve"> Федерального архивного агентства.</w:t>
      </w:r>
    </w:p>
    <w:p w:rsidR="009678A3" w:rsidRDefault="009678A3">
      <w:pPr>
        <w:pStyle w:val="ConsPlusNormal"/>
        <w:ind w:firstLine="540"/>
        <w:jc w:val="both"/>
      </w:pPr>
      <w: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федерального органа исполнительной власти, утверждается руководителем этого федерального органа исполнительной власти по согласованию с Федеральным архивным агентством.</w:t>
      </w:r>
    </w:p>
    <w:p w:rsidR="009678A3" w:rsidRDefault="009678A3">
      <w:pPr>
        <w:pStyle w:val="ConsPlusNormal"/>
        <w:ind w:firstLine="540"/>
        <w:jc w:val="both"/>
      </w:pPr>
      <w:r>
        <w:t xml:space="preserve">40. Электронные документы, направляемые в органы государственной власти и органы местного самоуправления, подписываются усиленной квалифицированной электронной подписью должностного лица федерального органа исполнительной власти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9678A3" w:rsidRDefault="009678A3">
      <w:pPr>
        <w:pStyle w:val="ConsPlusNormal"/>
        <w:ind w:firstLine="540"/>
        <w:jc w:val="both"/>
      </w:pPr>
      <w:r>
        <w:t xml:space="preserve">41. В системе электронного документооборота федерального органа исполнительной власти могут использоваться способы подтверждения действий с электронными документами, при которых используются иные виды электронных подписей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9678A3" w:rsidRDefault="009678A3">
      <w:pPr>
        <w:pStyle w:val="ConsPlusNormal"/>
        <w:ind w:firstLine="540"/>
        <w:jc w:val="both"/>
      </w:pPr>
      <w:r>
        <w:t>42. Получение и отправка электронных документов осуществляются службой делопроизводства.</w:t>
      </w:r>
    </w:p>
    <w:p w:rsidR="009678A3" w:rsidRDefault="009678A3">
      <w:pPr>
        <w:pStyle w:val="ConsPlusNormal"/>
        <w:ind w:firstLine="540"/>
        <w:jc w:val="both"/>
      </w:pPr>
      <w:r>
        <w:t>43. 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9678A3" w:rsidRDefault="009678A3">
      <w:pPr>
        <w:pStyle w:val="ConsPlusNormal"/>
        <w:ind w:firstLine="540"/>
        <w:jc w:val="both"/>
      </w:pPr>
      <w:r>
        <w:t>44. После включения электронных документов в систему электронного документооборота формируются регистрационно-учетные данные о документе, обеспечивающие управление документом, в том числе его поиск, доступ к документу, контроль, хранение, использование и другие данные.</w:t>
      </w:r>
    </w:p>
    <w:p w:rsidR="009678A3" w:rsidRDefault="009678A3">
      <w:pPr>
        <w:pStyle w:val="ConsPlusNormal"/>
        <w:ind w:firstLine="540"/>
        <w:jc w:val="both"/>
      </w:pPr>
      <w:r>
        <w:t>45. Документы, создаваемые в федеральном органе исполнительной власти и (или) поступившие в федеральный орган исполнительной власти на бумажном носителе, регистрируются в системе электронного документооборота с созданием в ней электронной копии такого документа.</w:t>
      </w:r>
    </w:p>
    <w:p w:rsidR="009678A3" w:rsidRDefault="009678A3">
      <w:pPr>
        <w:pStyle w:val="ConsPlusNormal"/>
        <w:ind w:firstLine="540"/>
        <w:jc w:val="both"/>
      </w:pPr>
      <w:r>
        <w:t>46. Регистрация и учет электронных документов осуществляются в системе электронного документооборота федерального органа исполнительной власти.</w:t>
      </w:r>
    </w:p>
    <w:p w:rsidR="009678A3" w:rsidRDefault="009678A3">
      <w:pPr>
        <w:pStyle w:val="ConsPlusNormal"/>
        <w:ind w:firstLine="540"/>
        <w:jc w:val="both"/>
      </w:pPr>
      <w:r>
        <w:t>47. Электронные документы формируются в электронные дела в соответствии с номенклатурой дел.</w:t>
      </w:r>
    </w:p>
    <w:p w:rsidR="009678A3" w:rsidRDefault="009678A3">
      <w:pPr>
        <w:pStyle w:val="ConsPlusNormal"/>
        <w:ind w:firstLine="540"/>
        <w:jc w:val="both"/>
      </w:pPr>
      <w:r>
        <w:t>В номенклатуре дел указывается, что дело ведется в электронной форме, что отмечается в заголовке дела или в графе "Примечание".</w:t>
      </w:r>
    </w:p>
    <w:p w:rsidR="009678A3" w:rsidRDefault="009678A3">
      <w:pPr>
        <w:pStyle w:val="ConsPlusNormal"/>
        <w:ind w:firstLine="540"/>
        <w:jc w:val="both"/>
      </w:pPr>
      <w:r>
        <w:t>48. Электронные документы после их исполнения или отправки подлежат хранению в установленном порядке в информационных системах федерального органа исполнительной власти в течение сроков, предусмотренных для аналогичных документов на бумажном носителе.</w:t>
      </w:r>
    </w:p>
    <w:p w:rsidR="009678A3" w:rsidRDefault="009678A3">
      <w:pPr>
        <w:pStyle w:val="ConsPlusNormal"/>
        <w:ind w:firstLine="540"/>
        <w:jc w:val="both"/>
      </w:pPr>
      <w:r>
        <w:t>49. После истечения сроков, установленных для хранения электронных документов, они подлежат уничтожению на основании акта, утвержденного руководителем федерального органа исполнительной власти.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right"/>
      </w:pPr>
      <w:r>
        <w:t>Приложение</w:t>
      </w:r>
    </w:p>
    <w:p w:rsidR="009678A3" w:rsidRDefault="009678A3">
      <w:pPr>
        <w:pStyle w:val="ConsPlusNormal"/>
        <w:jc w:val="right"/>
      </w:pPr>
      <w:r>
        <w:t>к Правилам делопроизводства</w:t>
      </w:r>
    </w:p>
    <w:p w:rsidR="009678A3" w:rsidRDefault="009678A3">
      <w:pPr>
        <w:pStyle w:val="ConsPlusNormal"/>
        <w:jc w:val="right"/>
      </w:pPr>
      <w:r>
        <w:t>в федеральных органах</w:t>
      </w:r>
    </w:p>
    <w:p w:rsidR="009678A3" w:rsidRDefault="009678A3">
      <w:pPr>
        <w:pStyle w:val="ConsPlusNormal"/>
        <w:jc w:val="right"/>
      </w:pPr>
      <w:r>
        <w:lastRenderedPageBreak/>
        <w:t>исполнительной власти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jc w:val="center"/>
      </w:pPr>
      <w:bookmarkStart w:id="1" w:name="P208"/>
      <w:bookmarkEnd w:id="1"/>
      <w:r>
        <w:t>ПЕРЕЧЕНЬ</w:t>
      </w:r>
    </w:p>
    <w:p w:rsidR="009678A3" w:rsidRDefault="009678A3">
      <w:pPr>
        <w:pStyle w:val="ConsPlusNormal"/>
        <w:jc w:val="center"/>
      </w:pPr>
      <w:r>
        <w:t>ОБЯЗАТЕЛЬНЫХ СВЕДЕНИЙ О ДОКУМЕНТАХ, ИСПОЛЬЗУЕМЫХ</w:t>
      </w:r>
    </w:p>
    <w:p w:rsidR="009678A3" w:rsidRDefault="009678A3">
      <w:pPr>
        <w:pStyle w:val="ConsPlusNormal"/>
        <w:jc w:val="center"/>
      </w:pPr>
      <w:r>
        <w:t>В ЦЕЛЯХ УЧЕТА И ПОИСКА ДОКУМЕНТОВ В СИСТЕМАХ ЭЛЕКТРОННОГО</w:t>
      </w:r>
    </w:p>
    <w:p w:rsidR="009678A3" w:rsidRDefault="009678A3">
      <w:pPr>
        <w:pStyle w:val="ConsPlusNormal"/>
        <w:jc w:val="center"/>
      </w:pPr>
      <w:r>
        <w:t>ДОКУМЕНТООБОРОТА ФЕДЕРАЛЬНЫХ ОРГАНОВ ИСПОЛНИТЕЛЬНОЙ ВЛАСТИ</w:t>
      </w:r>
    </w:p>
    <w:p w:rsidR="009678A3" w:rsidRDefault="009678A3">
      <w:pPr>
        <w:pStyle w:val="ConsPlusNormal"/>
        <w:jc w:val="center"/>
      </w:pPr>
      <w:r>
        <w:t>Список изменяющих документов</w:t>
      </w:r>
    </w:p>
    <w:p w:rsidR="009678A3" w:rsidRDefault="009678A3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26.04.2016 N 356)</w:t>
      </w:r>
    </w:p>
    <w:p w:rsidR="009678A3" w:rsidRDefault="009678A3">
      <w:pPr>
        <w:pStyle w:val="ConsPlusNormal"/>
        <w:jc w:val="both"/>
      </w:pPr>
    </w:p>
    <w:p w:rsidR="009678A3" w:rsidRDefault="009678A3">
      <w:pPr>
        <w:pStyle w:val="ConsPlusNormal"/>
        <w:ind w:firstLine="540"/>
        <w:jc w:val="both"/>
      </w:pPr>
      <w:r>
        <w:t>1. Адресант (автор)</w:t>
      </w:r>
    </w:p>
    <w:p w:rsidR="009678A3" w:rsidRDefault="009678A3">
      <w:pPr>
        <w:pStyle w:val="ConsPlusNormal"/>
        <w:ind w:firstLine="540"/>
        <w:jc w:val="both"/>
      </w:pPr>
      <w:r>
        <w:t>2. Адресат</w:t>
      </w:r>
    </w:p>
    <w:p w:rsidR="009678A3" w:rsidRDefault="009678A3">
      <w:pPr>
        <w:pStyle w:val="ConsPlusNormal"/>
        <w:ind w:firstLine="540"/>
        <w:jc w:val="both"/>
      </w:pPr>
      <w:r>
        <w:t>3. Должность, фамилия и инициалы лица, подписавшего документ</w:t>
      </w:r>
    </w:p>
    <w:p w:rsidR="009678A3" w:rsidRDefault="009678A3">
      <w:pPr>
        <w:pStyle w:val="ConsPlusNormal"/>
        <w:ind w:firstLine="540"/>
        <w:jc w:val="both"/>
      </w:pPr>
      <w:r>
        <w:t>4. Наименование вида документа</w:t>
      </w:r>
    </w:p>
    <w:p w:rsidR="009678A3" w:rsidRDefault="009678A3">
      <w:pPr>
        <w:pStyle w:val="ConsPlusNormal"/>
        <w:ind w:firstLine="540"/>
        <w:jc w:val="both"/>
      </w:pPr>
      <w:r>
        <w:t>5. Дата документа</w:t>
      </w:r>
    </w:p>
    <w:p w:rsidR="009678A3" w:rsidRDefault="009678A3">
      <w:pPr>
        <w:pStyle w:val="ConsPlusNormal"/>
        <w:ind w:firstLine="540"/>
        <w:jc w:val="both"/>
      </w:pPr>
      <w:r>
        <w:t>6. Регистрационный номер документа</w:t>
      </w:r>
    </w:p>
    <w:p w:rsidR="009678A3" w:rsidRDefault="009678A3">
      <w:pPr>
        <w:pStyle w:val="ConsPlusNormal"/>
        <w:ind w:firstLine="540"/>
        <w:jc w:val="both"/>
      </w:pPr>
      <w:r>
        <w:t>7. Дата поступления документа</w:t>
      </w:r>
    </w:p>
    <w:p w:rsidR="009678A3" w:rsidRDefault="009678A3">
      <w:pPr>
        <w:pStyle w:val="ConsPlusNormal"/>
        <w:ind w:firstLine="540"/>
        <w:jc w:val="both"/>
      </w:pPr>
      <w:r>
        <w:t>8. Регистрационный номер входящего документа</w:t>
      </w:r>
    </w:p>
    <w:p w:rsidR="009678A3" w:rsidRDefault="009678A3">
      <w:pPr>
        <w:pStyle w:val="ConsPlusNormal"/>
        <w:ind w:firstLine="540"/>
        <w:jc w:val="both"/>
      </w:pPr>
      <w:r>
        <w:t>9. Сведения о связанных документах (наименование вида документа, дата, регистрационный номер, тип связи)</w:t>
      </w:r>
    </w:p>
    <w:p w:rsidR="009678A3" w:rsidRDefault="009678A3">
      <w:pPr>
        <w:pStyle w:val="ConsPlusNormal"/>
        <w:ind w:firstLine="540"/>
        <w:jc w:val="both"/>
      </w:pPr>
      <w:r>
        <w:t>10. Заголовок к тексту (краткое содержание документа)</w:t>
      </w:r>
    </w:p>
    <w:p w:rsidR="009678A3" w:rsidRDefault="009678A3">
      <w:pPr>
        <w:pStyle w:val="ConsPlusNormal"/>
        <w:ind w:firstLine="540"/>
        <w:jc w:val="both"/>
      </w:pPr>
      <w:r>
        <w:t>11. Индекс дела по номенклатуре дел</w:t>
      </w:r>
    </w:p>
    <w:p w:rsidR="009678A3" w:rsidRDefault="009678A3">
      <w:pPr>
        <w:pStyle w:val="ConsPlusNormal"/>
        <w:ind w:firstLine="540"/>
        <w:jc w:val="both"/>
      </w:pPr>
      <w:r>
        <w:t>12. Сведения о переадресации документа</w:t>
      </w:r>
    </w:p>
    <w:p w:rsidR="009678A3" w:rsidRDefault="009678A3">
      <w:pPr>
        <w:pStyle w:val="ConsPlusNormal"/>
        <w:ind w:firstLine="540"/>
        <w:jc w:val="both"/>
      </w:pPr>
      <w:r>
        <w:t>13. Количество листов основного документа</w:t>
      </w:r>
    </w:p>
    <w:p w:rsidR="009678A3" w:rsidRDefault="009678A3">
      <w:pPr>
        <w:pStyle w:val="ConsPlusNormal"/>
        <w:ind w:firstLine="540"/>
        <w:jc w:val="both"/>
      </w:pPr>
      <w:r>
        <w:t>14. Отметка о приложении (количество приложений, общее количество листов приложений)</w:t>
      </w:r>
    </w:p>
    <w:p w:rsidR="009678A3" w:rsidRDefault="009678A3">
      <w:pPr>
        <w:pStyle w:val="ConsPlusNormal"/>
        <w:ind w:firstLine="540"/>
        <w:jc w:val="both"/>
      </w:pPr>
      <w:r>
        <w:t>15. Указания по исполнению документа (исполнитель, поручение, дата исполнения)</w:t>
      </w:r>
    </w:p>
    <w:p w:rsidR="009678A3" w:rsidRDefault="009678A3">
      <w:pPr>
        <w:pStyle w:val="ConsPlusNormal"/>
        <w:ind w:firstLine="540"/>
        <w:jc w:val="both"/>
      </w:pPr>
      <w:r>
        <w:t>16. Отметка о контроле</w:t>
      </w:r>
    </w:p>
    <w:p w:rsidR="009678A3" w:rsidRDefault="009678A3">
      <w:pPr>
        <w:pStyle w:val="ConsPlusNormal"/>
        <w:ind w:firstLine="540"/>
        <w:jc w:val="both"/>
      </w:pPr>
      <w:r>
        <w:t>17. Гриф ограничения доступа</w:t>
      </w:r>
    </w:p>
    <w:p w:rsidR="009678A3" w:rsidRDefault="009678A3">
      <w:pPr>
        <w:pStyle w:val="ConsPlusNormal"/>
        <w:ind w:firstLine="540"/>
        <w:jc w:val="both"/>
      </w:pPr>
      <w:r>
        <w:t>18. Сведения об электронной подписи</w:t>
      </w:r>
    </w:p>
    <w:p w:rsidR="009678A3" w:rsidRDefault="009678A3">
      <w:pPr>
        <w:pStyle w:val="ConsPlusNormal"/>
        <w:ind w:firstLine="540"/>
        <w:jc w:val="both"/>
      </w:pPr>
      <w:r>
        <w:t>19. Проверка электронной подписи</w:t>
      </w:r>
    </w:p>
    <w:p w:rsidR="009678A3" w:rsidRDefault="009678A3">
      <w:pPr>
        <w:pStyle w:val="ConsPlusNormal"/>
        <w:ind w:firstLine="540"/>
        <w:jc w:val="both"/>
      </w:pPr>
      <w:r>
        <w:t>20. Подразделение - ответственный исполнитель документа</w:t>
      </w:r>
    </w:p>
    <w:p w:rsidR="009678A3" w:rsidRDefault="009678A3">
      <w:pPr>
        <w:pStyle w:val="ConsPlusNormal"/>
        <w:ind w:firstLine="540"/>
        <w:jc w:val="both"/>
      </w:pPr>
      <w:r>
        <w:t>21. Файлы электронного документа (количество файлов, имена файлов)</w:t>
      </w: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ind w:firstLine="540"/>
        <w:jc w:val="both"/>
      </w:pPr>
    </w:p>
    <w:p w:rsidR="009678A3" w:rsidRDefault="00967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BCE" w:rsidRDefault="00830BCE">
      <w:bookmarkStart w:id="2" w:name="_GoBack"/>
      <w:bookmarkEnd w:id="2"/>
    </w:p>
    <w:sectPr w:rsidR="00830BCE" w:rsidSect="00DF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3"/>
    <w:rsid w:val="00830BCE"/>
    <w:rsid w:val="009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3394F7AD00187ECED770FE2260F0D6EF5B5D99662334B41296925BAF5530027F3B601236E745Av6Q0J" TargetMode="External"/><Relationship Id="rId13" Type="http://schemas.openxmlformats.org/officeDocument/2006/relationships/hyperlink" Target="consultantplus://offline/ref=D733394F7AD00187ECED770FE2260F0D6DF4BDD9966E334B41296925BAF5530027F3B601236E755Av6QDJ" TargetMode="External"/><Relationship Id="rId18" Type="http://schemas.openxmlformats.org/officeDocument/2006/relationships/hyperlink" Target="consultantplus://offline/ref=D733394F7AD00187ECED770FE2260F0D6DFCB3DB9369334B41296925BAF5530027F3B601236E755Bv6Q3J" TargetMode="External"/><Relationship Id="rId26" Type="http://schemas.openxmlformats.org/officeDocument/2006/relationships/hyperlink" Target="consultantplus://offline/ref=D733394F7AD00187ECED770FE2260F0D6DFCB3DB9369334B41296925BAF5530027F3B601236E7558v6Q0J" TargetMode="External"/><Relationship Id="rId39" Type="http://schemas.openxmlformats.org/officeDocument/2006/relationships/hyperlink" Target="consultantplus://offline/ref=D733394F7AD00187ECED770FE2260F0D6DF7B2DC996A334B41296925BAF5530027F3B601236E755Bv6Q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3394F7AD00187ECED770FE2260F0D6DFCB3DB9369334B41296925BAF5530027F3B601236E7558v6Q4J" TargetMode="External"/><Relationship Id="rId34" Type="http://schemas.openxmlformats.org/officeDocument/2006/relationships/hyperlink" Target="consultantplus://offline/ref=D733394F7AD00187ECED770FE2260F0D6DFCB3DB9369334B41296925BAF5530027F3B601236E755Cv6QDJ" TargetMode="External"/><Relationship Id="rId42" Type="http://schemas.openxmlformats.org/officeDocument/2006/relationships/hyperlink" Target="consultantplus://offline/ref=D733394F7AD00187ECED770FE2260F0D6DFCB3DB9369334B41296925BAF5530027F3B601236E7553v6Q5J" TargetMode="External"/><Relationship Id="rId7" Type="http://schemas.openxmlformats.org/officeDocument/2006/relationships/hyperlink" Target="consultantplus://offline/ref=D733394F7AD00187ECED770FE2260F0D6DFCB3DB9369334B41296925BAF5530027F3B601236E755Av6Q0J" TargetMode="External"/><Relationship Id="rId12" Type="http://schemas.openxmlformats.org/officeDocument/2006/relationships/hyperlink" Target="consultantplus://offline/ref=D733394F7AD00187ECED770FE2260F0D65F3B4D091616E4149706527vBQDJ" TargetMode="External"/><Relationship Id="rId17" Type="http://schemas.openxmlformats.org/officeDocument/2006/relationships/hyperlink" Target="consultantplus://offline/ref=D733394F7AD00187ECED770FE2260F0D6DFCB3DB9369334B41296925BAF5530027F3B601236E755Bv6Q1J" TargetMode="External"/><Relationship Id="rId25" Type="http://schemas.openxmlformats.org/officeDocument/2006/relationships/hyperlink" Target="consultantplus://offline/ref=D733394F7AD00187ECED770FE2260F0D6DF4BDD9966E334B41296925BAF5530027F3B601236E755Bv6Q1J" TargetMode="External"/><Relationship Id="rId33" Type="http://schemas.openxmlformats.org/officeDocument/2006/relationships/hyperlink" Target="consultantplus://offline/ref=D733394F7AD00187ECED770FE2260F0D6DFCB3DB9369334B41296925BAF5530027F3B601236E755Cv6Q3J" TargetMode="External"/><Relationship Id="rId38" Type="http://schemas.openxmlformats.org/officeDocument/2006/relationships/hyperlink" Target="consultantplus://offline/ref=D733394F7AD00187ECED770FE2260F0D6DFCB3DB9369334B41296925BAF5530027F3B601236E755Dv6Q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3394F7AD00187ECED770FE2260F0D6DFCB3DB9369334B41296925BAF5530027F3B601236E755Bv6Q7J" TargetMode="External"/><Relationship Id="rId20" Type="http://schemas.openxmlformats.org/officeDocument/2006/relationships/hyperlink" Target="consultantplus://offline/ref=D733394F7AD00187ECED770FE2260F0D6DFCB3DB9369334B41296925BAF5530027F3B601236E755Bv6QCJ" TargetMode="External"/><Relationship Id="rId29" Type="http://schemas.openxmlformats.org/officeDocument/2006/relationships/hyperlink" Target="consultantplus://offline/ref=D733394F7AD00187ECED770FE2260F0D6DFCB3DB9369334B41296925BAF5530027F3B601236E755Fv6QDJ" TargetMode="External"/><Relationship Id="rId41" Type="http://schemas.openxmlformats.org/officeDocument/2006/relationships/hyperlink" Target="consultantplus://offline/ref=D733394F7AD00187ECED770FE2260F0D6DFCB5D1956C334B41296925BAvF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3394F7AD00187ECED770FE2260F0D6DF4BDD9966E334B41296925BAF5530027F3B601236E755Av6Q0J" TargetMode="External"/><Relationship Id="rId11" Type="http://schemas.openxmlformats.org/officeDocument/2006/relationships/hyperlink" Target="consultantplus://offline/ref=D733394F7AD00187ECED770FE2260F0D64F2B3D899616E4149706527BDFA0C1720BABA00236F70v5Q9J" TargetMode="External"/><Relationship Id="rId24" Type="http://schemas.openxmlformats.org/officeDocument/2006/relationships/hyperlink" Target="consultantplus://offline/ref=D733394F7AD00187ECED770FE2260F0D6DF4BDD9966E334B41296925BAF5530027F3B601236E755Bv6Q6J" TargetMode="External"/><Relationship Id="rId32" Type="http://schemas.openxmlformats.org/officeDocument/2006/relationships/hyperlink" Target="consultantplus://offline/ref=D733394F7AD00187ECED770FE2260F0D6DFCB3DB9369334B41296925BAF5530027F3B601236E755Cv6Q1J" TargetMode="External"/><Relationship Id="rId37" Type="http://schemas.openxmlformats.org/officeDocument/2006/relationships/hyperlink" Target="consultantplus://offline/ref=D733394F7AD00187ECED770FE2260F0D6DFDB1DF9362334B41296925BAF5530027F3B601236E755Bv6Q4J" TargetMode="External"/><Relationship Id="rId40" Type="http://schemas.openxmlformats.org/officeDocument/2006/relationships/hyperlink" Target="consultantplus://offline/ref=D733394F7AD00187ECED770FE2260F0D6DFCB5D1956C334B41296925BAvFQ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33394F7AD00187ECED770FE2260F0D6DFCB3DB9369334B41296925BAF5530027F3B601236E755Av6QCJ" TargetMode="External"/><Relationship Id="rId23" Type="http://schemas.openxmlformats.org/officeDocument/2006/relationships/hyperlink" Target="consultantplus://offline/ref=D733394F7AD00187ECED770FE2260F0D6DFCB3DB9369334B41296925BAF5530027F3B601236E7558v6Q6J" TargetMode="External"/><Relationship Id="rId28" Type="http://schemas.openxmlformats.org/officeDocument/2006/relationships/hyperlink" Target="consultantplus://offline/ref=D733394F7AD00187ECED770FE2260F0D6DFCB3DB9369334B41296925BAF5530027F3B601236E7558v6QCJ" TargetMode="External"/><Relationship Id="rId36" Type="http://schemas.openxmlformats.org/officeDocument/2006/relationships/hyperlink" Target="consultantplus://offline/ref=D733394F7AD00187ECED770FE2260F0D68F5BDD094616E4149706527vBQDJ" TargetMode="External"/><Relationship Id="rId10" Type="http://schemas.openxmlformats.org/officeDocument/2006/relationships/hyperlink" Target="consultantplus://offline/ref=D733394F7AD00187ECED770FE2260F0D64F2B3D899616E4149706527BDFA0C1720BABA00236F70v5QBJ" TargetMode="External"/><Relationship Id="rId19" Type="http://schemas.openxmlformats.org/officeDocument/2006/relationships/hyperlink" Target="consultantplus://offline/ref=D733394F7AD00187ECED770FE2260F0D6DFCB3DB9369334B41296925BAF5530027F3B601236E755Bv6QDJ" TargetMode="External"/><Relationship Id="rId31" Type="http://schemas.openxmlformats.org/officeDocument/2006/relationships/hyperlink" Target="consultantplus://offline/ref=D733394F7AD00187ECED770FE2260F0D6DFCB3DB9369334B41296925BAF5530027F3B601236E755Cv6Q4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3394F7AD00187ECED770FE2260F0D64F3B4D890616E4149706527BDFA0C1720BABA00236C73v5Q8J" TargetMode="External"/><Relationship Id="rId14" Type="http://schemas.openxmlformats.org/officeDocument/2006/relationships/hyperlink" Target="consultantplus://offline/ref=D733394F7AD00187ECED770FE2260F0D6DFCB3DB9369334B41296925BAF5530027F3B601236E755Av6Q0J" TargetMode="External"/><Relationship Id="rId22" Type="http://schemas.openxmlformats.org/officeDocument/2006/relationships/hyperlink" Target="consultantplus://offline/ref=D733394F7AD00187ECED770FE2260F0D6DFCB3DB9369334B41296925BAF5530027F3B601236E7558v6Q7J" TargetMode="External"/><Relationship Id="rId27" Type="http://schemas.openxmlformats.org/officeDocument/2006/relationships/hyperlink" Target="consultantplus://offline/ref=D733394F7AD00187ECED770FE2260F0D6DFCB3DB9369334B41296925BAF5530027F3B601236E7558v6Q2J" TargetMode="External"/><Relationship Id="rId30" Type="http://schemas.openxmlformats.org/officeDocument/2006/relationships/hyperlink" Target="consultantplus://offline/ref=D733394F7AD00187ECED770FE2260F0D6DFCB3DB9369334B41296925BAF5530027F3B601236E755Cv6Q5J" TargetMode="External"/><Relationship Id="rId35" Type="http://schemas.openxmlformats.org/officeDocument/2006/relationships/hyperlink" Target="consultantplus://offline/ref=D733394F7AD00187ECED770FE2260F0D6DFCB3DB9369334B41296925BAF5530027F3B601236E755Dv6Q5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архивной документации</Company>
  <LinksUpToDate>false</LinksUpToDate>
  <CharactersWithSpaces>28041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2016-08-25T09:16:00Z</dcterms:created>
  <dcterms:modified xsi:type="dcterms:W3CDTF">2016-08-25T09:17:00Z</dcterms:modified>
</cp:coreProperties>
</file>