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rPr>
          <w:rFonts w:ascii="Liberation Serif" w:eastAsiaTheme="minorHAnsi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приложение 1 к постановлению Администрации Артемовского городского округа от 11.12.2019 № 1423-ПА «</w:t>
      </w:r>
      <w:r>
        <w:rPr>
          <w:rFonts w:ascii="Liberation Serif" w:eastAsiaTheme="minorHAnsi" w:hAnsi="Liberation Serif" w:cs="Liberation Serif"/>
          <w:b/>
          <w:i/>
          <w:sz w:val="28"/>
          <w:szCs w:val="28"/>
        </w:rPr>
        <w:t>Об определении видов обязательных работ, Перечня объектов, на которых осужденные отбывают административное наказание в виде</w:t>
      </w:r>
    </w:p>
    <w:p w:rsidR="00ED388C" w:rsidRDefault="00ED388C" w:rsidP="00ED388C">
      <w:pPr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i/>
          <w:sz w:val="28"/>
          <w:szCs w:val="28"/>
        </w:rPr>
        <w:t xml:space="preserve">обязательных работ (в районе места </w:t>
      </w:r>
      <w:proofErr w:type="gramStart"/>
      <w:r>
        <w:rPr>
          <w:rFonts w:ascii="Liberation Serif" w:eastAsiaTheme="minorHAnsi" w:hAnsi="Liberation Serif" w:cs="Liberation Serif"/>
          <w:b/>
          <w:i/>
          <w:sz w:val="28"/>
          <w:szCs w:val="28"/>
        </w:rPr>
        <w:t>жительства</w:t>
      </w:r>
      <w:proofErr w:type="gramEnd"/>
      <w:r>
        <w:rPr>
          <w:rFonts w:ascii="Liberation Serif" w:eastAsiaTheme="minorHAnsi" w:hAnsi="Liberation Serif" w:cs="Liberation Serif"/>
          <w:b/>
          <w:i/>
          <w:sz w:val="28"/>
          <w:szCs w:val="28"/>
        </w:rPr>
        <w:t xml:space="preserve"> осужденного), Перечня организаций, в которых осужденные отбывают административное наказание в виде обязательных работ (в районе места жительства осужденного) в Артемовском городском округе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ED388C" w:rsidRDefault="00ED388C" w:rsidP="00ED388C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ED388C" w:rsidRDefault="00ED388C" w:rsidP="00ED388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статьей 109.2 Федерального закона от 02 октября 2007 года № 229-ФЗ «Об исполнительном производстве», статьей 32.13 Кодекса Российской Федерации об административных правонарушениях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, руководствуясь статьями 30, 31 Устава Артемовского городского округа,</w:t>
      </w:r>
    </w:p>
    <w:p w:rsidR="00ED388C" w:rsidRDefault="00ED388C" w:rsidP="00ED388C">
      <w:pPr>
        <w:pStyle w:val="a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ПОСТАНОВЛЯЮ:</w:t>
      </w:r>
    </w:p>
    <w:p w:rsidR="00ED388C" w:rsidRDefault="00ED388C" w:rsidP="00ED388C">
      <w:pPr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в приложение 1 к постановлению Администрации Артемовского городского округа от 11.12.2019 № 1423-ПА «</w:t>
      </w:r>
      <w:r>
        <w:rPr>
          <w:rFonts w:ascii="Liberation Serif" w:eastAsiaTheme="minorHAnsi" w:hAnsi="Liberation Serif" w:cs="Liberation Serif"/>
          <w:sz w:val="28"/>
          <w:szCs w:val="28"/>
        </w:rPr>
        <w:t>Об определении видов обязательных работ, Перечня объектов, на которых осужденные отбывают административное наказание в виде обязательных работ (в районе места жительства осужденного), Перечня организаций, в которых осужденные отбывают административное наказание в виде обязательных работ (в районе места жительства осужденного) в Артемовском городском округе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изменения, изложив его в следующей редакции (Приложение).</w:t>
      </w:r>
    </w:p>
    <w:p w:rsidR="00ED388C" w:rsidRDefault="00ED388C" w:rsidP="00ED388C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2. Настоящее постановление опубликовать в газете «Артемовский рабочий», разместить на Официальном интернет-портале правовой информации Артемовского городского округа (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color w:val="000000"/>
          <w:sz w:val="28"/>
          <w:szCs w:val="28"/>
        </w:rPr>
        <w:t>.артемовский-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право.рф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ED388C" w:rsidRDefault="00ED388C" w:rsidP="00ED388C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388C" w:rsidRDefault="00ED388C" w:rsidP="00ED388C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</w:t>
      </w:r>
    </w:p>
    <w:p w:rsidR="00ED388C" w:rsidRPr="00ED388C" w:rsidRDefault="00ED388C" w:rsidP="00ED388C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3. 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Н.П.</w:t>
      </w:r>
    </w:p>
    <w:p w:rsidR="00ED388C" w:rsidRDefault="00ED388C" w:rsidP="00ED388C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D388C" w:rsidRDefault="00ED388C" w:rsidP="00ED388C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К.М. Трофимов </w:t>
      </w:r>
    </w:p>
    <w:p w:rsidR="00ED388C" w:rsidRDefault="00ED388C" w:rsidP="00ED388C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</w:t>
      </w:r>
    </w:p>
    <w:p w:rsidR="00ED388C" w:rsidRDefault="00ED388C" w:rsidP="00ED388C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</w:t>
      </w:r>
    </w:p>
    <w:p w:rsidR="00ED388C" w:rsidRDefault="00ED388C" w:rsidP="00ED388C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</w:t>
      </w:r>
    </w:p>
    <w:p w:rsidR="00ED388C" w:rsidRDefault="00ED388C" w:rsidP="00ED388C">
      <w:pPr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</w:t>
      </w: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к постановлению Администрации                                                 </w:t>
      </w: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Артемовского городского округа</w:t>
      </w: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от _________№______-ПА</w:t>
      </w: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</w:t>
      </w: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Приложение 1</w:t>
      </w: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Артемовского городского округа</w:t>
      </w: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от 11.12.2019 № 1423-ПА</w:t>
      </w: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388C" w:rsidRDefault="00ED388C" w:rsidP="00ED388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ED388C" w:rsidRDefault="00ED388C" w:rsidP="00ED388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 объектов, на которых осужденные отбывают назначенные наказания в виде обязательных работ (в районе места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жительства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осужденного)</w:t>
      </w:r>
    </w:p>
    <w:p w:rsidR="00ED388C" w:rsidRDefault="00ED388C" w:rsidP="00ED388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Муниципальное  казенное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 учреждение Артемовского городского округа «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Жилкомстрой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6602009869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Муниципальное  унитарное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предприятие Артемовского городского округа «Развития и благоустройства»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6677010300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; 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Муниципальное бюджетное учреждение Артемовского городского округа «Физкультурно-оздоровительный центр «Сигнал»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ИНН: 6602009548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Территориальное управление местного самоуправления поселка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Незевай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6677015531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Территориальное управление поселка Красногвардейский Администрации Артемовского городского округа ИНН 6677015468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Территориальное управление местного самоуправления села Большое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Трифоново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Трифоново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, поселок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Кислянка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6677015549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Территориальное управление местного самоуправления села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Шогринское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с подведомственной территорией населенного пункта село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Сарафаново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ИНН </w:t>
      </w:r>
      <w:r>
        <w:rPr>
          <w:rFonts w:ascii="Liberation Serif" w:hAnsi="Liberation Serif" w:cs="Liberation Serif"/>
          <w:sz w:val="28"/>
          <w:szCs w:val="28"/>
        </w:rPr>
        <w:t>6677015475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Территориальное управление местного самоуправления поселка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Буланаш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6677015436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Территориальное управление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местного самоуправления села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Лебёдкино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Боровской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, село Антоново, село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Бичур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6677015490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Территориальное управление местного самоуправления села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Мироново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Бучино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, деревня Луговая, деревня Родники, село Липино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6677015443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Территориальное управление местного самоуправления села Покровское с подведомственной территорией населенного пункта поселка Заболотье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6677015524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D388C" w:rsidRDefault="00ED388C" w:rsidP="00ED388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D388C" w:rsidRDefault="00ED388C" w:rsidP="00ED388C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ED388C" w:rsidRDefault="00ED388C" w:rsidP="00ED388C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2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Территориальное управление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Писанец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6677015500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Территориальное управление местного самоуправления села Мостовского с подведомственной территорией населенных пунктов: деревня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Лисава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, деревня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Налимово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6677015450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Приход во имя Святого Преподобного Серафима</w:t>
      </w:r>
      <w:bookmarkStart w:id="0" w:name="_GoBack"/>
      <w:bookmarkEnd w:id="0"/>
      <w:r>
        <w:rPr>
          <w:rFonts w:ascii="Liberation Serif" w:hAnsi="Liberation Serif"/>
          <w:color w:val="000000" w:themeColor="text1"/>
          <w:sz w:val="28"/>
          <w:szCs w:val="28"/>
        </w:rPr>
        <w:t xml:space="preserve"> Саровского ИНН </w:t>
      </w:r>
      <w:r>
        <w:rPr>
          <w:rFonts w:ascii="Liberation Serif" w:hAnsi="Liberation Serif" w:cs="Liberation Serif"/>
          <w:sz w:val="28"/>
          <w:szCs w:val="28"/>
        </w:rPr>
        <w:t>6602006882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Местная православная Религиозная организация «Храм в честь иконы Божией Матери «Умиление» ИНН </w:t>
      </w:r>
      <w:r>
        <w:rPr>
          <w:rFonts w:ascii="Liberation Serif" w:hAnsi="Liberation Serif" w:cs="Liberation Serif"/>
          <w:sz w:val="28"/>
          <w:szCs w:val="28"/>
        </w:rPr>
        <w:t>6602011089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Общество с ограниченной ответственностью «Чистый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домъ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ИНН 6677006512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Общество с ограниченной ответственностью «Темп» </w:t>
      </w:r>
      <w:r>
        <w:rPr>
          <w:rFonts w:ascii="Liberation Serif" w:hAnsi="Liberation Serif" w:cs="Liberation Serif"/>
          <w:sz w:val="28"/>
          <w:szCs w:val="28"/>
        </w:rPr>
        <w:t>ИНН: 6602011931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Общество с ограниченной ответственностью «Союз-1»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6602009516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Общество с ограниченной ответственностью «ПОРЯДОК»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    6677003198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Общество с ограниченной ответственностью «Экология» ИНН </w:t>
      </w:r>
      <w:r>
        <w:rPr>
          <w:rFonts w:ascii="Liberation Serif" w:hAnsi="Liberation Serif" w:cs="Liberation Serif"/>
          <w:sz w:val="28"/>
          <w:szCs w:val="28"/>
        </w:rPr>
        <w:t>6633011829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6"/>
        </w:rPr>
        <w:t xml:space="preserve">Общество с ограниченной ответственностью «Птицефабрика Артемовская»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ИНН 6670383310</w:t>
      </w:r>
      <w:r>
        <w:rPr>
          <w:rFonts w:ascii="Liberation Serif" w:hAnsi="Liberation Serif" w:cs="Liberation Serif"/>
          <w:color w:val="000000" w:themeColor="text1"/>
          <w:sz w:val="28"/>
          <w:szCs w:val="26"/>
        </w:rPr>
        <w:t>;</w:t>
      </w:r>
    </w:p>
    <w:p w:rsidR="00ED388C" w:rsidRDefault="00ED388C" w:rsidP="00ED388C">
      <w:pPr>
        <w:pStyle w:val="a4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6"/>
        </w:rPr>
      </w:pPr>
      <w:r>
        <w:rPr>
          <w:rFonts w:ascii="Liberation Serif" w:hAnsi="Liberation Serif" w:cs="Liberation Serif"/>
          <w:color w:val="000000" w:themeColor="text1"/>
          <w:sz w:val="28"/>
          <w:szCs w:val="26"/>
        </w:rPr>
        <w:t xml:space="preserve">Государственное автономное учреждение здравоохранения Свердловской области «Артемовская центральная районная больница»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ИНН 6602007519</w:t>
      </w:r>
      <w:r>
        <w:rPr>
          <w:rFonts w:ascii="Liberation Serif" w:hAnsi="Liberation Serif" w:cs="Liberation Serif"/>
          <w:color w:val="000000" w:themeColor="text1"/>
          <w:sz w:val="28"/>
          <w:szCs w:val="26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Индивидуальный предприниматель Баженов </w:t>
      </w:r>
      <w:r>
        <w:rPr>
          <w:rFonts w:ascii="Liberation Serif" w:hAnsi="Liberation Serif" w:cs="Liberation Serif"/>
          <w:sz w:val="28"/>
          <w:szCs w:val="28"/>
        </w:rPr>
        <w:t>Владимир Михайлович ИНН 660202642260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Саутин</w:t>
      </w:r>
      <w:proofErr w:type="spell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Иван Иванович ИНН 660200012270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Индивидуальный предприниматель Виноградова Екатерина Геннадьевна ИНН </w:t>
      </w:r>
      <w:proofErr w:type="gramStart"/>
      <w:r>
        <w:rPr>
          <w:rFonts w:ascii="Liberation Serif" w:hAnsi="Liberation Serif" w:cs="Liberation Serif"/>
          <w:sz w:val="28"/>
          <w:szCs w:val="28"/>
        </w:rPr>
        <w:t>660200194326</w:t>
      </w:r>
      <w:r>
        <w:rPr>
          <w:rFonts w:ascii="Cambria" w:hAnsi="Cambria" w:cs="Cambria"/>
          <w:color w:val="0C0E31"/>
          <w:sz w:val="21"/>
          <w:szCs w:val="21"/>
          <w:shd w:val="clear" w:color="auto" w:fill="F1F2F3"/>
        </w:rPr>
        <w:t> 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  <w:proofErr w:type="gramEnd"/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ОМВД России по Артемовскому району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ИНН: 6602003401</w:t>
      </w:r>
      <w:r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6"/>
        </w:rPr>
        <w:t xml:space="preserve">Открытое акционерное общество «Красногвардейский крановый завод»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ИНН 6602001676</w:t>
      </w:r>
      <w:r>
        <w:rPr>
          <w:rFonts w:ascii="Liberation Serif" w:hAnsi="Liberation Serif" w:cs="Liberation Serif"/>
          <w:color w:val="000000" w:themeColor="text1"/>
          <w:sz w:val="28"/>
          <w:szCs w:val="26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6"/>
        </w:rPr>
        <w:t xml:space="preserve">Государственное автономное профессиональное образовательное учреждение Свердловской области «Артемовский колледж точного приборостроения» </w:t>
      </w:r>
      <w:r>
        <w:rPr>
          <w:rFonts w:ascii="Liberation Serif" w:hAnsi="Liberation Serif" w:cs="Liberation Serif"/>
          <w:sz w:val="28"/>
          <w:szCs w:val="28"/>
        </w:rPr>
        <w:t>ИНН: 6602001884</w:t>
      </w:r>
      <w:r>
        <w:rPr>
          <w:rFonts w:ascii="Liberation Serif" w:hAnsi="Liberation Serif" w:cs="Liberation Serif"/>
          <w:color w:val="000000" w:themeColor="text1"/>
          <w:sz w:val="28"/>
          <w:szCs w:val="26"/>
        </w:rPr>
        <w:t>;</w:t>
      </w:r>
    </w:p>
    <w:p w:rsidR="00ED388C" w:rsidRDefault="00ED388C" w:rsidP="00ED388C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Общество с ограниченной ответственностью</w:t>
      </w:r>
      <w:r>
        <w:rPr>
          <w:rFonts w:ascii="Liberation Serif" w:hAnsi="Liberation Serif" w:cs="Liberation Serif"/>
          <w:color w:val="000000" w:themeColor="text1"/>
          <w:sz w:val="28"/>
          <w:szCs w:val="26"/>
        </w:rPr>
        <w:t xml:space="preserve"> «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6"/>
        </w:rPr>
        <w:t>Лебедскинский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6"/>
        </w:rPr>
        <w:t xml:space="preserve">» ИНН </w:t>
      </w:r>
      <w:r>
        <w:rPr>
          <w:rFonts w:ascii="Liberation Serif" w:hAnsi="Liberation Serif" w:cs="Liberation Serif"/>
          <w:sz w:val="28"/>
          <w:szCs w:val="28"/>
        </w:rPr>
        <w:t>6677011167</w:t>
      </w:r>
    </w:p>
    <w:p w:rsidR="00ED388C" w:rsidRDefault="00ED388C" w:rsidP="00ED388C">
      <w:pPr>
        <w:ind w:firstLine="709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ED388C" w:rsidRDefault="00ED388C" w:rsidP="00ED388C">
      <w:pPr>
        <w:spacing w:after="200" w:line="276" w:lineRule="auto"/>
        <w:contextualSpacing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ED388C" w:rsidRDefault="00ED388C" w:rsidP="00ED388C">
      <w:pPr>
        <w:spacing w:after="200" w:line="276" w:lineRule="auto"/>
        <w:contextualSpacing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ED388C" w:rsidRDefault="00ED388C" w:rsidP="00ED388C">
      <w:pPr>
        <w:spacing w:after="200" w:line="276" w:lineRule="auto"/>
        <w:contextualSpacing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CC72CE" w:rsidRPr="00ED388C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D388C" w:rsidSect="00ED38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24932"/>
    <w:multiLevelType w:val="hybridMultilevel"/>
    <w:tmpl w:val="4A96B4C6"/>
    <w:lvl w:ilvl="0" w:tplc="202807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C"/>
    <w:rsid w:val="00111390"/>
    <w:rsid w:val="0063379B"/>
    <w:rsid w:val="00CC72CE"/>
    <w:rsid w:val="00EA5490"/>
    <w:rsid w:val="00E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2F726-DBE0-422F-8B38-61DFFA37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Тимофеевна Грязнова</dc:creator>
  <cp:keywords/>
  <dc:description/>
  <cp:lastModifiedBy>Екатерина Тимофеевна Грязнова</cp:lastModifiedBy>
  <cp:revision>1</cp:revision>
  <dcterms:created xsi:type="dcterms:W3CDTF">2022-05-26T07:56:00Z</dcterms:created>
  <dcterms:modified xsi:type="dcterms:W3CDTF">2022-05-26T07:58:00Z</dcterms:modified>
</cp:coreProperties>
</file>