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F6" w:rsidRDefault="009046F6" w:rsidP="003773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7381" w:rsidRDefault="00377381" w:rsidP="003773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2</w:t>
      </w:r>
    </w:p>
    <w:p w:rsidR="00377381" w:rsidRDefault="00377381" w:rsidP="00377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 постановлению Администрации  </w:t>
      </w:r>
    </w:p>
    <w:p w:rsidR="00377381" w:rsidRDefault="00377381" w:rsidP="00377381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Артемовского городского округа</w:t>
      </w:r>
    </w:p>
    <w:p w:rsidR="00377381" w:rsidRDefault="00377381" w:rsidP="00377381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от </w:t>
      </w:r>
      <w:r w:rsidR="00A7536A">
        <w:rPr>
          <w:rFonts w:ascii="Times New Roman" w:hAnsi="Times New Roman"/>
          <w:sz w:val="28"/>
          <w:szCs w:val="28"/>
        </w:rPr>
        <w:t>24.03.2017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7536A">
        <w:rPr>
          <w:rFonts w:ascii="Times New Roman" w:hAnsi="Times New Roman"/>
          <w:sz w:val="28"/>
          <w:szCs w:val="28"/>
        </w:rPr>
        <w:t>353-ПА</w:t>
      </w:r>
    </w:p>
    <w:p w:rsidR="00377381" w:rsidRDefault="00377381" w:rsidP="00377381">
      <w:pPr>
        <w:spacing w:after="0" w:line="240" w:lineRule="auto"/>
        <w:ind w:left="120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Приложение 11</w:t>
      </w:r>
    </w:p>
    <w:p w:rsidR="00377381" w:rsidRDefault="00377381" w:rsidP="003773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к постановлению Администрации  </w:t>
      </w:r>
    </w:p>
    <w:p w:rsidR="00377381" w:rsidRDefault="00377381" w:rsidP="00377381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Артемовского городского округа</w:t>
      </w:r>
    </w:p>
    <w:p w:rsidR="00377381" w:rsidRDefault="00377381" w:rsidP="00377381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 29.04.2016 № 601-ПА</w:t>
      </w:r>
    </w:p>
    <w:p w:rsidR="00377381" w:rsidRDefault="00377381" w:rsidP="00377381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377381" w:rsidRDefault="00377381" w:rsidP="00377381">
      <w:pPr>
        <w:jc w:val="center"/>
        <w:rPr>
          <w:rFonts w:ascii="Times New Roman" w:hAnsi="Times New Roman"/>
          <w:sz w:val="28"/>
          <w:szCs w:val="28"/>
        </w:rPr>
      </w:pPr>
      <w:r w:rsidRPr="00E14331">
        <w:rPr>
          <w:rFonts w:ascii="Times New Roman" w:hAnsi="Times New Roman"/>
          <w:sz w:val="28"/>
          <w:szCs w:val="28"/>
        </w:rPr>
        <w:t>Средняя стоимость путевок в организации отдыха  и оздоров</w:t>
      </w:r>
      <w:r>
        <w:rPr>
          <w:rFonts w:ascii="Times New Roman" w:hAnsi="Times New Roman"/>
          <w:sz w:val="28"/>
          <w:szCs w:val="28"/>
        </w:rPr>
        <w:t>ления  детей  в 2017</w:t>
      </w:r>
      <w:r w:rsidRPr="00E14331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2957"/>
        <w:gridCol w:w="2957"/>
        <w:gridCol w:w="2957"/>
        <w:gridCol w:w="1320"/>
        <w:gridCol w:w="1277"/>
      </w:tblGrid>
      <w:tr w:rsidR="00377381" w:rsidRPr="00B50563" w:rsidTr="00E573E8">
        <w:trPr>
          <w:trHeight w:val="885"/>
        </w:trPr>
        <w:tc>
          <w:tcPr>
            <w:tcW w:w="2707" w:type="dxa"/>
            <w:vMerge w:val="restart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957" w:type="dxa"/>
            <w:vMerge w:val="restart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Загородные оздоровительные лагеря круглогодичного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(осенний и весенний период)</w:t>
            </w:r>
          </w:p>
        </w:tc>
        <w:tc>
          <w:tcPr>
            <w:tcW w:w="2957" w:type="dxa"/>
            <w:vMerge w:val="restart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Загородные оздоровительные лагеря, работающие в летний период</w:t>
            </w:r>
          </w:p>
        </w:tc>
        <w:tc>
          <w:tcPr>
            <w:tcW w:w="2597" w:type="dxa"/>
            <w:gridSpan w:val="2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Лагеря дневного пребывания</w:t>
            </w:r>
          </w:p>
        </w:tc>
      </w:tr>
      <w:tr w:rsidR="00377381" w:rsidRPr="00B50563" w:rsidTr="00E573E8">
        <w:trPr>
          <w:trHeight w:val="2010"/>
        </w:trPr>
        <w:tc>
          <w:tcPr>
            <w:tcW w:w="2707" w:type="dxa"/>
            <w:vMerge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летний период  </w:t>
            </w:r>
          </w:p>
        </w:tc>
        <w:tc>
          <w:tcPr>
            <w:tcW w:w="1277" w:type="dxa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осенний и зимний период</w:t>
            </w:r>
          </w:p>
        </w:tc>
      </w:tr>
      <w:tr w:rsidR="00377381" w:rsidRPr="00B50563" w:rsidTr="00E573E8">
        <w:tc>
          <w:tcPr>
            <w:tcW w:w="2707" w:type="dxa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Средняя стоимость </w:t>
            </w:r>
          </w:p>
        </w:tc>
        <w:tc>
          <w:tcPr>
            <w:tcW w:w="2957" w:type="dxa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25 897</w:t>
            </w:r>
          </w:p>
        </w:tc>
        <w:tc>
          <w:tcPr>
            <w:tcW w:w="2957" w:type="dxa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5 260</w:t>
            </w:r>
          </w:p>
        </w:tc>
        <w:tc>
          <w:tcPr>
            <w:tcW w:w="2957" w:type="dxa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15 778</w:t>
            </w:r>
          </w:p>
        </w:tc>
        <w:tc>
          <w:tcPr>
            <w:tcW w:w="1320" w:type="dxa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2 968</w:t>
            </w:r>
          </w:p>
        </w:tc>
        <w:tc>
          <w:tcPr>
            <w:tcW w:w="1277" w:type="dxa"/>
          </w:tcPr>
          <w:p w:rsidR="00377381" w:rsidRPr="00B50563" w:rsidRDefault="00377381" w:rsidP="00E57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</w:t>
            </w:r>
          </w:p>
        </w:tc>
      </w:tr>
    </w:tbl>
    <w:p w:rsidR="00377381" w:rsidRDefault="00377381" w:rsidP="00377381">
      <w:pPr>
        <w:rPr>
          <w:rFonts w:ascii="Times New Roman" w:hAnsi="Times New Roman"/>
          <w:sz w:val="28"/>
          <w:szCs w:val="28"/>
        </w:rPr>
      </w:pPr>
    </w:p>
    <w:p w:rsidR="00377381" w:rsidRDefault="00377381" w:rsidP="003773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Примечание:</w:t>
      </w:r>
    </w:p>
    <w:p w:rsidR="004A5713" w:rsidRPr="00377381" w:rsidRDefault="00377381" w:rsidP="00377381">
      <w:pPr>
        <w:ind w:left="14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планируемую среднюю стоимость путевки в организации отдыха и оздоровления детей в 2017 году включены расходы на питание, лечение, страхование и культурное обслуживание детей, расходы на оплату труда и хозяйственные расходы</w:t>
      </w:r>
      <w:bookmarkStart w:id="0" w:name="_GoBack"/>
      <w:bookmarkEnd w:id="0"/>
    </w:p>
    <w:sectPr w:rsidR="004A5713" w:rsidRPr="00377381" w:rsidSect="008777DC">
      <w:headerReference w:type="even" r:id="rId7"/>
      <w:pgSz w:w="16838" w:h="11906" w:orient="landscape"/>
      <w:pgMar w:top="164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FA" w:rsidRDefault="008774FA">
      <w:pPr>
        <w:spacing w:after="0" w:line="240" w:lineRule="auto"/>
      </w:pPr>
      <w:r>
        <w:separator/>
      </w:r>
    </w:p>
  </w:endnote>
  <w:endnote w:type="continuationSeparator" w:id="0">
    <w:p w:rsidR="008774FA" w:rsidRDefault="008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FA" w:rsidRDefault="008774FA">
      <w:pPr>
        <w:spacing w:after="0" w:line="240" w:lineRule="auto"/>
      </w:pPr>
      <w:r>
        <w:separator/>
      </w:r>
    </w:p>
  </w:footnote>
  <w:footnote w:type="continuationSeparator" w:id="0">
    <w:p w:rsidR="008774FA" w:rsidRDefault="0087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F8" w:rsidRDefault="00377381" w:rsidP="00E630F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008F8" w:rsidRDefault="00A753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0E"/>
    <w:rsid w:val="00377381"/>
    <w:rsid w:val="004A5713"/>
    <w:rsid w:val="00577BBD"/>
    <w:rsid w:val="008774FA"/>
    <w:rsid w:val="009046F6"/>
    <w:rsid w:val="00A7536A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7381"/>
  </w:style>
  <w:style w:type="paragraph" w:styleId="a4">
    <w:name w:val="header"/>
    <w:basedOn w:val="a"/>
    <w:link w:val="a5"/>
    <w:rsid w:val="00377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738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7381"/>
  </w:style>
  <w:style w:type="paragraph" w:styleId="a4">
    <w:name w:val="header"/>
    <w:basedOn w:val="a"/>
    <w:link w:val="a5"/>
    <w:rsid w:val="003773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738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В. Евтюгина</cp:lastModifiedBy>
  <cp:revision>4</cp:revision>
  <dcterms:created xsi:type="dcterms:W3CDTF">2017-01-25T11:06:00Z</dcterms:created>
  <dcterms:modified xsi:type="dcterms:W3CDTF">2017-03-24T06:18:00Z</dcterms:modified>
</cp:coreProperties>
</file>