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6B46C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6B46CF" w:rsidRPr="006B46CF">
        <w:rPr>
          <w:rFonts w:ascii="Liberation Serif" w:hAnsi="Liberation Serif"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6B46CF" w:rsidRPr="006B46CF" w:rsidRDefault="00FB5859" w:rsidP="006B46CF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</w:t>
      </w:r>
      <w:r w:rsidR="006B46CF" w:rsidRPr="006B46CF">
        <w:rPr>
          <w:rFonts w:ascii="Liberation Serif" w:hAnsi="Liberation Serif"/>
          <w:sz w:val="28"/>
          <w:szCs w:val="28"/>
        </w:rPr>
        <w:t>1. Земельный кодекс Российской Федерации («Собрание законодательства РФ» 29.10.2001, № 44, ст. 4147);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03.01.2005, № 1 (часть 1), ст. </w:t>
      </w:r>
      <w:proofErr w:type="gramStart"/>
      <w:r w:rsidRPr="006B46CF">
        <w:rPr>
          <w:rFonts w:ascii="Liberation Serif" w:hAnsi="Liberation Serif"/>
          <w:sz w:val="28"/>
          <w:szCs w:val="28"/>
        </w:rPr>
        <w:t>16 )</w:t>
      </w:r>
      <w:proofErr w:type="gramEnd"/>
      <w:r w:rsidRPr="006B46CF">
        <w:rPr>
          <w:rFonts w:ascii="Liberation Serif" w:hAnsi="Liberation Serif"/>
          <w:sz w:val="28"/>
          <w:szCs w:val="28"/>
        </w:rPr>
        <w:t>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>4. Федеральный закон 191-ФЗ от 29.12.2004 «О введении в действие Градостроительного кодекса Российской Федерации» («Собрание законодательства РФ», 03.01.2005, № 1 (часть 1), ст. 17);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5. Федеральный закон 210-ФЗ от 27.07.2010 «Об организации предоставления государственных и муниципальных </w:t>
      </w:r>
      <w:proofErr w:type="gramStart"/>
      <w:r w:rsidRPr="006B46CF">
        <w:rPr>
          <w:rFonts w:ascii="Liberation Serif" w:hAnsi="Liberation Serif"/>
          <w:sz w:val="28"/>
          <w:szCs w:val="28"/>
        </w:rPr>
        <w:t xml:space="preserve">услуг»   </w:t>
      </w:r>
      <w:proofErr w:type="gramEnd"/>
      <w:r w:rsidRPr="006B46CF">
        <w:rPr>
          <w:rFonts w:ascii="Liberation Serif" w:hAnsi="Liberation Serif"/>
          <w:sz w:val="28"/>
          <w:szCs w:val="28"/>
        </w:rPr>
        <w:t xml:space="preserve">(«Собрание законодательства РФ», 02.08.2010, № 31, ст. 4179);                                                     </w:t>
      </w:r>
    </w:p>
    <w:p w:rsidR="006B46CF" w:rsidRPr="006B46CF" w:rsidRDefault="006B46CF" w:rsidP="006B46CF">
      <w:pPr>
        <w:jc w:val="both"/>
        <w:rPr>
          <w:rFonts w:ascii="Liberation Serif" w:hAnsi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>6. Приказ Минстроя России от 19.09.2018 № 591/</w:t>
      </w:r>
      <w:proofErr w:type="spellStart"/>
      <w:r w:rsidRPr="006B46CF">
        <w:rPr>
          <w:rFonts w:ascii="Liberation Serif" w:hAnsi="Liberation Serif"/>
          <w:sz w:val="28"/>
          <w:szCs w:val="28"/>
        </w:rPr>
        <w:t>пр</w:t>
      </w:r>
      <w:proofErr w:type="spellEnd"/>
      <w:r w:rsidRPr="006B46CF">
        <w:rPr>
          <w:rFonts w:ascii="Liberation Serif" w:hAnsi="Liberation Serif"/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http://www.pravo.gov.ru, 28.09.2018);</w:t>
      </w:r>
    </w:p>
    <w:p w:rsidR="00CB1981" w:rsidRDefault="006B46CF" w:rsidP="00CB198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B46CF">
        <w:rPr>
          <w:rFonts w:ascii="Liberation Serif" w:hAnsi="Liberation Serif"/>
          <w:sz w:val="28"/>
          <w:szCs w:val="28"/>
        </w:rPr>
        <w:t xml:space="preserve">7. </w:t>
      </w:r>
      <w:r w:rsidR="00CB1981" w:rsidRPr="00CB1981">
        <w:rPr>
          <w:rFonts w:ascii="Liberation Serif" w:hAnsi="Liberation Serif"/>
          <w:sz w:val="28"/>
          <w:szCs w:val="28"/>
        </w:rPr>
        <w:t>Постановление Администрации Артемовского г</w:t>
      </w:r>
      <w:r w:rsidR="00CB1981">
        <w:rPr>
          <w:rFonts w:ascii="Liberation Serif" w:hAnsi="Liberation Serif"/>
          <w:sz w:val="28"/>
          <w:szCs w:val="28"/>
        </w:rPr>
        <w:t>ородского округа от 28.03.2022 № 288-ПА «</w:t>
      </w:r>
      <w:r w:rsidR="00CB1981" w:rsidRPr="00CB1981">
        <w:rPr>
          <w:rFonts w:ascii="Liberation Serif" w:hAnsi="Liberation Serif"/>
          <w:sz w:val="28"/>
          <w:szCs w:val="28"/>
        </w:rPr>
        <w:t>Об утверждении Административного регламента предо</w:t>
      </w:r>
      <w:r w:rsidR="00CB1981">
        <w:rPr>
          <w:rFonts w:ascii="Liberation Serif" w:hAnsi="Liberation Serif"/>
          <w:sz w:val="28"/>
          <w:szCs w:val="28"/>
        </w:rPr>
        <w:t>ставления муниципальной услуги «</w:t>
      </w:r>
      <w:r w:rsidR="00CB1981" w:rsidRPr="00CB1981">
        <w:rPr>
          <w:rFonts w:ascii="Liberation Serif" w:hAnsi="Liberation Serif"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</w:t>
      </w:r>
      <w:r w:rsidR="00CB1981">
        <w:rPr>
          <w:rFonts w:ascii="Liberation Serif" w:hAnsi="Liberation Serif"/>
          <w:sz w:val="28"/>
          <w:szCs w:val="28"/>
        </w:rPr>
        <w:t xml:space="preserve"> градостроительной деятельности» (</w:t>
      </w:r>
      <w:r w:rsidR="00CB1981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http://www.артемовский-право.рф, 29.03.2022,</w:t>
      </w:r>
      <w:r w:rsidR="00CB1981">
        <w:rPr>
          <w:rFonts w:ascii="Liberation Serif" w:hAnsi="Liberation Serif" w:cs="Liberation Serif"/>
          <w:sz w:val="28"/>
          <w:szCs w:val="28"/>
        </w:rPr>
        <w:t xml:space="preserve"> «Артемовский рабочий»)</w:t>
      </w:r>
      <w:bookmarkStart w:id="0" w:name="_GoBack"/>
      <w:bookmarkEnd w:id="0"/>
    </w:p>
    <w:p w:rsidR="00EC4644" w:rsidRPr="00A6701D" w:rsidRDefault="00EC4644" w:rsidP="006B46CF">
      <w:pPr>
        <w:jc w:val="both"/>
        <w:rPr>
          <w:rFonts w:ascii="Liberation Serif" w:hAnsi="Liberation Serif"/>
          <w:sz w:val="28"/>
          <w:szCs w:val="28"/>
        </w:rPr>
      </w:pP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6B46CF"/>
    <w:rsid w:val="009D5708"/>
    <w:rsid w:val="00A6701D"/>
    <w:rsid w:val="00CB1981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2020-09-09T05:40:00Z</dcterms:created>
  <dcterms:modified xsi:type="dcterms:W3CDTF">2022-05-30T10:45:00Z</dcterms:modified>
</cp:coreProperties>
</file>