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23DB4" w:rsidRPr="003D3A29" w:rsidTr="00CA0E43">
        <w:tc>
          <w:tcPr>
            <w:tcW w:w="5528" w:type="dxa"/>
          </w:tcPr>
          <w:p w:rsidR="00C23DB4" w:rsidRPr="003D3A29" w:rsidRDefault="00C23DB4" w:rsidP="008C5AD1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Приложение</w:t>
            </w:r>
            <w:r w:rsidR="00CA0E43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1</w:t>
            </w:r>
          </w:p>
          <w:p w:rsidR="00C23DB4" w:rsidRPr="003D3A29" w:rsidRDefault="00C23DB4" w:rsidP="008C5AD1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:rsidR="00C23DB4" w:rsidRPr="003D3A29" w:rsidRDefault="00C23DB4" w:rsidP="008C5AD1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постановлением Администрации Артемовского городского округа</w:t>
            </w:r>
          </w:p>
          <w:p w:rsidR="00C23DB4" w:rsidRPr="003D3A29" w:rsidRDefault="00C23DB4" w:rsidP="008C5AD1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от                                    №      </w:t>
            </w:r>
          </w:p>
          <w:p w:rsidR="00C23DB4" w:rsidRPr="003D3A29" w:rsidRDefault="00C23DB4" w:rsidP="00A61F9B">
            <w:pPr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D3A29">
              <w:rPr>
                <w:rFonts w:ascii="Liberation Serif" w:hAnsi="Liberation Serif" w:cs="Liberation Serif"/>
                <w:sz w:val="28"/>
                <w:szCs w:val="28"/>
              </w:rPr>
              <w:t xml:space="preserve">«Об утверждении </w:t>
            </w:r>
            <w:hyperlink r:id="rId7" w:history="1">
              <w:r w:rsidRPr="003D3A29">
                <w:rPr>
                  <w:rFonts w:ascii="Liberation Serif" w:hAnsi="Liberation Serif" w:cs="Liberation Serif"/>
                  <w:sz w:val="28"/>
                  <w:szCs w:val="28"/>
                </w:rPr>
                <w:t>порядка</w:t>
              </w:r>
            </w:hyperlink>
            <w:r w:rsidRPr="003D3A29">
              <w:rPr>
                <w:rFonts w:ascii="Liberation Serif" w:hAnsi="Liberation Serif" w:cs="Liberation Serif"/>
                <w:sz w:val="28"/>
                <w:szCs w:val="28"/>
              </w:rPr>
              <w:t xml:space="preserve"> установления особого противопожарного режима на территории </w:t>
            </w:r>
            <w:r w:rsidRPr="003D3A2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Артемовского городского округа»</w:t>
            </w:r>
          </w:p>
        </w:tc>
      </w:tr>
    </w:tbl>
    <w:p w:rsidR="00C23DB4" w:rsidRPr="003D3A29" w:rsidRDefault="00C23DB4" w:rsidP="00C23DB4">
      <w:pPr>
        <w:autoSpaceDE/>
        <w:autoSpaceDN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D3A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</w:t>
      </w:r>
    </w:p>
    <w:p w:rsidR="00C23DB4" w:rsidRPr="003D3A29" w:rsidRDefault="00C23DB4" w:rsidP="00C23DB4">
      <w:pPr>
        <w:autoSpaceDE/>
        <w:autoSpaceDN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ПОРЯДОК</w:t>
      </w:r>
    </w:p>
    <w:p w:rsidR="00C23DB4" w:rsidRPr="003D3A29" w:rsidRDefault="00C23DB4" w:rsidP="00C23DB4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установления особого противопожарного режима на территории Артемовского городского округа </w:t>
      </w:r>
    </w:p>
    <w:p w:rsidR="003078E4" w:rsidRPr="003D3A29" w:rsidRDefault="003078E4" w:rsidP="00C23DB4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1. Настоящий Порядок разработан в соответствии с Федеральными законами от 21 декабря 1994 года </w:t>
      </w:r>
      <w:hyperlink r:id="rId8" w:history="1">
        <w:r w:rsidRPr="003D3A2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№ 69-ФЗ</w:t>
        </w:r>
      </w:hyperlink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 пожарной безопасности», от 6 октября 2003 года </w:t>
      </w:r>
      <w:hyperlink r:id="rId9" w:history="1">
        <w:r w:rsidRPr="003D3A2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№ 131-ФЗ</w:t>
        </w:r>
      </w:hyperlink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пожаров, возникших на территории Артемовского городского округа</w:t>
      </w:r>
      <w:r w:rsidR="009810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расположенного на территории Артемовского городского округа</w:t>
      </w:r>
      <w:r w:rsidR="00BD46E8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1465A9" w:rsidRPr="003D3A29" w:rsidRDefault="00C23DB4" w:rsidP="001465A9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2. </w:t>
      </w:r>
      <w:r w:rsidR="001465A9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Необходимость установления особого противопожарного режима определяется исходя из следующих факторов:</w:t>
      </w:r>
    </w:p>
    <w:p w:rsidR="001465A9" w:rsidRPr="003D3A29" w:rsidRDefault="001465A9" w:rsidP="001465A9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повышенного класса пожарной опасности в результате наступления неблагоприятных климатических условий на территории Артемовского городского округа;</w:t>
      </w:r>
    </w:p>
    <w:p w:rsidR="001465A9" w:rsidRPr="003D3A29" w:rsidRDefault="001465A9" w:rsidP="001465A9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изменения оперативной обстановки, связанной с пожарами на территории Артемовского городского округа, требующей принятия дополнительных, в том числе экстренных мер по обеспечению пожарной безопасности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>
        <w:t xml:space="preserve"> </w:t>
      </w:r>
      <w:r w:rsidRPr="001465A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</w:t>
      </w:r>
      <w:r w:rsidR="00A61F9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</w:t>
      </w:r>
      <w:r w:rsidRPr="001465A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оснований для установления особого противопожарного режима на территории </w:t>
      </w:r>
      <w:r w:rsidR="00A61F9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Артемовского городского округа.</w:t>
      </w:r>
    </w:p>
    <w:p w:rsidR="001465A9" w:rsidRDefault="001465A9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 </w:t>
      </w:r>
      <w:r w:rsidRPr="001465A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 период действия особого противопожарного режима на территории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Артемовского</w:t>
      </w:r>
      <w:r w:rsidRPr="001465A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 устанавливаются дополнительные требования пожарной безопасности, предусмотренные техническими регламентами и стандартами, нормами и правилами иными документами, содержащими соответственно обязательные и рекомендательные требования пожарной безопасности на территории Российской Федерации.</w:t>
      </w:r>
    </w:p>
    <w:p w:rsidR="00C23DB4" w:rsidRDefault="005B32E9" w:rsidP="00EC0B7A">
      <w:pPr>
        <w:adjustRightInd w:val="0"/>
        <w:ind w:firstLine="540"/>
        <w:jc w:val="both"/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4. 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Особый противопожарный режим на территории </w:t>
      </w:r>
      <w:r w:rsidR="008F69DF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городского округа устанавливается </w:t>
      </w:r>
      <w:r w:rsidR="005962C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постановлением А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дминистраци</w:t>
      </w:r>
      <w:r w:rsidR="005962C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962C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Артемовского г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ородского округа вне зависимости от класса пожарной опасности при обстоятельствах, требующих неотложных мер по защите 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населения, организации тушения пожаров и проведению аварийно-</w:t>
      </w:r>
      <w:r w:rsidR="00DD403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спасательных работ. </w:t>
      </w:r>
    </w:p>
    <w:p w:rsidR="00EC0B7A" w:rsidRPr="003D3A29" w:rsidRDefault="00CA0E43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="00EC0B7A" w:rsidRPr="00EC0B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EC0B7A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Постановление Администрации Артемовского городского округа об установлении особого противопожарного режима является обязательным для исполнения </w:t>
      </w:r>
      <w:r w:rsidR="00AC55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организациями, осуществляющих деятельность на территории Артемовского городского округа и гражданами, </w:t>
      </w:r>
      <w:r w:rsidR="00AC5548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включает</w:t>
      </w:r>
      <w:r w:rsidR="00EC0B7A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себя:</w:t>
      </w:r>
    </w:p>
    <w:p w:rsidR="00EC0B7A" w:rsidRPr="003D3A29" w:rsidRDefault="00EC0B7A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обстоятельства, послужившие основанием для установления особого противопожарного режима;</w:t>
      </w:r>
    </w:p>
    <w:p w:rsidR="00EC0B7A" w:rsidRPr="003D3A29" w:rsidRDefault="00EC0B7A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границы территории, на которой устанавливается особый противопожарный режим;</w:t>
      </w:r>
    </w:p>
    <w:p w:rsidR="00EC0B7A" w:rsidRPr="003D3A29" w:rsidRDefault="00EC0B7A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время начала установления особого противопожарного режима;</w:t>
      </w:r>
    </w:p>
    <w:p w:rsidR="00EC0B7A" w:rsidRPr="003D3A29" w:rsidRDefault="00EC0B7A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срок, на который устанавливается особый противопожарный режим;</w:t>
      </w:r>
    </w:p>
    <w:p w:rsidR="00EC0B7A" w:rsidRPr="003D3A29" w:rsidRDefault="00EC0B7A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перечень дополнительных требований (мер) пожарной безопасности, действующих в период установления особого противопожарного режима;</w:t>
      </w:r>
    </w:p>
    <w:p w:rsidR="00EC0B7A" w:rsidRPr="003D3A29" w:rsidRDefault="00EC0B7A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EC0B7A" w:rsidRPr="003D3A29" w:rsidRDefault="00EC0B7A" w:rsidP="00EC0B7A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C23DB4" w:rsidRPr="003D3A29" w:rsidRDefault="00CA0E43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Контроль за соблюдением особого противопожарного режима на территории </w:t>
      </w:r>
      <w:r w:rsidR="00884BCA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Артемовского городского округа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осуществляется:</w:t>
      </w: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отделом </w:t>
      </w:r>
      <w:r w:rsidR="00884BCA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надзорной деятельности и профилактической работы </w:t>
      </w:r>
      <w:proofErr w:type="spellStart"/>
      <w:r w:rsidR="00884BCA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Режевского</w:t>
      </w:r>
      <w:proofErr w:type="spellEnd"/>
      <w:r w:rsidR="00884BCA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отделом по </w:t>
      </w:r>
      <w:r w:rsidR="00884BCA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делам гражданской обороны, чрезвычайным ситуациям, пожарной безопасности и мобилизационной подготовки Администрации Артемовского 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городского округа в пределах компетенции;</w:t>
      </w: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руководителями </w:t>
      </w:r>
      <w:r w:rsidR="00AC55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организаций, осуществляющих деятельность на территории Артемовского городского округа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33D62" w:rsidRPr="003D3A29" w:rsidRDefault="00CA0E43" w:rsidP="00C23DB4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C33D62" w:rsidRPr="003D3A29">
        <w:rPr>
          <w:rFonts w:ascii="Liberation Serif" w:hAnsi="Liberation Serif" w:cs="Liberation Serif"/>
          <w:sz w:val="28"/>
          <w:szCs w:val="28"/>
        </w:rPr>
        <w:t>На период действия особого противопожарного режима на территории Артемовского городского округа, в целях реализации полномочий по обеспечению первичных мер пожарной безопасности</w:t>
      </w:r>
      <w:r w:rsidR="003E765B">
        <w:rPr>
          <w:rFonts w:ascii="Liberation Serif" w:hAnsi="Liberation Serif" w:cs="Liberation Serif"/>
          <w:sz w:val="28"/>
          <w:szCs w:val="28"/>
        </w:rPr>
        <w:t>, Администрация Артемовского городского округа</w:t>
      </w:r>
      <w:r w:rsidR="0024790A">
        <w:rPr>
          <w:rFonts w:ascii="Liberation Serif" w:hAnsi="Liberation Serif" w:cs="Liberation Serif"/>
          <w:sz w:val="28"/>
          <w:szCs w:val="28"/>
        </w:rPr>
        <w:t xml:space="preserve"> разрабатывает и проводит следующие</w:t>
      </w:r>
      <w:r w:rsidR="00183598" w:rsidRPr="003D3A29">
        <w:rPr>
          <w:rFonts w:ascii="Liberation Serif" w:hAnsi="Liberation Serif" w:cs="Liberation Serif"/>
          <w:sz w:val="28"/>
          <w:szCs w:val="28"/>
        </w:rPr>
        <w:t xml:space="preserve"> мероприятия</w:t>
      </w:r>
      <w:r w:rsidR="00C33D62" w:rsidRPr="003D3A2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24790A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принимает необходимые меры по своевременной очистке территорий населенных пунктов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городского округа от горючих отходов и мусора; </w:t>
      </w:r>
    </w:p>
    <w:p w:rsidR="0024790A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информирует в установленном законодательством порядке уполномоченные органы о нарушениях требования пожарной безопасности; </w:t>
      </w:r>
    </w:p>
    <w:p w:rsidR="0024790A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 </w:t>
      </w:r>
    </w:p>
    <w:p w:rsidR="0024790A" w:rsidRDefault="009B6A78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проводит разъяснительную работу с населением об опасности разведения костров на территории </w:t>
      </w:r>
      <w:r w:rsid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Артемовского городского округа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; </w:t>
      </w:r>
    </w:p>
    <w:p w:rsidR="00DD403B" w:rsidRDefault="009B6A78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5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</w:t>
      </w:r>
      <w:r w:rsidR="00DD403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устанавливает запрет на:</w:t>
      </w:r>
    </w:p>
    <w:p w:rsidR="00DD403B" w:rsidRPr="004A6999" w:rsidRDefault="00DD403B" w:rsidP="00DD403B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;</w:t>
      </w:r>
    </w:p>
    <w:p w:rsidR="00DD403B" w:rsidRPr="004A6999" w:rsidRDefault="00DD403B" w:rsidP="00DD403B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 xml:space="preserve">приготовление пищи на открытом огне, углях, в том числе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eastAsia="x-none" w:bidi="ru-RU"/>
        </w:rPr>
        <w:br/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>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DD403B" w:rsidRPr="004A6999" w:rsidRDefault="00DD403B" w:rsidP="00DD403B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DD403B" w:rsidRPr="004A6999" w:rsidRDefault="00DD403B" w:rsidP="00DD403B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посещение мест отдыха в лесных массивах;</w:t>
      </w:r>
    </w:p>
    <w:p w:rsidR="00DD403B" w:rsidRDefault="00DD403B" w:rsidP="00DD403B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отжиг стерни и сухой травы;</w:t>
      </w:r>
    </w:p>
    <w:p w:rsidR="0024532D" w:rsidRPr="00F35F02" w:rsidRDefault="0024532D" w:rsidP="0024532D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посещение лесов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(за исключением лиц, пребывающих в лесах с целью исполнения должностных обязанностей или использующих леса на основании действующих договорных обязательств (договоры аренды или купли-продажи лесных участков, государственные контракты на выполнение лесохозяйственных работ и др.), а также лиц, выполняющих работы по тушению лесных пожаров и проти</w:t>
      </w:r>
      <w:r>
        <w:rPr>
          <w:rFonts w:ascii="Liberation Serif" w:hAnsi="Liberation Serif" w:cs="Liberation Serif"/>
          <w:sz w:val="28"/>
          <w:szCs w:val="28"/>
        </w:rPr>
        <w:t>вопожарному обустройству лесов);</w:t>
      </w:r>
    </w:p>
    <w:p w:rsidR="00DD403B" w:rsidRPr="004A6999" w:rsidRDefault="00DD403B" w:rsidP="00DD403B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связи, радиовещания.</w:t>
      </w:r>
    </w:p>
    <w:p w:rsidR="0024790A" w:rsidRDefault="009B6A78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организует силами местного населения и членов добровольных пожарных формирований патрулирование населенных пунктов </w:t>
      </w:r>
      <w:r w:rsid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городского округа 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первичными средствами пожаротушения, а также подготовку для возможного использования имеющейся водовозной и землеройной техники; </w:t>
      </w:r>
    </w:p>
    <w:p w:rsidR="0024790A" w:rsidRDefault="009B6A78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) организует помощь подразделениям пожарной охраны</w:t>
      </w:r>
      <w:r w:rsidR="00AC55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дежурство граждан и работников </w:t>
      </w:r>
      <w:r w:rsidR="00AC55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организаций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расположенных </w:t>
      </w:r>
      <w:r w:rsid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территории Артемовского городского округа;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24790A" w:rsidRDefault="009B6A78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принимает иные дополнительные меры пожарной безопасности, не противоречащие законодательству Российской Федерации и Свердловской области. </w:t>
      </w:r>
    </w:p>
    <w:p w:rsidR="004A6999" w:rsidRDefault="00CA0E43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Руководители </w:t>
      </w:r>
      <w:r w:rsidR="004318B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организаций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4318B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осуществляющие</w:t>
      </w:r>
      <w:r w:rsidR="00AC55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деятельность на территории Артемовского городского округа, 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установлении особого противопожарного режима: </w:t>
      </w:r>
    </w:p>
    <w:p w:rsidR="004A6999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</w:t>
      </w:r>
      <w:r w:rsidR="004A6999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организуют информирование работников организаций об установлении особого противопожарного режима;</w:t>
      </w:r>
    </w:p>
    <w:p w:rsidR="004A6999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4A6999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3) обеспечивают 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наличие 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запас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воды для целей пожаротушения и 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организуют 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подъезд 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 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ним; </w:t>
      </w:r>
    </w:p>
    <w:p w:rsidR="004A6999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4) принимают меры по уборке 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прилегающей территории </w:t>
      </w: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сухой травы, в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алежника, иного горючего мусора;</w:t>
      </w:r>
    </w:p>
    <w:p w:rsidR="004A6999" w:rsidRDefault="0024790A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5) </w:t>
      </w:r>
      <w:r w:rsidR="004A6999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4A6999" w:rsidRDefault="004A6999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6) 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ели, шанцевый инструмент и др.);</w:t>
      </w:r>
    </w:p>
    <w:p w:rsidR="0024790A" w:rsidRPr="0024790A" w:rsidRDefault="004A6999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7) </w:t>
      </w:r>
      <w:r w:rsidR="0024790A" w:rsidRPr="0024790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осуществляют иные мероприятия, связанные с решением вопросов содействия пожарной охране при тушении пожаров.</w:t>
      </w:r>
    </w:p>
    <w:p w:rsidR="00C23DB4" w:rsidRPr="003D3A29" w:rsidRDefault="00CA0E43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При установлении на территории </w:t>
      </w:r>
      <w:r w:rsidR="004E27C9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городского округа особого противопожарного режима граждане обязаны:</w:t>
      </w: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при обнаружении пожаров немедленно уведомлять пожарную охрану, до прибытия пожарной охраны принимать по возможности меры по тушению пожаров;</w:t>
      </w: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производить своевременную уборку мусора, сухой растительности, </w:t>
      </w:r>
      <w:r w:rsidR="004E27C9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укос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травы на земельных участках, </w:t>
      </w:r>
      <w:r w:rsidR="004318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владельцами которых они являются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0672C" w:rsidRPr="003D3A29" w:rsidRDefault="00D0672C" w:rsidP="00D0672C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проверить исправность печного, газового и электрического оборудования, при выявлении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устранить недостатки;</w:t>
      </w:r>
    </w:p>
    <w:p w:rsidR="00C23DB4" w:rsidRPr="003D3A29" w:rsidRDefault="00C23DB4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обеспечить складирование пожароопасного, легковоспламеняющегося мусора (бытового мусора, бумаги, картона, древесины, резины, строительных отходов, сухой травянистой растительности) в специально отведенных </w:t>
      </w:r>
      <w:r w:rsidR="002C1A5B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указанных целей мест</w:t>
      </w:r>
      <w:r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23DB4" w:rsidRPr="003D3A29" w:rsidRDefault="0024532D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A0E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140DD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140DD3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введении особого противопожарного режима </w:t>
      </w:r>
      <w:r w:rsidR="00140DD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территории Артемовского городского округа п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роведение культурно-массовых, зрелищных мероприятий на территории лесных массивов, зеленых зон, а также </w:t>
      </w:r>
      <w:r w:rsidR="00140DD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посещение 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ограничивается (до его отмены).</w:t>
      </w:r>
    </w:p>
    <w:p w:rsidR="00C23DB4" w:rsidRPr="003D3A29" w:rsidRDefault="00D0672C" w:rsidP="00C23DB4">
      <w:pPr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A0E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bookmarkStart w:id="0" w:name="_GoBack"/>
      <w:bookmarkEnd w:id="0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 итогам принятых мер, а также в случае снижения пожарной опасности</w:t>
      </w:r>
      <w:r w:rsidR="002C1A5B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по решению Комиссии по предупреждению и ликвидации чрезвычайных ситуаций и обеспечению пожарной безопасности Артемовского городского округа 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особый противопожарный режим отменяется </w:t>
      </w:r>
      <w:r w:rsidR="002C1A5B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остановлением </w:t>
      </w:r>
      <w:r w:rsidR="002C1A5B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дминистрации </w:t>
      </w:r>
      <w:r w:rsidR="002C1A5B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Артемовского </w:t>
      </w:r>
      <w:r w:rsidR="00C23DB4" w:rsidRPr="003D3A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городского округа.</w:t>
      </w:r>
    </w:p>
    <w:p w:rsidR="00B503E7" w:rsidRPr="003D3A29" w:rsidRDefault="00B503E7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503E7" w:rsidRDefault="00B503E7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0672C" w:rsidRDefault="00D0672C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0672C" w:rsidRDefault="00D0672C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40DD3" w:rsidRDefault="00140DD3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40DD3" w:rsidRDefault="00140DD3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40DD3" w:rsidRDefault="00140DD3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40DD3" w:rsidRDefault="00140DD3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40DD3" w:rsidRDefault="00140DD3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0672C" w:rsidRDefault="00D0672C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0672C" w:rsidRDefault="00D0672C" w:rsidP="00FD4C14">
      <w:pPr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D0672C" w:rsidSect="00140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23" w:rsidRDefault="00E53723" w:rsidP="00610542">
      <w:r>
        <w:separator/>
      </w:r>
    </w:p>
  </w:endnote>
  <w:endnote w:type="continuationSeparator" w:id="0">
    <w:p w:rsidR="00E53723" w:rsidRDefault="00E5372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23" w:rsidRDefault="00E53723" w:rsidP="00610542">
      <w:r>
        <w:separator/>
      </w:r>
    </w:p>
  </w:footnote>
  <w:footnote w:type="continuationSeparator" w:id="0">
    <w:p w:rsidR="00E53723" w:rsidRDefault="00E5372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9267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A61F9B" w:rsidRPr="00A61F9B" w:rsidRDefault="00A61F9B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A61F9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A61F9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A61F9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CA0E43">
          <w:rPr>
            <w:rFonts w:ascii="Liberation Serif" w:hAnsi="Liberation Serif" w:cs="Liberation Serif"/>
            <w:noProof/>
            <w:sz w:val="24"/>
            <w:szCs w:val="24"/>
          </w:rPr>
          <w:t>4</w:t>
        </w:r>
        <w:r w:rsidRPr="00A61F9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610542" w:rsidRDefault="006105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454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61F9B" w:rsidRPr="00A61F9B" w:rsidRDefault="00A61F9B">
        <w:pPr>
          <w:pStyle w:val="a5"/>
          <w:jc w:val="center"/>
          <w:rPr>
            <w:color w:val="FFFFFF" w:themeColor="background1"/>
          </w:rPr>
        </w:pPr>
        <w:r w:rsidRPr="00A61F9B">
          <w:rPr>
            <w:color w:val="FFFFFF" w:themeColor="background1"/>
          </w:rPr>
          <w:fldChar w:fldCharType="begin"/>
        </w:r>
        <w:r w:rsidRPr="00A61F9B">
          <w:rPr>
            <w:color w:val="FFFFFF" w:themeColor="background1"/>
          </w:rPr>
          <w:instrText>PAGE   \* MERGEFORMAT</w:instrText>
        </w:r>
        <w:r w:rsidRPr="00A61F9B">
          <w:rPr>
            <w:color w:val="FFFFFF" w:themeColor="background1"/>
          </w:rPr>
          <w:fldChar w:fldCharType="separate"/>
        </w:r>
        <w:r w:rsidR="00CA0E43">
          <w:rPr>
            <w:noProof/>
            <w:color w:val="FFFFFF" w:themeColor="background1"/>
          </w:rPr>
          <w:t>1</w:t>
        </w:r>
        <w:r w:rsidRPr="00A61F9B">
          <w:rPr>
            <w:color w:val="FFFFFF" w:themeColor="background1"/>
          </w:rPr>
          <w:fldChar w:fldCharType="end"/>
        </w:r>
      </w:p>
    </w:sdtContent>
  </w:sdt>
  <w:p w:rsidR="00A61F9B" w:rsidRDefault="00A61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7AC"/>
    <w:multiLevelType w:val="multilevel"/>
    <w:tmpl w:val="7778BEA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302BF"/>
    <w:rsid w:val="000516F6"/>
    <w:rsid w:val="00087F92"/>
    <w:rsid w:val="00092313"/>
    <w:rsid w:val="0009269F"/>
    <w:rsid w:val="0009455B"/>
    <w:rsid w:val="000A5B91"/>
    <w:rsid w:val="00115DDA"/>
    <w:rsid w:val="00133259"/>
    <w:rsid w:val="00135117"/>
    <w:rsid w:val="00140DD3"/>
    <w:rsid w:val="001465A9"/>
    <w:rsid w:val="001562CF"/>
    <w:rsid w:val="00183598"/>
    <w:rsid w:val="001B151C"/>
    <w:rsid w:val="001B69F7"/>
    <w:rsid w:val="001B7C70"/>
    <w:rsid w:val="001F26F3"/>
    <w:rsid w:val="0023466D"/>
    <w:rsid w:val="0024532D"/>
    <w:rsid w:val="0024790A"/>
    <w:rsid w:val="00253920"/>
    <w:rsid w:val="00257A0C"/>
    <w:rsid w:val="00261AFA"/>
    <w:rsid w:val="002C1A5B"/>
    <w:rsid w:val="002C4CD9"/>
    <w:rsid w:val="002E204A"/>
    <w:rsid w:val="003078E4"/>
    <w:rsid w:val="00336759"/>
    <w:rsid w:val="0034245F"/>
    <w:rsid w:val="0036732E"/>
    <w:rsid w:val="00374B62"/>
    <w:rsid w:val="003A49ED"/>
    <w:rsid w:val="003B46EB"/>
    <w:rsid w:val="003B7E60"/>
    <w:rsid w:val="003D1C84"/>
    <w:rsid w:val="003D3A29"/>
    <w:rsid w:val="003E4D16"/>
    <w:rsid w:val="003E765B"/>
    <w:rsid w:val="00402C71"/>
    <w:rsid w:val="004264A2"/>
    <w:rsid w:val="004318BA"/>
    <w:rsid w:val="00433162"/>
    <w:rsid w:val="004475EF"/>
    <w:rsid w:val="00460669"/>
    <w:rsid w:val="00466084"/>
    <w:rsid w:val="004A6999"/>
    <w:rsid w:val="004B0185"/>
    <w:rsid w:val="004B1192"/>
    <w:rsid w:val="004D2558"/>
    <w:rsid w:val="004D448F"/>
    <w:rsid w:val="004E27C9"/>
    <w:rsid w:val="004E6BCB"/>
    <w:rsid w:val="004F3C57"/>
    <w:rsid w:val="004F443C"/>
    <w:rsid w:val="00501E7B"/>
    <w:rsid w:val="005031CA"/>
    <w:rsid w:val="00503F0E"/>
    <w:rsid w:val="00522906"/>
    <w:rsid w:val="00525316"/>
    <w:rsid w:val="00546B8B"/>
    <w:rsid w:val="00555B77"/>
    <w:rsid w:val="005962C4"/>
    <w:rsid w:val="005B32E9"/>
    <w:rsid w:val="005C3431"/>
    <w:rsid w:val="005D1546"/>
    <w:rsid w:val="00610542"/>
    <w:rsid w:val="00683DD4"/>
    <w:rsid w:val="006849CA"/>
    <w:rsid w:val="00685E28"/>
    <w:rsid w:val="006D7463"/>
    <w:rsid w:val="00701D9C"/>
    <w:rsid w:val="00703121"/>
    <w:rsid w:val="00712280"/>
    <w:rsid w:val="00753194"/>
    <w:rsid w:val="00787FEA"/>
    <w:rsid w:val="007B3F39"/>
    <w:rsid w:val="007B43B7"/>
    <w:rsid w:val="007E26D2"/>
    <w:rsid w:val="008225AD"/>
    <w:rsid w:val="00845964"/>
    <w:rsid w:val="00852D68"/>
    <w:rsid w:val="0086015A"/>
    <w:rsid w:val="008642FE"/>
    <w:rsid w:val="00875E32"/>
    <w:rsid w:val="0087715F"/>
    <w:rsid w:val="00884BCA"/>
    <w:rsid w:val="00884CF5"/>
    <w:rsid w:val="00887B5D"/>
    <w:rsid w:val="008B12A3"/>
    <w:rsid w:val="008E073E"/>
    <w:rsid w:val="008E2D6F"/>
    <w:rsid w:val="008F69DF"/>
    <w:rsid w:val="009121D7"/>
    <w:rsid w:val="00950EB0"/>
    <w:rsid w:val="009550E6"/>
    <w:rsid w:val="009810DB"/>
    <w:rsid w:val="009B6A78"/>
    <w:rsid w:val="009D3D69"/>
    <w:rsid w:val="00A15972"/>
    <w:rsid w:val="00A34426"/>
    <w:rsid w:val="00A463E8"/>
    <w:rsid w:val="00A51476"/>
    <w:rsid w:val="00A61F9B"/>
    <w:rsid w:val="00A6556F"/>
    <w:rsid w:val="00A769A0"/>
    <w:rsid w:val="00A777AB"/>
    <w:rsid w:val="00AB4DDD"/>
    <w:rsid w:val="00AC5548"/>
    <w:rsid w:val="00AC773C"/>
    <w:rsid w:val="00AD2043"/>
    <w:rsid w:val="00AD25D5"/>
    <w:rsid w:val="00AE7392"/>
    <w:rsid w:val="00B12C35"/>
    <w:rsid w:val="00B21480"/>
    <w:rsid w:val="00B404DF"/>
    <w:rsid w:val="00B503E7"/>
    <w:rsid w:val="00B628B8"/>
    <w:rsid w:val="00B648BE"/>
    <w:rsid w:val="00B76DFB"/>
    <w:rsid w:val="00B82356"/>
    <w:rsid w:val="00BB6912"/>
    <w:rsid w:val="00BD46E8"/>
    <w:rsid w:val="00BE1F27"/>
    <w:rsid w:val="00BE4629"/>
    <w:rsid w:val="00BE71A6"/>
    <w:rsid w:val="00C2177C"/>
    <w:rsid w:val="00C23DB4"/>
    <w:rsid w:val="00C26366"/>
    <w:rsid w:val="00C33D62"/>
    <w:rsid w:val="00C60A05"/>
    <w:rsid w:val="00C7190E"/>
    <w:rsid w:val="00C7622E"/>
    <w:rsid w:val="00C9071E"/>
    <w:rsid w:val="00C95964"/>
    <w:rsid w:val="00CA0E43"/>
    <w:rsid w:val="00CE4D48"/>
    <w:rsid w:val="00CF641D"/>
    <w:rsid w:val="00D0672C"/>
    <w:rsid w:val="00D316C4"/>
    <w:rsid w:val="00D64275"/>
    <w:rsid w:val="00D75DAC"/>
    <w:rsid w:val="00DA22E3"/>
    <w:rsid w:val="00DA6180"/>
    <w:rsid w:val="00DC4A4B"/>
    <w:rsid w:val="00DC690B"/>
    <w:rsid w:val="00DD403B"/>
    <w:rsid w:val="00DD68A7"/>
    <w:rsid w:val="00E05FCE"/>
    <w:rsid w:val="00E21894"/>
    <w:rsid w:val="00E53723"/>
    <w:rsid w:val="00E57699"/>
    <w:rsid w:val="00E60B4F"/>
    <w:rsid w:val="00E779F8"/>
    <w:rsid w:val="00E9742B"/>
    <w:rsid w:val="00EA651A"/>
    <w:rsid w:val="00EB433A"/>
    <w:rsid w:val="00EC0B7A"/>
    <w:rsid w:val="00EC2157"/>
    <w:rsid w:val="00EC7C41"/>
    <w:rsid w:val="00EE7BD5"/>
    <w:rsid w:val="00EF1950"/>
    <w:rsid w:val="00EF5540"/>
    <w:rsid w:val="00F035BA"/>
    <w:rsid w:val="00F04AD6"/>
    <w:rsid w:val="00F14EB3"/>
    <w:rsid w:val="00F55204"/>
    <w:rsid w:val="00F840B4"/>
    <w:rsid w:val="00F95924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89BF-D731-4F0A-A932-392D03E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EC7C41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EC7C41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C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F55204"/>
    <w:pPr>
      <w:autoSpaceDE/>
      <w:autoSpaceDN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552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D68A7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594E1B2DEEEF2D4D398CDA7FD45EE002E5707A1A5D0EF4FF6DB6421FBOAa1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1FA75EB63A7A8D18B21C924F4E02D1EDD184FF4B9F67FED9B2117DA53D981FBA410C0046DD72444E15AB351720DA99EA906CCC6D5FB019C0BB85CV4K2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594EFB5D8EEF2D4D398CDA7FD45EE002E5707A1A5D0EF4FF6DB6421FBOAa1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Егоровна Гашкова</cp:lastModifiedBy>
  <cp:revision>36</cp:revision>
  <cp:lastPrinted>2021-10-28T05:59:00Z</cp:lastPrinted>
  <dcterms:created xsi:type="dcterms:W3CDTF">2021-05-21T06:47:00Z</dcterms:created>
  <dcterms:modified xsi:type="dcterms:W3CDTF">2021-11-03T06:20:00Z</dcterms:modified>
</cp:coreProperties>
</file>