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9E31EA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9E31EA">
        <w:rPr>
          <w:rFonts w:ascii="Liberation Serif" w:hAnsi="Liberation Serif" w:cs="Times New Roman"/>
          <w:sz w:val="28"/>
          <w:szCs w:val="28"/>
        </w:rPr>
        <w:t>эффективности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9E31EA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9E31EA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 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</w:t>
      </w:r>
      <w:r w:rsidR="00EB4133">
        <w:rPr>
          <w:rFonts w:ascii="Liberation Serif" w:hAnsi="Liberation Serif" w:cs="Times New Roman"/>
          <w:sz w:val="28"/>
          <w:szCs w:val="28"/>
        </w:rPr>
        <w:t>вского городского округа до 2027</w:t>
      </w:r>
      <w:r w:rsidR="00DC2AAE" w:rsidRPr="009E31E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9E31EA">
        <w:rPr>
          <w:rFonts w:ascii="Liberation Serif" w:hAnsi="Liberation Serif" w:cs="Times New Roman"/>
          <w:sz w:val="28"/>
          <w:szCs w:val="28"/>
        </w:rPr>
        <w:t>»</w:t>
      </w:r>
      <w:r w:rsidR="00EB4133">
        <w:rPr>
          <w:rFonts w:ascii="Liberation Serif" w:hAnsi="Liberation Serif" w:cs="Times New Roman"/>
          <w:sz w:val="28"/>
          <w:szCs w:val="28"/>
        </w:rPr>
        <w:t xml:space="preserve"> за 2023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9E31EA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9E31EA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9E31EA">
        <w:rPr>
          <w:rFonts w:ascii="Liberation Serif" w:hAnsi="Liberation Serif" w:cs="Times New Roman"/>
          <w:sz w:val="28"/>
          <w:szCs w:val="28"/>
        </w:rPr>
        <w:t>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</w:t>
      </w:r>
      <w:r w:rsidR="00EB4133">
        <w:rPr>
          <w:rFonts w:ascii="Liberation Serif" w:hAnsi="Liberation Serif" w:cs="Times New Roman"/>
          <w:sz w:val="28"/>
          <w:szCs w:val="28"/>
        </w:rPr>
        <w:t>вского городского округа до 2027</w:t>
      </w:r>
      <w:r w:rsidR="00DC2AAE" w:rsidRPr="009E31E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9E31EA">
        <w:rPr>
          <w:rFonts w:ascii="Liberation Serif" w:hAnsi="Liberation Serif" w:cs="Times New Roman"/>
          <w:sz w:val="28"/>
          <w:szCs w:val="28"/>
        </w:rPr>
        <w:t>»</w:t>
      </w:r>
      <w:r w:rsidR="00EB4133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>проведена оценка эффективности реа</w:t>
      </w:r>
      <w:r w:rsidR="003849A2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="003849A2" w:rsidRPr="003849A2">
        <w:rPr>
          <w:rFonts w:ascii="Liberation Serif" w:hAnsi="Liberation Serif" w:cs="Times New Roman"/>
          <w:sz w:val="28"/>
          <w:szCs w:val="28"/>
        </w:rPr>
        <w:t>за 2023 год</w:t>
      </w:r>
      <w:r w:rsidR="003849A2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9E31EA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256ACF" w:rsidRPr="009E31EA" w:rsidRDefault="00CA5F96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7866C9">
        <w:rPr>
          <w:rFonts w:ascii="Liberation Serif" w:hAnsi="Liberation Serif" w:cs="Times New Roman"/>
          <w:sz w:val="28"/>
          <w:szCs w:val="28"/>
        </w:rPr>
        <w:t>обеспечены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условия для </w:t>
      </w:r>
      <w:r w:rsidR="007866C9">
        <w:rPr>
          <w:rFonts w:ascii="Liberation Serif" w:hAnsi="Liberation Serif" w:cs="Times New Roman"/>
          <w:sz w:val="28"/>
          <w:szCs w:val="28"/>
        </w:rPr>
        <w:t>улучшения среды проживания населения Артемовского городского округа.</w:t>
      </w:r>
    </w:p>
    <w:p w:rsidR="00485763" w:rsidRPr="009E31EA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9E31EA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9E31EA">
        <w:rPr>
          <w:rFonts w:ascii="Liberation Serif" w:hAnsi="Liberation Serif" w:cs="Times New Roman"/>
          <w:sz w:val="28"/>
          <w:szCs w:val="28"/>
        </w:rPr>
        <w:t>1)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828E0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EB4133">
        <w:rPr>
          <w:rFonts w:ascii="Liberation Serif" w:hAnsi="Liberation Serif" w:cs="Times New Roman"/>
          <w:sz w:val="28"/>
          <w:szCs w:val="28"/>
        </w:rPr>
        <w:t xml:space="preserve"> на 2023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B4133">
        <w:rPr>
          <w:rFonts w:ascii="Liberation Serif" w:hAnsi="Liberation Serif" w:cs="Times New Roman"/>
          <w:sz w:val="28"/>
          <w:szCs w:val="28"/>
        </w:rPr>
        <w:t>936,3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9E31EA">
        <w:rPr>
          <w:rFonts w:ascii="Liberation Serif" w:hAnsi="Liberation Serif" w:cs="Times New Roman"/>
          <w:sz w:val="28"/>
          <w:szCs w:val="28"/>
        </w:rPr>
        <w:t>тыс.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72978">
        <w:rPr>
          <w:rFonts w:ascii="Liberation Serif" w:hAnsi="Liberation Serif" w:cs="Times New Roman"/>
          <w:sz w:val="28"/>
          <w:szCs w:val="28"/>
        </w:rPr>
        <w:t>а</w:t>
      </w:r>
      <w:r w:rsidR="00707B69">
        <w:rPr>
          <w:rFonts w:ascii="Liberation Serif" w:hAnsi="Liberation Serif" w:cs="Times New Roman"/>
          <w:sz w:val="28"/>
          <w:szCs w:val="28"/>
        </w:rPr>
        <w:t xml:space="preserve">ктический </w:t>
      </w:r>
      <w:r w:rsidR="00EB4133">
        <w:rPr>
          <w:rFonts w:ascii="Liberation Serif" w:hAnsi="Liberation Serif" w:cs="Times New Roman"/>
          <w:sz w:val="28"/>
          <w:szCs w:val="28"/>
        </w:rPr>
        <w:t>объем расходов за 2023</w:t>
      </w:r>
      <w:r w:rsidR="004846A3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EB4133">
        <w:rPr>
          <w:rFonts w:ascii="Liberation Serif" w:hAnsi="Liberation Serif" w:cs="Times New Roman"/>
          <w:sz w:val="28"/>
          <w:szCs w:val="28"/>
        </w:rPr>
        <w:t>436,3</w:t>
      </w:r>
      <w:r w:rsidR="008A3DF4" w:rsidRPr="009E31EA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9E31EA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9E31EA">
        <w:rPr>
          <w:rFonts w:ascii="Liberation Serif" w:hAnsi="Liberation Serif" w:cs="Times New Roman"/>
          <w:sz w:val="28"/>
          <w:szCs w:val="28"/>
        </w:rPr>
        <w:t>0,</w:t>
      </w:r>
      <w:r w:rsidR="00EB4133">
        <w:rPr>
          <w:rFonts w:ascii="Liberation Serif" w:hAnsi="Liberation Serif" w:cs="Times New Roman"/>
          <w:sz w:val="28"/>
          <w:szCs w:val="28"/>
        </w:rPr>
        <w:t>47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9E31EA">
        <w:rPr>
          <w:rFonts w:ascii="Liberation Serif" w:hAnsi="Liberation Serif" w:cs="Times New Roman"/>
          <w:sz w:val="28"/>
          <w:szCs w:val="28"/>
        </w:rPr>
        <w:t>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CD08E1">
        <w:rPr>
          <w:rFonts w:ascii="Liberation Serif" w:hAnsi="Liberation Serif" w:cs="Times New Roman"/>
          <w:sz w:val="28"/>
          <w:szCs w:val="28"/>
        </w:rPr>
        <w:t xml:space="preserve">существенное </w:t>
      </w:r>
      <w:r w:rsidR="00CD08E1" w:rsidRPr="009E31EA">
        <w:rPr>
          <w:rFonts w:ascii="Liberation Serif" w:hAnsi="Liberation Serif" w:cs="Times New Roman"/>
          <w:sz w:val="28"/>
          <w:szCs w:val="28"/>
        </w:rPr>
        <w:t>недофинансирование</w:t>
      </w:r>
      <w:r w:rsidR="00FA1292" w:rsidRPr="009E31EA">
        <w:rPr>
          <w:rFonts w:ascii="Liberation Serif" w:hAnsi="Liberation Serif" w:cs="Times New Roman"/>
          <w:sz w:val="28"/>
          <w:szCs w:val="28"/>
        </w:rPr>
        <w:t>»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9E31EA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9E31EA" w:rsidRDefault="00B21A32" w:rsidP="00F729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53FCF">
        <w:rPr>
          <w:rFonts w:ascii="Liberation Serif" w:hAnsi="Liberation Serif" w:cs="Times New Roman"/>
          <w:sz w:val="28"/>
          <w:szCs w:val="28"/>
        </w:rPr>
        <w:t>–</w:t>
      </w:r>
      <w:r w:rsidRPr="00653FCF">
        <w:rPr>
          <w:rFonts w:ascii="Liberation Serif" w:hAnsi="Liberation Serif" w:cs="Times New Roman"/>
          <w:sz w:val="28"/>
          <w:szCs w:val="28"/>
        </w:rPr>
        <w:t xml:space="preserve"> </w:t>
      </w:r>
      <w:r w:rsidR="00CD08E1">
        <w:rPr>
          <w:rFonts w:ascii="Liberation Serif" w:hAnsi="Liberation Serif" w:cs="Times New Roman"/>
          <w:sz w:val="28"/>
          <w:szCs w:val="28"/>
        </w:rPr>
        <w:t>50,0</w:t>
      </w:r>
      <w:r w:rsidR="001F323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9E31EA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9E31EA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9E31EA">
        <w:rPr>
          <w:rFonts w:ascii="Liberation Serif" w:eastAsia="Calibri" w:hAnsi="Liberation Serif" w:cs="Times New Roman"/>
          <w:sz w:val="28"/>
          <w:szCs w:val="28"/>
        </w:rPr>
        <w:t>–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D08E1">
        <w:rPr>
          <w:rFonts w:ascii="Liberation Serif" w:eastAsia="Calibri" w:hAnsi="Liberation Serif" w:cs="Times New Roman"/>
          <w:sz w:val="28"/>
          <w:szCs w:val="28"/>
        </w:rPr>
        <w:t>0,5</w:t>
      </w:r>
      <w:r w:rsidR="00FA1292" w:rsidRPr="009E31EA">
        <w:rPr>
          <w:rFonts w:ascii="Liberation Serif" w:hAnsi="Liberation Serif" w:cs="Times New Roman"/>
          <w:sz w:val="28"/>
          <w:szCs w:val="28"/>
        </w:rPr>
        <w:t xml:space="preserve"> – </w:t>
      </w:r>
      <w:r w:rsidR="00A06223">
        <w:rPr>
          <w:rFonts w:ascii="Liberation Serif" w:hAnsi="Liberation Serif" w:cs="Times New Roman"/>
          <w:sz w:val="28"/>
          <w:szCs w:val="28"/>
        </w:rPr>
        <w:t>«</w:t>
      </w:r>
      <w:r w:rsidR="00CD08E1">
        <w:rPr>
          <w:rFonts w:ascii="Liberation Serif" w:hAnsi="Liberation Serif" w:cs="Times New Roman"/>
          <w:sz w:val="28"/>
          <w:szCs w:val="28"/>
        </w:rPr>
        <w:t>низкая</w:t>
      </w:r>
      <w:r w:rsidR="007866C9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A06223">
        <w:rPr>
          <w:rFonts w:ascii="Liberation Serif" w:hAnsi="Liberation Serif" w:cs="Times New Roman"/>
          <w:sz w:val="28"/>
          <w:szCs w:val="28"/>
        </w:rPr>
        <w:t>»</w:t>
      </w:r>
      <w:r w:rsidR="00707B69">
        <w:rPr>
          <w:rFonts w:ascii="Liberation Serif" w:hAnsi="Liberation Serif" w:cs="Times New Roman"/>
          <w:sz w:val="28"/>
          <w:szCs w:val="28"/>
        </w:rPr>
        <w:t xml:space="preserve"> (</w:t>
      </w:r>
      <w:r w:rsidR="00CD08E1">
        <w:rPr>
          <w:rFonts w:ascii="Liberation Serif" w:hAnsi="Liberation Serif" w:cs="Times New Roman"/>
          <w:sz w:val="28"/>
          <w:szCs w:val="28"/>
        </w:rPr>
        <w:t xml:space="preserve">существенное </w:t>
      </w:r>
      <w:r w:rsidR="00707B69">
        <w:rPr>
          <w:rFonts w:ascii="Liberation Serif" w:hAnsi="Liberation Serif" w:cs="Times New Roman"/>
          <w:sz w:val="28"/>
          <w:szCs w:val="28"/>
        </w:rPr>
        <w:t>недовыполнение плана)</w:t>
      </w:r>
      <w:r w:rsidR="001F3231" w:rsidRPr="00653FCF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9E31EA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9E31EA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– «</w:t>
      </w:r>
      <w:r w:rsidR="00CD08E1">
        <w:rPr>
          <w:rFonts w:ascii="Liberation Serif" w:hAnsi="Liberation Serif" w:cs="Times New Roman"/>
          <w:sz w:val="28"/>
          <w:szCs w:val="28"/>
        </w:rPr>
        <w:t>2</w:t>
      </w:r>
      <w:r w:rsidRPr="009E31EA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CD08E1">
        <w:rPr>
          <w:rFonts w:ascii="Liberation Serif" w:hAnsi="Liberation Serif" w:cs="Times New Roman"/>
          <w:sz w:val="28"/>
          <w:szCs w:val="28"/>
        </w:rPr>
        <w:t>Уровень э</w:t>
      </w:r>
      <w:r w:rsidR="003835EB" w:rsidRPr="009E31EA">
        <w:rPr>
          <w:rFonts w:ascii="Liberation Serif" w:hAnsi="Liberation Serif" w:cs="Times New Roman"/>
          <w:sz w:val="28"/>
          <w:szCs w:val="28"/>
        </w:rPr>
        <w:t>ффективност</w:t>
      </w:r>
      <w:r w:rsidR="009743EA" w:rsidRPr="009E31EA">
        <w:rPr>
          <w:rFonts w:ascii="Liberation Serif" w:hAnsi="Liberation Serif" w:cs="Times New Roman"/>
          <w:sz w:val="28"/>
          <w:szCs w:val="28"/>
        </w:rPr>
        <w:t>и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CD08E1">
        <w:rPr>
          <w:rFonts w:ascii="Liberation Serif" w:hAnsi="Liberation Serif" w:cs="Times New Roman"/>
          <w:sz w:val="28"/>
          <w:szCs w:val="28"/>
        </w:rPr>
        <w:t xml:space="preserve"> ниже среднего</w:t>
      </w:r>
      <w:r w:rsidR="00FA1292" w:rsidRPr="009E31EA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9E31EA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9E31EA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2497"/>
    <w:rsid w:val="003835EB"/>
    <w:rsid w:val="003849A2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46A3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213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3FCF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07B69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6C9"/>
    <w:rsid w:val="00786E31"/>
    <w:rsid w:val="0079021B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67D28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1E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6223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2C2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8E1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28E0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413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2978"/>
    <w:rsid w:val="00F75417"/>
    <w:rsid w:val="00F75594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2EEA-468A-4956-9782-24004CC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A3D5-1CBB-4BCE-B60B-C31316DD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2024-04-02T04:21:00Z</cp:lastPrinted>
  <dcterms:created xsi:type="dcterms:W3CDTF">2017-04-13T11:49:00Z</dcterms:created>
  <dcterms:modified xsi:type="dcterms:W3CDTF">2024-04-02T04:21:00Z</dcterms:modified>
</cp:coreProperties>
</file>