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F" w:rsidRPr="000C6BFF" w:rsidRDefault="000C6BFF" w:rsidP="00820C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>Форма № 2</w:t>
      </w:r>
    </w:p>
    <w:p w:rsidR="000C6BFF" w:rsidRPr="000C6BFF" w:rsidRDefault="000C6BFF" w:rsidP="00820C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820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0C6BFF" w:rsidRPr="000C6BFF" w:rsidRDefault="000C6BFF" w:rsidP="00820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Администрация Артемовского городского округа </w:t>
      </w:r>
    </w:p>
    <w:p w:rsidR="000C6BFF" w:rsidRPr="000C6BFF" w:rsidRDefault="000C6BFF" w:rsidP="00820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820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01.03.2014 </w:t>
      </w:r>
    </w:p>
    <w:p w:rsidR="000C6BFF" w:rsidRPr="000C6BFF" w:rsidRDefault="000C6BFF" w:rsidP="00820CC2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5366"/>
        <w:gridCol w:w="2452"/>
        <w:gridCol w:w="48"/>
        <w:gridCol w:w="2174"/>
        <w:gridCol w:w="4092"/>
      </w:tblGrid>
      <w:tr w:rsidR="00BC4888" w:rsidRPr="000C6BFF" w:rsidTr="00961847">
        <w:trPr>
          <w:trHeight w:val="7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88" w:rsidRPr="00BC4888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C2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Поручение, содержащееся </w:t>
            </w:r>
          </w:p>
          <w:p w:rsidR="00BC4888" w:rsidRP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Указе Президента РФ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0CC2" w:rsidRDefault="00BC4888" w:rsidP="0082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реализации  мероприятий, обеспечивающих выполнение поручения содержащегося </w:t>
            </w:r>
          </w:p>
          <w:p w:rsidR="00BC4888" w:rsidRP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в Указе Президента РФ</w:t>
            </w:r>
          </w:p>
        </w:tc>
      </w:tr>
      <w:tr w:rsidR="00BC4888" w:rsidRPr="000C6BFF" w:rsidTr="00961847">
        <w:trPr>
          <w:trHeight w:val="7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88" w:rsidRP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352"/>
        </w:trPr>
        <w:tc>
          <w:tcPr>
            <w:tcW w:w="14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BF1C7D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7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BC4888" w:rsidRPr="000C6BFF" w:rsidTr="00961847">
        <w:trPr>
          <w:trHeight w:val="8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и модернизация 25 млн. высокопроизводительных рабочих мест к 2020 году»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740 ед.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335F92" w:rsidP="0033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обучение на курсах повышение квалификации различных уровней 90 человек</w:t>
            </w:r>
          </w:p>
        </w:tc>
      </w:tr>
      <w:tr w:rsidR="00BC4888" w:rsidRPr="000C6BFF" w:rsidTr="00961847">
        <w:trPr>
          <w:trHeight w:val="8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объема инвестиций не менее чем до 25 процентов внутреннего валового продукта к 2015 году и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27 процентов - к 2018 году»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888" w:rsidRPr="000C6BFF" w:rsidTr="00820CC2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BC4888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2619,0 млн</w:t>
            </w:r>
            <w:r w:rsidR="00C7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BC4888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 млн.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(оценочно)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50626E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объема инвестиций производится по итогам работы за квартал</w:t>
            </w:r>
          </w:p>
        </w:tc>
      </w:tr>
      <w:tr w:rsidR="00BC4888" w:rsidRPr="000C6BFF" w:rsidTr="00820CC2">
        <w:trPr>
          <w:trHeight w:val="6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производительности труда к 2018 году в 1,5 раза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уровня 2011 года»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DD02BA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крупных  и средних организаций за январь 2014 года составил  401,4 млн. руб.</w:t>
            </w:r>
          </w:p>
        </w:tc>
      </w:tr>
      <w:tr w:rsidR="00BC4888" w:rsidRPr="000C6BFF" w:rsidTr="00820CC2">
        <w:trPr>
          <w:trHeight w:val="11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производительности  труда  на территории Артемовского городского округа  к 2018 году в 1,5 раз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относительно уровня 2011 года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695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597 «О мероприятиях по реализации государственной социальной политики»</w:t>
            </w:r>
          </w:p>
        </w:tc>
      </w:tr>
      <w:tr w:rsidR="00BC4888" w:rsidRPr="000C6BFF" w:rsidTr="00961847">
        <w:trPr>
          <w:trHeight w:val="1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«Доведение в 2012 году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 соответствующем регионе»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167061 тыс. руб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 на 2014 год для педагогических работников школ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B84" w:rsidRDefault="004B5B84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за январь-февраль- </w:t>
            </w:r>
          </w:p>
          <w:p w:rsidR="004B5B84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13921,75 тыс. руб.</w:t>
            </w:r>
          </w:p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4B5B84" w:rsidP="0018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образовательных учреждений общего образования Артемовского городского округа </w:t>
            </w:r>
            <w:r w:rsidR="001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88,8% </w:t>
            </w:r>
            <w:proofErr w:type="gramStart"/>
            <w:r w:rsidR="001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заработной платы в Свердловской области</w:t>
            </w:r>
          </w:p>
        </w:tc>
      </w:tr>
      <w:tr w:rsidR="00BC4888" w:rsidRPr="000C6BFF" w:rsidTr="00961847">
        <w:trPr>
          <w:trHeight w:val="17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в 2012 году средней заработной платы педагогических работников образовательных учреждений общего образования Артемовского городского округа до средней заработной платы в Свердловской области 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1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в соответствующем регионе»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75306 тыс. руб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 на 2014 год для педагогических работников дошкольного образования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B84" w:rsidRDefault="004B5B84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за январь-февраль- </w:t>
            </w:r>
          </w:p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6275,5  тыс. руб.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186B1C" w:rsidP="0018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дошкольных образовательных учреждений Артемовского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68,3%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заработной платы в сфере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азования в Свердловской области</w:t>
            </w:r>
          </w:p>
        </w:tc>
      </w:tr>
      <w:tr w:rsidR="00BC4888" w:rsidRPr="000C6BFF" w:rsidTr="00961847">
        <w:trPr>
          <w:trHeight w:val="1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к 2013 году средней заработной платы педагогических работников дошкольных образовательных учреждений Артемовского городского округа до средней заработной платы в сфере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азования в Свердловской области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820CC2">
        <w:trPr>
          <w:trHeight w:val="55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к 2018 году размера реальной зар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аботной платы в 1,4 - 1,5 раза»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761F11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20581 руб.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761F11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 руб.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761F11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Предусматривается повышение заработной платы  с 1 марта 2014 года на 3238 руб. таким образом, средняя заработная плата достигнет уровня - 20581 руб.</w:t>
            </w:r>
          </w:p>
        </w:tc>
      </w:tr>
      <w:tr w:rsidR="00BC4888" w:rsidRPr="000C6BFF" w:rsidTr="00961847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заработной платы работникам культуры Артемовского городского округа на 15%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820CC2">
        <w:trPr>
          <w:trHeight w:val="997"/>
        </w:trPr>
        <w:tc>
          <w:tcPr>
            <w:tcW w:w="5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888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«Увеличить к 2018 году в два раза количество выставочных проектов, осуществляемых в 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BC488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44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846B53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ед.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избе»;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«Живая старина»;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земли»;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труде и в бою»;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Егоршино «Красные и белые»;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«Зал боевой славы («Морской славой овеянные», «Локальные войны»);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славу павших, во имя живых»;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фото-кино техники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«Комсомольцы беспокойные сердца, 95-летию ВЛКСМ посвящается»;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«Человек-депутат-время»;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«Забытая зимняя война» (Советско-финская война 1939-1940гг.);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много пройдено дорог»;</w:t>
            </w:r>
          </w:p>
          <w:p w:rsid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«Тропические бабочки»;</w:t>
            </w:r>
          </w:p>
          <w:p w:rsidR="00445003" w:rsidRPr="00445003" w:rsidRDefault="00445003" w:rsidP="00820C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«Русское чаепитие»</w:t>
            </w:r>
          </w:p>
        </w:tc>
      </w:tr>
      <w:tr w:rsidR="00BC4888" w:rsidRPr="000C6BFF" w:rsidTr="00961847">
        <w:trPr>
          <w:trHeight w:val="85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 выставочных проектов на территории Артемовского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1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888" w:rsidRPr="000C6BFF" w:rsidRDefault="00BC4888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820CC2">
        <w:trPr>
          <w:trHeight w:val="1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 от общего числа детей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820CC2">
        <w:trPr>
          <w:trHeight w:val="15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F1C7D" w:rsidRDefault="00BF1C7D" w:rsidP="00820CC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1C7D">
              <w:rPr>
                <w:rFonts w:ascii="Times New Roman" w:hAnsi="Times New Roman" w:cs="Times New Roman"/>
                <w:lang w:eastAsia="ru-RU"/>
              </w:rPr>
              <w:t>Показатель:</w:t>
            </w:r>
          </w:p>
          <w:p w:rsidR="00BF1C7D" w:rsidRPr="00846B53" w:rsidRDefault="00BF1C7D" w:rsidP="00820CC2">
            <w:pPr>
              <w:pStyle w:val="a3"/>
              <w:jc w:val="both"/>
              <w:rPr>
                <w:lang w:eastAsia="ru-RU"/>
              </w:rPr>
            </w:pPr>
            <w:r w:rsidRPr="00BF1C7D">
              <w:rPr>
                <w:rFonts w:ascii="Times New Roman" w:hAnsi="Times New Roman" w:cs="Times New Roman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числа детей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46470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40400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48497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7352</w:t>
            </w:r>
            <w:r w:rsidR="0046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7D" w:rsidRPr="000C6BFF" w:rsidRDefault="0048497E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январе-феврале 2014 года к участию в творческих мероприятиях привлечено 64% детей, от общего числа проживающих на территории Артемовского городского округа</w:t>
            </w:r>
          </w:p>
        </w:tc>
      </w:tr>
      <w:tr w:rsidR="00BF1C7D" w:rsidRPr="000C6BFF" w:rsidTr="00961847">
        <w:trPr>
          <w:trHeight w:val="581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№598 «О совершенствовании государственной политики в сфере здравоохранения»</w:t>
            </w:r>
          </w:p>
        </w:tc>
      </w:tr>
      <w:tr w:rsidR="00674BD0" w:rsidRPr="000C6BFF" w:rsidTr="00674BD0">
        <w:trPr>
          <w:trHeight w:val="9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болезней системы кровообращения до 649,4 случая на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 ед.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«Артемовская ЦРБ» работа направлена на достижение целевых показателей Указа Президента РФ </w:t>
            </w:r>
          </w:p>
        </w:tc>
      </w:tr>
      <w:tr w:rsidR="00674BD0" w:rsidRPr="000C6BFF" w:rsidTr="00674BD0">
        <w:trPr>
          <w:trHeight w:val="11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округе смертности от болезней системы кровообращения до 649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674BD0">
        <w:trPr>
          <w:trHeight w:val="9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новообразований (в том числе от злокачественных) до 192,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случая на 100 тыс. населения»</w:t>
            </w:r>
            <w:proofErr w:type="gramEnd"/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 ед.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674BD0">
        <w:trPr>
          <w:trHeight w:val="11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674BD0">
        <w:trPr>
          <w:trHeight w:val="5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туберкулеза до 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случая на 100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 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ед.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674BD0">
        <w:trPr>
          <w:trHeight w:val="8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туберкулеза до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674BD0">
        <w:trPr>
          <w:trHeight w:val="8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дорожно-транспортных происшествий до 10,6 случая на 100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674BD0">
        <w:trPr>
          <w:trHeight w:val="14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47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смертности от дорожно-транспортных происшествий до 10,6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674BD0">
        <w:trPr>
          <w:trHeight w:val="11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F3568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674BD0">
        <w:trPr>
          <w:trHeight w:val="9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младенческой смертности в Артемовском городском округе,  до 7,5 на 1 тыс.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961847">
        <w:trPr>
          <w:trHeight w:val="741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599 «О мерах по реализации государственной политики в области образования и науки»</w:t>
            </w:r>
          </w:p>
        </w:tc>
      </w:tr>
      <w:tr w:rsidR="00BF1C7D" w:rsidRPr="000C6BFF" w:rsidTr="00820CC2">
        <w:trPr>
          <w:trHeight w:val="19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Pr="000C6BFF" w:rsidRDefault="00B845CE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сдачи ЕГЭ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 в муниципальных общеобразовательных учреждениях   «дорожных карт», предусматривающих дополнительные педагогические меры по подготовке к ЕГЭ.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информационн</w:t>
            </w:r>
            <w:proofErr w:type="gramStart"/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 сов</w:t>
            </w:r>
            <w:r w:rsidR="005C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ещания с руководителями МОУ 28.0</w:t>
            </w: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2.2014  по вопросам организации и проведения Государственной итоговой аттестации выпускников 2014 года.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родительских собраний во всех МОУ,  информирование родителей по вопросам организации и проведения Государственной итоговой аттестации выпускников 2014 года.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4.Ведение  ежемесячного мониторинга  учебных результатов  обучающихся  выпускных классов.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технико-технологических условий проведения ЕГЭ.</w:t>
            </w:r>
          </w:p>
          <w:p w:rsidR="00BF1C7D" w:rsidRPr="000C6BFF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7.Подготовка </w:t>
            </w:r>
            <w:proofErr w:type="spellStart"/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8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 сопровождению  ЕГЭ (4 чел.)</w:t>
            </w:r>
          </w:p>
        </w:tc>
      </w:tr>
      <w:tr w:rsidR="00674BD0" w:rsidRPr="000C6BFF" w:rsidTr="00B845CE">
        <w:trPr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2015 году долю педагогов, прошедших повышение квалификации и (или) профессиональную подготовку, до 37%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педагогов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4BD0" w:rsidRPr="002D4FD9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2D4FD9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  <w:r w:rsidR="00674BD0"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>1.Повышение квалификации педагогов по вопросам реализации федерального государственного стандарта общего образования (5 чел.).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квалификации педагогов по вопросам  подготовки к ЕГЭ  (5 чел.).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по вопросам финансово-экономической деятельности (30 чел.).</w:t>
            </w:r>
          </w:p>
          <w:p w:rsidR="00674BD0" w:rsidRPr="000C6BFF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>4.Профессиональная подготовка в сфере педагогики и психологии, менеджмента (58 чел.)</w:t>
            </w:r>
            <w:r w:rsidR="00674BD0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BD0" w:rsidRPr="000C6BFF" w:rsidTr="00B845CE">
        <w:trPr>
          <w:trHeight w:val="11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Показатель: доля педагогов, прошедших повышение квалификации и (или) профессиональную подготовку,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педагогов</w:t>
            </w:r>
          </w:p>
        </w:tc>
        <w:tc>
          <w:tcPr>
            <w:tcW w:w="2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B845CE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 разработку комплекса мер, направленных на выявление и поддержку одаренных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муниципального этапа  областного фестиваля «Юные интеллектуалы Среднего Урала»:  зашита исследовательских проектов;   участие в областном этапе предметных олимпиад.</w:t>
            </w:r>
          </w:p>
          <w:p w:rsidR="00B845CE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Реализация муниципальной программы «Одаренные дети».  </w:t>
            </w:r>
          </w:p>
          <w:p w:rsidR="00B845CE" w:rsidRPr="00186B1C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3.Мониторинг результативности участия детей  в   интеллектуальных, спортивных и творческих </w:t>
            </w: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состязаниях школьников:</w:t>
            </w:r>
          </w:p>
          <w:p w:rsidR="00B845CE" w:rsidRPr="00186B1C" w:rsidRDefault="00B845CE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детей,    </w:t>
            </w:r>
            <w:r w:rsidRPr="00186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охваченных образовательными программами дополнительного образования детей, в общей численности детей и молодежи в возрасте 5-18 лет составляет 65%;</w:t>
            </w:r>
          </w:p>
          <w:p w:rsidR="00BF1C7D" w:rsidRPr="000C6BFF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- доля образовательных учреждений, реализующих  инновационные программы по работе с талантливыми детьми и молодежью, в общей численности муниципальных образовательных учреждений дополнительного образования  составляет 20%</w:t>
            </w:r>
          </w:p>
        </w:tc>
      </w:tr>
      <w:tr w:rsidR="00BF1C7D" w:rsidRPr="000C6BFF" w:rsidTr="00B845CE">
        <w:trPr>
          <w:trHeight w:val="11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4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C7D" w:rsidRPr="000C6BFF" w:rsidRDefault="005A0554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количества детей – победителей и призеров мероприятий об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и федерального уровней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чел.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5C081C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2D4FD9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муниципального этапа были определены 10 участников регионального этапа </w:t>
            </w:r>
            <w:r w:rsidR="005C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Всероссийской олимпиады школьников  человек в г. Екатеринбург. </w:t>
            </w:r>
          </w:p>
        </w:tc>
      </w:tr>
      <w:tr w:rsidR="00BF1C7D" w:rsidRPr="000C6BFF" w:rsidTr="00B845CE">
        <w:trPr>
          <w:trHeight w:val="9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5A0554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к 2015 году научных обществ учащихся во всех общеобразовательных учреждениях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4ед.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B845CE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845CE" w:rsidRDefault="00B845CE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D4FD9">
              <w:rPr>
                <w:rFonts w:ascii="Times New Roman" w:hAnsi="Times New Roman"/>
                <w:sz w:val="24"/>
                <w:szCs w:val="24"/>
              </w:rPr>
              <w:t xml:space="preserve">Создано </w:t>
            </w:r>
            <w:r w:rsidR="005C081C" w:rsidRPr="002D4FD9">
              <w:rPr>
                <w:rFonts w:ascii="Times New Roman" w:hAnsi="Times New Roman"/>
                <w:sz w:val="24"/>
                <w:szCs w:val="24"/>
              </w:rPr>
              <w:t>2</w:t>
            </w:r>
            <w:r w:rsidRPr="002D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FD9">
              <w:rPr>
                <w:rFonts w:ascii="Times New Roman" w:hAnsi="Times New Roman"/>
                <w:sz w:val="24"/>
                <w:szCs w:val="24"/>
              </w:rPr>
              <w:t>научн</w:t>
            </w:r>
            <w:r w:rsidR="002D4FD9" w:rsidRPr="002D4FD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 w:rsidRPr="002D4FD9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 w:rsidR="003C3AFF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D4FD9">
              <w:rPr>
                <w:rFonts w:ascii="Times New Roman" w:hAnsi="Times New Roman"/>
                <w:sz w:val="24"/>
                <w:szCs w:val="24"/>
              </w:rPr>
              <w:t xml:space="preserve">  на базе Муниципального автономного образовательного учреждения лицей № 21</w:t>
            </w:r>
            <w:r w:rsidR="005C081C" w:rsidRPr="002D4FD9">
              <w:rPr>
                <w:rFonts w:ascii="Times New Roman" w:hAnsi="Times New Roman"/>
                <w:sz w:val="24"/>
                <w:szCs w:val="24"/>
              </w:rPr>
              <w:t>и МБОУ СОШ №9</w:t>
            </w:r>
          </w:p>
        </w:tc>
      </w:tr>
      <w:tr w:rsidR="00BF1C7D" w:rsidRPr="000C6BFF" w:rsidTr="00B845CE">
        <w:trPr>
          <w:trHeight w:val="14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утверждение Концепции развит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математического образования»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Показатель: увеличение количества профильных математических классов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ед.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B779B5" w:rsidRDefault="005C081C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779B5" w:rsidRDefault="00B779B5" w:rsidP="0018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0CC2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="002D4FD9" w:rsidRPr="00820CC2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820CC2">
              <w:rPr>
                <w:rFonts w:ascii="Times New Roman" w:hAnsi="Times New Roman"/>
                <w:sz w:val="24"/>
                <w:szCs w:val="24"/>
              </w:rPr>
              <w:t xml:space="preserve">    3 </w:t>
            </w:r>
            <w:proofErr w:type="gramStart"/>
            <w:r w:rsidRPr="00820CC2">
              <w:rPr>
                <w:rFonts w:ascii="Times New Roman" w:hAnsi="Times New Roman"/>
                <w:sz w:val="24"/>
                <w:szCs w:val="24"/>
              </w:rPr>
              <w:t>профильных</w:t>
            </w:r>
            <w:proofErr w:type="gramEnd"/>
            <w:r w:rsidRPr="00820CC2">
              <w:rPr>
                <w:rFonts w:ascii="Times New Roman" w:hAnsi="Times New Roman"/>
                <w:sz w:val="24"/>
                <w:szCs w:val="24"/>
              </w:rPr>
              <w:t xml:space="preserve"> математических класс</w:t>
            </w:r>
            <w:r w:rsidR="00820CC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0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F1C7D" w:rsidRPr="000C6BFF" w:rsidTr="00B845CE">
        <w:trPr>
          <w:trHeight w:val="21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достижение к 2016 году 100% доступности дошкольного образования для детей в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возрасте от трех до семи лет»</w:t>
            </w:r>
          </w:p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достижение к 2016 году 100% доступности дошкольного образования для детей в возрасте от трех до семи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Pr="000C6BFF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C2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820CC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C4E0A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335954,0 тыс. рублей: из них – на строительство детского сада в п. Буланаш 12 000,0 тыс. рублей; на строительство детского сада в селе Покровском -5 397,0 тыс. рублей;  на строительство детского сада в центральной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Артемовского – 16 198,5 тыс. рублей.</w:t>
            </w:r>
          </w:p>
        </w:tc>
      </w:tr>
      <w:tr w:rsidR="00BF1C7D" w:rsidRPr="000C6BFF" w:rsidTr="00B845CE">
        <w:trPr>
          <w:trHeight w:val="2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этого возраста до 70-75%</w:t>
            </w:r>
          </w:p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779B5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B5" w:rsidRPr="00B779B5" w:rsidRDefault="00B779B5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 ежегодного государственного статистического отчета об охвате дополнительным образованием:</w:t>
            </w:r>
          </w:p>
          <w:p w:rsidR="00B779B5" w:rsidRPr="00B779B5" w:rsidRDefault="00B779B5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>- функционирует 5 муниципальных учреждений дополнительного образования;</w:t>
            </w:r>
          </w:p>
          <w:p w:rsidR="00B779B5" w:rsidRPr="00B779B5" w:rsidRDefault="00B779B5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-реализуются программы дополнительного образования в </w:t>
            </w: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>4 общеобразовательных учреждениях;</w:t>
            </w:r>
          </w:p>
          <w:p w:rsidR="00B779B5" w:rsidRPr="00B779B5" w:rsidRDefault="00B779B5" w:rsidP="0082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детей,    </w:t>
            </w:r>
            <w:r w:rsidRPr="00B77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>охваченных образовательными программами дополнительного образования детей, в общей численности детей и молодежи в возрасте 5-18 лет составляет 65%</w:t>
            </w:r>
          </w:p>
          <w:p w:rsidR="00BF1C7D" w:rsidRPr="000C6BFF" w:rsidRDefault="00B779B5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779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сохранности контингента обучающихся в муниципальных учреждениях дополнительного образования.</w:t>
            </w:r>
            <w:proofErr w:type="gramEnd"/>
          </w:p>
        </w:tc>
      </w:tr>
      <w:tr w:rsidR="00BF1C7D" w:rsidRPr="000C6BFF" w:rsidTr="00820CC2">
        <w:trPr>
          <w:trHeight w:val="13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167061,0 тыс. руб. ФОТ на 2014 год для педагогических работников школ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13921,75 тыс. руб. за январь 2014 г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5F5CE6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заработная плата педагогических работников образовательных учреждений  общего образования  составила 28163,8 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98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по Свердловской области за январь 2014 составила 25300 руб. (оценочно)</w:t>
            </w:r>
          </w:p>
        </w:tc>
      </w:tr>
      <w:tr w:rsidR="00BF1C7D" w:rsidRPr="000C6BFF" w:rsidTr="00820CC2">
        <w:trPr>
          <w:trHeight w:val="1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размер среднемесячной заработной 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педагогических работников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820CC2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к 2013 году средней заработной платы работников дошкольных образовательных учреждений до средней заработной платы в сфере общего образо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соответствующем регионе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75306,0 тыс. рублей ФОТ на 2014 год для дошкольных работников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6275,5 тыс. рублей за январь</w:t>
            </w:r>
            <w:r w:rsidRPr="000C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E3C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7D" w:rsidRPr="000C6BFF" w:rsidRDefault="00983E3C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заработная плата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составила 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по Свердловской области за январь 2014 составила 25300 руб. (оценочно)</w:t>
            </w:r>
          </w:p>
        </w:tc>
      </w:tr>
      <w:tr w:rsidR="00BF1C7D" w:rsidRPr="000C6BFF" w:rsidTr="00820CC2">
        <w:trPr>
          <w:trHeight w:val="10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размер среднемесячной заработной платы работников дошкольных образовательных учреждений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7D" w:rsidRPr="000C6BFF" w:rsidTr="00B845CE">
        <w:trPr>
          <w:trHeight w:val="2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«…обеспечить…реализацию мероприятий по поддержке педагогических работников, работающих с детьми из социально неблагополучных семей (моральное и материальное стимулирование; вовлечение в участие в профессиональных конкурсах, представление и распространение лучшего опыта).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B5" w:rsidRPr="00B779B5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1C7D" w:rsidRPr="000C6BFF" w:rsidRDefault="00B779B5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C7D" w:rsidRPr="000C6BFF" w:rsidTr="00B845CE">
        <w:trPr>
          <w:trHeight w:val="11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формы социальной поддержки педагогов, работающих с детьми из неблагополучных семей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9076,3 тыс. рублей ФОТ классным руководителям на 2014 год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756,4 тыс. рублей оплата классным руководителям за январь 2014 года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A32" w:rsidRPr="00B779B5" w:rsidRDefault="00116A32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1.Оказание методической помощи социальным педагогам (16 чел.).</w:t>
            </w:r>
          </w:p>
          <w:p w:rsidR="00116A32" w:rsidRPr="00B779B5" w:rsidRDefault="00116A32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2.Дополнительное вознаграждение классным руководителям в рамках </w:t>
            </w: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приоритетного национального проекта «Образование» (средний размер доплаты за классное руководство в отчетном периоде составил 3003 рубля).</w:t>
            </w:r>
          </w:p>
          <w:p w:rsidR="00116A32" w:rsidRDefault="00116A32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3.Повышение квалификации педагогических работников  по вопросам реализации программ духовно-нравственного воспитания (5 чел.)    </w:t>
            </w:r>
          </w:p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400" w:rsidRPr="000C6BFF" w:rsidTr="00961847">
        <w:trPr>
          <w:trHeight w:val="569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400" w:rsidRPr="000C6BFF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BF1C7D" w:rsidRPr="000C6BFF" w:rsidTr="00820CC2">
        <w:trPr>
          <w:trHeight w:val="16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для граждан Российской Федерации возможности улучшения жилищных условий не реже одного раза в 15 лет».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 уровень обеспеченности населения Артемовского городского округа жильем, кв.м.;               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54792D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B1C" w:rsidRDefault="00186B1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081734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жилого фонда  Артемовского городского округа составляет 1422,4 тыс. кв. м.</w:t>
            </w:r>
          </w:p>
        </w:tc>
      </w:tr>
      <w:tr w:rsidR="00BF1C7D" w:rsidRPr="000C6BFF" w:rsidTr="00820CC2">
        <w:trPr>
          <w:trHeight w:val="16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человек).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491914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491914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в Артемовском городском округе составляет 15,3 тыс. руб.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01.01.2014). 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рыночн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стоимости стандартной квартиры общей площадью 54 кв.м. 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тыс. руб.</w:t>
            </w:r>
          </w:p>
        </w:tc>
      </w:tr>
      <w:tr w:rsidR="00BF1C7D" w:rsidRPr="000C6BFF" w:rsidTr="00820CC2">
        <w:trPr>
          <w:trHeight w:val="19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2020 года - предоставление доступного и комфортного жилья 60 процентам российских семей, желающих улучшить свои жилищные условия».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 Артемовского городского округа, улучшивших свои жилищные условия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тыс.</w:t>
            </w:r>
            <w:r w:rsidR="00EE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EE41BF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EE41BF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Построено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дома.</w:t>
            </w:r>
          </w:p>
        </w:tc>
      </w:tr>
      <w:tr w:rsidR="00671400" w:rsidRPr="000C6BFF" w:rsidTr="00820CC2">
        <w:trPr>
          <w:trHeight w:val="645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Pr="000C6BFF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601 «Об основных направлениях совершенствования системы государственного управления»</w:t>
            </w:r>
          </w:p>
        </w:tc>
      </w:tr>
      <w:tr w:rsidR="00BF1C7D" w:rsidRPr="000C6BFF" w:rsidTr="00820CC2">
        <w:trPr>
          <w:trHeight w:val="28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Уровень удовлетворенности граждан, обратив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за предоставлением услуг,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предоставления государственных и муниципальных услуг к 20</w:t>
            </w:r>
            <w:r w:rsidR="008A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году - не менее 90 процентов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6C8" w:rsidRPr="00C276C8" w:rsidRDefault="00C276C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и ежегодно, по результатам анкетирования, проводится мониторинг контроля и оценки качества предоставления муниципальных (государственных) услуг. Отчет о результатах проведенного мониторинга направляется в ГБУ СО «МФЦ».</w:t>
            </w:r>
          </w:p>
          <w:p w:rsidR="00BF1C7D" w:rsidRPr="000C6BFF" w:rsidRDefault="00C276C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за 12 месяцев 2013 года уровень удовлетворенности граждан Артемовского городского округа, обратившихся за предоставлением услуг, качеством предоставления государственных и муниципальных услуг составляет 90 %.</w:t>
            </w:r>
          </w:p>
        </w:tc>
      </w:tr>
      <w:tr w:rsidR="00BF1C7D" w:rsidRPr="000C6BFF" w:rsidTr="00820CC2">
        <w:trPr>
          <w:trHeight w:val="366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имеющих доступ к получению государственных и м</w:t>
            </w:r>
            <w:r w:rsid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услуг по принципу «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Доля граждан, имеющих доступ к получению государственных и муниципальных услуг по принципу </w:t>
            </w:r>
            <w:r w:rsidR="004C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4C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пребывания, в том числе в многофункциональных центрах предоставления государственных услуг в Артемовском городском округе, к 20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году - не менее 90 процентов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276C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Свердловской области «О концепции областной целевой программы «Создание сети многофункциональных центров предоставления государственных и муниципальных услуг на территории Свердловской области (2012-2015 годы)». 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услуг» на территории Артемовского городского округа запланировано на 2014 год. В связи с этим показатель «доля граждан, имеющих доступ к получению государственных и муниципальных услуг по принципу</w:t>
            </w:r>
            <w:r>
              <w:t xml:space="preserve"> 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процентов» на сегодняшний день составляет 0%.</w:t>
            </w:r>
          </w:p>
        </w:tc>
      </w:tr>
      <w:tr w:rsidR="00BF1C7D" w:rsidRPr="000C6BFF" w:rsidTr="00820CC2">
        <w:trPr>
          <w:trHeight w:val="2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276C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1400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276C8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276C8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процентов»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BF1C7D" w:rsidRPr="000C6BFF" w:rsidTr="00820CC2">
        <w:trPr>
          <w:trHeight w:val="38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«Снижение среднего числа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Снижение среднего числа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D5D17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будет определен по итогам проведенного мониторинга качества предоставления муниципальных услуг  за 1 квартал 2014 года в апреле 2014 года</w:t>
            </w:r>
          </w:p>
        </w:tc>
      </w:tr>
      <w:tr w:rsidR="00BF1C7D" w:rsidRPr="000C6BFF" w:rsidTr="00820CC2">
        <w:trPr>
          <w:trHeight w:val="30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Сокращение времени ожидания в очереди при обращении заявителя в орган местного самоуправления для получения государственных (муниципальных) услуг к 2014 году - до 15 минут.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D17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DC36C1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ожидания в очереди при обращении заявителя в орган местного самоуправления для получения государственных (муниципальных) услуг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превышает  15 минут</w:t>
            </w:r>
          </w:p>
        </w:tc>
      </w:tr>
      <w:tr w:rsidR="00671400" w:rsidRPr="000C6BFF" w:rsidTr="00961847">
        <w:trPr>
          <w:trHeight w:val="547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400" w:rsidRPr="000C6BFF" w:rsidRDefault="00671400" w:rsidP="00820CC2">
            <w:pPr>
              <w:tabs>
                <w:tab w:val="left" w:pos="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BF1C7D" w:rsidRPr="000C6BFF" w:rsidTr="00820CC2">
        <w:trPr>
          <w:trHeight w:val="36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820C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по этническому принципу»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820CC2">
        <w:trPr>
          <w:trHeight w:val="225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A91E8B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244D12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A91E8B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мероприятия по пропаганде здорового образа жизни; совещание по проведению сборов православного объединения допризывной молодежи «Пересвет»; совещание с руководителями образовательных учреждений по реализации проекта молодежного самоуправления «Будущее – за молодыми». </w:t>
            </w:r>
          </w:p>
        </w:tc>
      </w:tr>
      <w:tr w:rsidR="00671400" w:rsidRPr="000C6BFF" w:rsidTr="00820CC2">
        <w:trPr>
          <w:trHeight w:val="562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Pr="000C6BFF" w:rsidRDefault="00671400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 от  07 мая  2012  года № 606 «О мерах по реализации демографической политики Российской Федерации»</w:t>
            </w:r>
          </w:p>
        </w:tc>
      </w:tr>
      <w:tr w:rsidR="00FB5D96" w:rsidRPr="000C6BFF" w:rsidTr="00820CC2">
        <w:trPr>
          <w:trHeight w:val="16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6" w:rsidRPr="000C6BFF" w:rsidRDefault="00674BD0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повышение к 2018 году суммарного коэффициента рождаемости до 1,753».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D96" w:rsidRDefault="00FB5D96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Pr="000C6BFF" w:rsidRDefault="00FB5D96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16616,25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D96" w:rsidRDefault="00FB5D96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82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Pr="000C6BFF" w:rsidRDefault="007428A5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1772,4 тыс. руб.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Управления социальной политики по Артемовскому району </w:t>
            </w:r>
          </w:p>
        </w:tc>
      </w:tr>
      <w:tr w:rsidR="00BF1C7D" w:rsidRPr="000C6BFF" w:rsidTr="00820CC2">
        <w:trPr>
          <w:trHeight w:val="26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детей;</w:t>
            </w:r>
            <w:proofErr w:type="gram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7428A5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7428A5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Управлении социальной политики по Артемовскому району по состоянию на 01.03.2014 состоит </w:t>
            </w:r>
            <w:r w:rsidR="0018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учете 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многодетных семей</w:t>
            </w:r>
          </w:p>
        </w:tc>
      </w:tr>
      <w:tr w:rsidR="00BF1C7D" w:rsidRPr="000C6BFF" w:rsidTr="00820CC2">
        <w:trPr>
          <w:trHeight w:val="17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C7D" w:rsidRPr="000C6BFF" w:rsidRDefault="00BF1C7D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7428A5" w:rsidP="008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7428A5" w:rsidP="008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центр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проводит  р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ведомственной программы по организации профессионального обучения женщин в период отпуска по уходу за ребенком до достижения им возраста 3-ех лет</w:t>
            </w:r>
          </w:p>
        </w:tc>
      </w:tr>
    </w:tbl>
    <w:p w:rsidR="000C6BFF" w:rsidRPr="007428A5" w:rsidRDefault="000C6BFF" w:rsidP="00820CC2"/>
    <w:sectPr w:rsidR="000C6BFF" w:rsidRPr="007428A5" w:rsidSect="000C6B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B6C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5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1734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BFF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474"/>
    <w:rsid w:val="00102EE3"/>
    <w:rsid w:val="001033AC"/>
    <w:rsid w:val="001079A3"/>
    <w:rsid w:val="00111E30"/>
    <w:rsid w:val="00112256"/>
    <w:rsid w:val="00116A32"/>
    <w:rsid w:val="0012018F"/>
    <w:rsid w:val="0012026D"/>
    <w:rsid w:val="0012167E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7A5"/>
    <w:rsid w:val="00183F05"/>
    <w:rsid w:val="00184CCE"/>
    <w:rsid w:val="00186B1C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4D12"/>
    <w:rsid w:val="002467C0"/>
    <w:rsid w:val="0024706B"/>
    <w:rsid w:val="0025120D"/>
    <w:rsid w:val="0025368E"/>
    <w:rsid w:val="00253C4F"/>
    <w:rsid w:val="00254A88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04B"/>
    <w:rsid w:val="002D0686"/>
    <w:rsid w:val="002D1A8E"/>
    <w:rsid w:val="002D4167"/>
    <w:rsid w:val="002D487A"/>
    <w:rsid w:val="002D4FD9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4AAE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5F92"/>
    <w:rsid w:val="0033698D"/>
    <w:rsid w:val="00337B0E"/>
    <w:rsid w:val="003408CF"/>
    <w:rsid w:val="0034147A"/>
    <w:rsid w:val="00343783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549"/>
    <w:rsid w:val="00370EFF"/>
    <w:rsid w:val="003712A2"/>
    <w:rsid w:val="00375DE0"/>
    <w:rsid w:val="003762CA"/>
    <w:rsid w:val="00376CD3"/>
    <w:rsid w:val="003770AB"/>
    <w:rsid w:val="00380191"/>
    <w:rsid w:val="003809F2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516F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3AFF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003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470E"/>
    <w:rsid w:val="004665CB"/>
    <w:rsid w:val="0046710B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497E"/>
    <w:rsid w:val="00486241"/>
    <w:rsid w:val="00490FFE"/>
    <w:rsid w:val="00491906"/>
    <w:rsid w:val="00491914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B5B84"/>
    <w:rsid w:val="004C0844"/>
    <w:rsid w:val="004C0C02"/>
    <w:rsid w:val="004C6202"/>
    <w:rsid w:val="004C65E0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26E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792D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0554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1C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5CE6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1400"/>
    <w:rsid w:val="00672462"/>
    <w:rsid w:val="006735CC"/>
    <w:rsid w:val="00674BD0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8A5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1F11"/>
    <w:rsid w:val="00762C85"/>
    <w:rsid w:val="00763346"/>
    <w:rsid w:val="00765A64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0CC2"/>
    <w:rsid w:val="00827328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6B53"/>
    <w:rsid w:val="0084702C"/>
    <w:rsid w:val="008506E1"/>
    <w:rsid w:val="0085132A"/>
    <w:rsid w:val="00851E8B"/>
    <w:rsid w:val="0085713D"/>
    <w:rsid w:val="008577C3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849"/>
    <w:rsid w:val="008A2C72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9E8"/>
    <w:rsid w:val="00955916"/>
    <w:rsid w:val="00956B61"/>
    <w:rsid w:val="00960AE9"/>
    <w:rsid w:val="00960E28"/>
    <w:rsid w:val="009615FB"/>
    <w:rsid w:val="00961847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3E3C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E8B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779B5"/>
    <w:rsid w:val="00B80C04"/>
    <w:rsid w:val="00B81518"/>
    <w:rsid w:val="00B83312"/>
    <w:rsid w:val="00B843C1"/>
    <w:rsid w:val="00B845C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4888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1C7D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6C8"/>
    <w:rsid w:val="00C27AD5"/>
    <w:rsid w:val="00C3027F"/>
    <w:rsid w:val="00C30D16"/>
    <w:rsid w:val="00C329C9"/>
    <w:rsid w:val="00C33069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74D6"/>
    <w:rsid w:val="00C71131"/>
    <w:rsid w:val="00C7287E"/>
    <w:rsid w:val="00C72C5D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E0A"/>
    <w:rsid w:val="00CC5ED8"/>
    <w:rsid w:val="00CD0325"/>
    <w:rsid w:val="00CD0AD1"/>
    <w:rsid w:val="00CD1051"/>
    <w:rsid w:val="00CD1A48"/>
    <w:rsid w:val="00CD3008"/>
    <w:rsid w:val="00CD3C56"/>
    <w:rsid w:val="00CD4428"/>
    <w:rsid w:val="00CD5BA7"/>
    <w:rsid w:val="00CD5D1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36C1"/>
    <w:rsid w:val="00DC4B31"/>
    <w:rsid w:val="00DC64A8"/>
    <w:rsid w:val="00DC7774"/>
    <w:rsid w:val="00DD02BA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1BF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248C"/>
    <w:rsid w:val="00F32906"/>
    <w:rsid w:val="00F33B11"/>
    <w:rsid w:val="00F34BD3"/>
    <w:rsid w:val="00F34D80"/>
    <w:rsid w:val="00F356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16C8"/>
    <w:rsid w:val="00FA1A24"/>
    <w:rsid w:val="00FA313D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5D96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093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5CF1-05C0-49F4-B482-AF6559DB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11</cp:revision>
  <cp:lastPrinted>2014-03-14T11:40:00Z</cp:lastPrinted>
  <dcterms:created xsi:type="dcterms:W3CDTF">2014-03-11T03:23:00Z</dcterms:created>
  <dcterms:modified xsi:type="dcterms:W3CDTF">2014-03-14T11:48:00Z</dcterms:modified>
</cp:coreProperties>
</file>