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9C" w:rsidRDefault="003A669C" w:rsidP="003A669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A669C" w:rsidRDefault="003A669C" w:rsidP="003A669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669C" w:rsidRDefault="003A669C" w:rsidP="003A669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3A669C" w:rsidRDefault="003A669C" w:rsidP="003A669C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 №_______</w:t>
      </w:r>
    </w:p>
    <w:p w:rsidR="003A669C" w:rsidRDefault="003A669C" w:rsidP="003A669C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A669C" w:rsidRDefault="003A669C" w:rsidP="003A669C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A669C" w:rsidRPr="003A669C" w:rsidRDefault="003A669C" w:rsidP="003A66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69C"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</w:p>
    <w:p w:rsidR="003A669C" w:rsidRPr="003A669C" w:rsidRDefault="003A669C" w:rsidP="003A66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69C">
        <w:rPr>
          <w:rFonts w:ascii="Liberation Serif" w:hAnsi="Liberation Serif" w:cs="Liberation Serif"/>
          <w:b/>
          <w:sz w:val="28"/>
          <w:szCs w:val="28"/>
        </w:rPr>
        <w:t xml:space="preserve">по восстановлению штатного </w:t>
      </w:r>
      <w:proofErr w:type="gramStart"/>
      <w:r w:rsidRPr="003A669C">
        <w:rPr>
          <w:rFonts w:ascii="Liberation Serif" w:hAnsi="Liberation Serif" w:cs="Liberation Serif"/>
          <w:b/>
          <w:sz w:val="28"/>
          <w:szCs w:val="28"/>
        </w:rPr>
        <w:t>режима работы муниципальных учреждений сферы культуры</w:t>
      </w:r>
      <w:proofErr w:type="gramEnd"/>
    </w:p>
    <w:p w:rsidR="003A669C" w:rsidRPr="003A669C" w:rsidRDefault="003A669C" w:rsidP="003A66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69C">
        <w:rPr>
          <w:rFonts w:ascii="Liberation Serif" w:hAnsi="Liberation Serif" w:cs="Liberation Serif"/>
          <w:b/>
          <w:sz w:val="28"/>
          <w:szCs w:val="28"/>
        </w:rPr>
        <w:t xml:space="preserve">Артемовского городского округа, после снятия ограничительных мероприятий </w:t>
      </w:r>
    </w:p>
    <w:p w:rsidR="003A669C" w:rsidRPr="003A669C" w:rsidRDefault="003A669C" w:rsidP="003A669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669C">
        <w:rPr>
          <w:rFonts w:ascii="Liberation Serif" w:hAnsi="Liberation Serif" w:cs="Liberation Serif"/>
          <w:b/>
          <w:sz w:val="28"/>
          <w:szCs w:val="28"/>
        </w:rPr>
        <w:t xml:space="preserve">по предупреждению распространения новой </w:t>
      </w:r>
      <w:proofErr w:type="spellStart"/>
      <w:r w:rsidRPr="003A669C">
        <w:rPr>
          <w:rFonts w:ascii="Liberation Serif" w:hAnsi="Liberation Serif" w:cs="Liberation Serif"/>
          <w:b/>
          <w:sz w:val="28"/>
          <w:szCs w:val="28"/>
        </w:rPr>
        <w:t>коронавирусной</w:t>
      </w:r>
      <w:proofErr w:type="spellEnd"/>
      <w:r w:rsidRPr="003A669C">
        <w:rPr>
          <w:rFonts w:ascii="Liberation Serif" w:hAnsi="Liberation Serif" w:cs="Liberation Serif"/>
          <w:b/>
          <w:sz w:val="28"/>
          <w:szCs w:val="28"/>
        </w:rPr>
        <w:t xml:space="preserve"> инфекции на территории Артемовского городского округа</w:t>
      </w:r>
    </w:p>
    <w:p w:rsidR="003A669C" w:rsidRPr="003A669C" w:rsidRDefault="003A669C" w:rsidP="003A669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6291"/>
        <w:gridCol w:w="4198"/>
        <w:gridCol w:w="3686"/>
      </w:tblGrid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Номер </w:t>
            </w:r>
            <w:proofErr w:type="gramStart"/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/п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Ответственные за исполнение мероприятия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Срок исполнения мероприятия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</w:tr>
      <w:tr w:rsidR="003A669C" w:rsidRPr="003A669C" w:rsidTr="00726515">
        <w:tc>
          <w:tcPr>
            <w:tcW w:w="15276" w:type="dxa"/>
            <w:gridSpan w:val="4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Музеи 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3A669C" w:rsidRPr="003A669C" w:rsidRDefault="006D0C71" w:rsidP="0072651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Обеспечение работы Артемовского исторического музея</w:t>
            </w:r>
            <w:r w:rsidR="003A669C"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формате онлай</w:t>
            </w:r>
            <w:proofErr w:type="gramStart"/>
            <w:r w:rsidR="003A669C"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н-</w:t>
            </w:r>
            <w:proofErr w:type="gramEnd"/>
            <w:r w:rsidR="003A669C"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трансляций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постоянно, до момента снятия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Обеспечение выхода на работу технических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работников и специалистов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Артемовского исторического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музея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 целью проведения санитарной обработки и уборки помещений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 2 недель с момента отмены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Перевод работников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Артемовского исторического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музея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 дистанционного режима работы на обычный трудовой режим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 истечении 3 недель с момента отмены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Тестирование пропускных систем, оснащение выставочных и экспозиционных помещений 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дистанционными метками при необходимости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4 недель с момента отмены 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Открытие экспозиционно-выставочных помещений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Артемовского исторического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музея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для одиночных посетителей с учетом ограниченного доступа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 истечении 5 недель с момента отмены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режима посещения и стоимости входного билета в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Артемовский исторический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музей</w:t>
            </w: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 истечении 7 недель с момента отмены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Открытие экспозиционно-выставочных помещений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Артемовского исторического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gramStart"/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музея</w:t>
            </w:r>
            <w:proofErr w:type="gramEnd"/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в том числе для группового посещения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rPr>
                <w:rFonts w:ascii="Liberation Serif" w:hAnsi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музея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 истечении 7 недель с момента отмены ограничительных мер</w:t>
            </w:r>
          </w:p>
        </w:tc>
      </w:tr>
      <w:tr w:rsidR="003A669C" w:rsidRPr="003A669C" w:rsidTr="006D0C71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Планов выставочной работы </w:t>
            </w:r>
            <w:r w:rsidR="006D0C71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Артемовского исторического </w:t>
            </w:r>
            <w:r w:rsidR="006D0C71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музея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на II полугодие 2020 года с учетом переноса мероприятий, запланированных к реализации в I полугодии 2020 года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руководитель музея 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до 1 июня 2020 года</w:t>
            </w:r>
          </w:p>
        </w:tc>
      </w:tr>
      <w:tr w:rsidR="003A669C" w:rsidRPr="003A669C" w:rsidTr="00726515">
        <w:tc>
          <w:tcPr>
            <w:tcW w:w="15276" w:type="dxa"/>
            <w:gridSpan w:val="4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Библиотеки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Обеспечение работы библиотек в онлайн формате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постоянно, до момента снятия ограничительных мер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профилактических и технических процедур по обеспечению безопасного функционирования библиотек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 3 рабочий дней с момента отмены ограничительных мер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Уведомление чи</w:t>
            </w:r>
            <w:r w:rsidR="0039617E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тателей о возвращении библиотек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 рабочим процессам в полном объеме и переход в штатный режим работы (сайт, средства массовой информации и т.д.)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 3 рабочих дней с момента отмены ограничительных мер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55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Организация и проведение в библиотеках дней открытых дверей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 5 рабочих дней с момента отмены временной приостановки работы с посетителями</w:t>
            </w: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режима посещения культурно-просветительских мероприятий в библиотеках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 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3 недель 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 xml:space="preserve">с момента отмены </w:t>
            </w:r>
          </w:p>
          <w:p w:rsidR="003A669C" w:rsidRPr="003A669C" w:rsidRDefault="003A669C" w:rsidP="00726515">
            <w:pPr>
              <w:widowControl w:val="0"/>
              <w:ind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ограничительных мер</w:t>
            </w:r>
          </w:p>
          <w:p w:rsidR="003A669C" w:rsidRPr="003A669C" w:rsidRDefault="003A669C" w:rsidP="00726515">
            <w:pPr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мероприятий для посетителей с учетом соблюдения установленных в Артемовском городском округа  ограничений по предельному количеству участников мероприятий (при наличии)</w:t>
            </w:r>
            <w:proofErr w:type="gramEnd"/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с момента отмены временной приостановки работы с посетителями</w:t>
            </w:r>
          </w:p>
          <w:p w:rsidR="003A669C" w:rsidRP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507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Корректировка Планов работы библиотек на II полугодие 2020 года с учетом переноса мероприятий, запланированных к реализации в I полугодии 2020 года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-21" w:right="15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библиотек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31" w:right="197" w:hanging="18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 1 июня 2020 года</w:t>
            </w:r>
          </w:p>
          <w:p w:rsidR="003A669C" w:rsidRPr="003A669C" w:rsidRDefault="003A669C" w:rsidP="00726515">
            <w:pPr>
              <w:widowControl w:val="0"/>
              <w:ind w:left="131" w:right="197" w:hanging="420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A669C" w:rsidRPr="003A669C" w:rsidRDefault="003A669C" w:rsidP="00726515">
            <w:pPr>
              <w:widowControl w:val="0"/>
              <w:ind w:left="131" w:right="197" w:hanging="420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A669C" w:rsidRPr="003A669C" w:rsidRDefault="003A669C" w:rsidP="00726515">
            <w:pPr>
              <w:widowControl w:val="0"/>
              <w:ind w:left="131" w:right="197" w:hanging="420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3A669C" w:rsidRPr="003A669C" w:rsidRDefault="003A669C" w:rsidP="00726515">
            <w:pPr>
              <w:widowControl w:val="0"/>
              <w:ind w:left="131" w:right="197" w:hanging="420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216"/>
        </w:trPr>
        <w:tc>
          <w:tcPr>
            <w:tcW w:w="15276" w:type="dxa"/>
            <w:gridSpan w:val="4"/>
          </w:tcPr>
          <w:p w:rsidR="003A669C" w:rsidRPr="003A669C" w:rsidRDefault="003A669C" w:rsidP="00726515">
            <w:pPr>
              <w:widowControl w:val="0"/>
              <w:ind w:left="131" w:right="197" w:hanging="18"/>
              <w:jc w:val="center"/>
              <w:rPr>
                <w:rFonts w:ascii="Liberation Serif" w:eastAsiaTheme="minorHAnsi" w:hAnsi="Liberation Serif" w:cs="Liberation Serif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b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Кинематография</w:t>
            </w:r>
          </w:p>
        </w:tc>
      </w:tr>
      <w:tr w:rsidR="003A669C" w:rsidRPr="003A669C" w:rsidTr="00726515">
        <w:trPr>
          <w:trHeight w:val="216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291" w:type="dxa"/>
          </w:tcPr>
          <w:p w:rsidR="003A669C" w:rsidRDefault="003A669C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Возобновле</w:t>
            </w:r>
            <w:r w:rsidR="0039617E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ние функционирования кинотеатра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для посетителей с включением в афишу на первоначальном этапе преимущественно премьерных показов фильмов, не вышедших в апреле 2020 года на большой экран: «Стрельцов» (режиссер Илья Учитель); «Фея» (режиссер Анна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Меликян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); «На острие» (режиссер Эдуард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Бордуков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)</w:t>
            </w:r>
          </w:p>
          <w:p w:rsidR="0039617E" w:rsidRPr="003A669C" w:rsidRDefault="0039617E" w:rsidP="00726515">
            <w:pPr>
              <w:widowControl w:val="0"/>
              <w:ind w:left="131" w:right="197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4198" w:type="dxa"/>
          </w:tcPr>
          <w:p w:rsidR="003A669C" w:rsidRPr="003A669C" w:rsidRDefault="003A669C" w:rsidP="00726515">
            <w:pPr>
              <w:ind w:left="66" w:right="151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руководитель учреждения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31" w:right="197" w:hanging="18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с момента отмены временной приостановки работы с посетителями</w:t>
            </w:r>
          </w:p>
        </w:tc>
      </w:tr>
      <w:tr w:rsidR="003A669C" w:rsidRPr="003A669C" w:rsidTr="00726515">
        <w:trPr>
          <w:trHeight w:val="216"/>
        </w:trPr>
        <w:tc>
          <w:tcPr>
            <w:tcW w:w="15276" w:type="dxa"/>
            <w:gridSpan w:val="4"/>
          </w:tcPr>
          <w:p w:rsidR="003A669C" w:rsidRPr="003A669C" w:rsidRDefault="003A669C" w:rsidP="00726515">
            <w:pPr>
              <w:widowControl w:val="0"/>
              <w:ind w:left="131" w:right="197" w:hanging="18"/>
              <w:jc w:val="center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b/>
                <w:bCs/>
                <w:sz w:val="28"/>
                <w:szCs w:val="28"/>
                <w:lang w:eastAsia="en-US"/>
              </w:rPr>
              <w:lastRenderedPageBreak/>
              <w:t>Культурно-досуговые учреждения</w:t>
            </w:r>
          </w:p>
        </w:tc>
      </w:tr>
      <w:tr w:rsidR="003A669C" w:rsidRPr="003A669C" w:rsidTr="00726515">
        <w:trPr>
          <w:trHeight w:val="557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Обеспечение работы культурно-досуговых учреждений в онлайн формат</w:t>
            </w:r>
            <w:r w:rsidR="0039617E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е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постоянно, в течение действия ограничительных мер</w:t>
            </w: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Обеспечение учебно-методического процесса в режиме удаленной работы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в течение действия ограничительных мер</w:t>
            </w: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291" w:type="dxa"/>
            <w:vAlign w:val="bottom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профилактических и технических процедур по обеспечению безопасного функционирования культурно-досуговых учреждений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ind w:right="151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течение 3 рабочий дней 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с момента отмены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ограничительных мер</w:t>
            </w: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291" w:type="dxa"/>
            <w:vAlign w:val="center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режима работы клубных формирований культурно-досуговых учреждений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 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ind w:right="151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10 рабочих 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дней с момента отмены ограничительных мер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291" w:type="dxa"/>
            <w:vAlign w:val="center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Проведение занятий в клубных формированиях культурно-досуговых учреждений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ind w:right="151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14 рабочих 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дней с момента отмены ограничительных мер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291" w:type="dxa"/>
            <w:vAlign w:val="center"/>
          </w:tcPr>
          <w:p w:rsidR="003A669C" w:rsidRPr="003A669C" w:rsidRDefault="003A669C" w:rsidP="00726515">
            <w:pPr>
              <w:widowControl w:val="0"/>
              <w:ind w:left="143" w:right="181"/>
              <w:jc w:val="both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Уведомление посетителей о режиме работы культурно-досуговых учреждений (сайт, средства массовой информации и т.д.) в штатный режим работы (сайт, СМИ и т.д.)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9617E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по истечении</w:t>
            </w:r>
            <w:r w:rsidR="003A669C"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10 рабочих </w:t>
            </w:r>
            <w:r w:rsidR="003A669C"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 xml:space="preserve">дней с момента отмены 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ограничительных мер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932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режима посещения и стоимости входного билета на платные мероприятия культурно-досуговых учреждений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 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ind w:right="151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2 недель 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>с момента отмены ограничительных мер</w:t>
            </w:r>
          </w:p>
          <w:p w:rsidR="003A669C" w:rsidRPr="003A669C" w:rsidRDefault="003A669C" w:rsidP="00726515">
            <w:pPr>
              <w:widowControl w:val="0"/>
              <w:ind w:right="141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Корректировка режима посещения культурно-массовых мероприятий в культурно-досуговых учреждениях с учетом сохраняющейся опасности распространения </w:t>
            </w:r>
            <w:proofErr w:type="spellStart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коронавирусной</w:t>
            </w:r>
            <w:proofErr w:type="spellEnd"/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инфекции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ind w:right="151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по истечении 3 недель </w:t>
            </w: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br/>
              <w:t xml:space="preserve">с момента отмены 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ограничительных мер</w:t>
            </w:r>
          </w:p>
          <w:p w:rsidR="003A669C" w:rsidRPr="003A669C" w:rsidRDefault="003A669C" w:rsidP="00726515">
            <w:pPr>
              <w:widowControl w:val="0"/>
              <w:ind w:right="141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</w:p>
        </w:tc>
      </w:tr>
      <w:tr w:rsidR="003A669C" w:rsidRPr="003A669C" w:rsidTr="00726515">
        <w:trPr>
          <w:trHeight w:val="265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Проведение мероприятий для посетителей с учетом соблюдения установленных в Свердловской области ограничений по предельному количеству участников мероприятий (при наличии)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с момента отмены временной приостановки работы с посетителями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3A669C" w:rsidRPr="003A669C" w:rsidTr="00726515">
        <w:trPr>
          <w:trHeight w:val="418"/>
        </w:trPr>
        <w:tc>
          <w:tcPr>
            <w:tcW w:w="1101" w:type="dxa"/>
          </w:tcPr>
          <w:p w:rsidR="003A669C" w:rsidRPr="003A669C" w:rsidRDefault="003A669C" w:rsidP="0072651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669C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291" w:type="dxa"/>
          </w:tcPr>
          <w:p w:rsidR="003A669C" w:rsidRPr="003A669C" w:rsidRDefault="003A669C" w:rsidP="00726515">
            <w:pPr>
              <w:widowControl w:val="0"/>
              <w:ind w:left="143" w:right="18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Корректировка Планов работы культурно-досуговых учреждений на II полугодие 2020 года с учетом переноса мероприятий, запланированных к реализации в I полугодии 2020 года</w:t>
            </w:r>
          </w:p>
        </w:tc>
        <w:tc>
          <w:tcPr>
            <w:tcW w:w="4198" w:type="dxa"/>
          </w:tcPr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руководители культурно-</w:t>
            </w:r>
          </w:p>
          <w:p w:rsidR="003A669C" w:rsidRPr="003A669C" w:rsidRDefault="003A669C" w:rsidP="00726515">
            <w:pPr>
              <w:widowControl w:val="0"/>
              <w:ind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досуговых учреждений</w:t>
            </w:r>
          </w:p>
          <w:p w:rsidR="003A669C" w:rsidRPr="003A669C" w:rsidRDefault="003A669C" w:rsidP="00726515">
            <w:pPr>
              <w:widowControl w:val="0"/>
              <w:ind w:left="224" w:right="15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3686" w:type="dxa"/>
          </w:tcPr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A669C"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  <w:t>до 1 июня 2020 года</w:t>
            </w:r>
          </w:p>
          <w:p w:rsidR="003A669C" w:rsidRPr="003A669C" w:rsidRDefault="003A669C" w:rsidP="00726515">
            <w:pPr>
              <w:widowControl w:val="0"/>
              <w:ind w:left="113" w:right="141"/>
              <w:rPr>
                <w:rFonts w:ascii="Liberation Serif" w:eastAsiaTheme="minorHAnsi" w:hAnsi="Liberation Serif" w:cs="Liberation Serif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A00C98" w:rsidRPr="003A669C" w:rsidRDefault="00A00C98">
      <w:pPr>
        <w:rPr>
          <w:sz w:val="28"/>
          <w:szCs w:val="28"/>
        </w:rPr>
      </w:pPr>
      <w:bookmarkStart w:id="0" w:name="_GoBack"/>
      <w:bookmarkEnd w:id="0"/>
    </w:p>
    <w:sectPr w:rsidR="00A00C98" w:rsidRPr="003A669C" w:rsidSect="000E1E6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6" w:rsidRDefault="00E746C6" w:rsidP="000E1E6C">
      <w:r>
        <w:separator/>
      </w:r>
    </w:p>
  </w:endnote>
  <w:endnote w:type="continuationSeparator" w:id="0">
    <w:p w:rsidR="00E746C6" w:rsidRDefault="00E746C6" w:rsidP="000E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6" w:rsidRDefault="00E746C6" w:rsidP="000E1E6C">
      <w:r>
        <w:separator/>
      </w:r>
    </w:p>
  </w:footnote>
  <w:footnote w:type="continuationSeparator" w:id="0">
    <w:p w:rsidR="00E746C6" w:rsidRDefault="00E746C6" w:rsidP="000E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18426"/>
      <w:docPartObj>
        <w:docPartGallery w:val="Page Numbers (Top of Page)"/>
        <w:docPartUnique/>
      </w:docPartObj>
    </w:sdtPr>
    <w:sdtEndPr/>
    <w:sdtContent>
      <w:p w:rsidR="000E1E6C" w:rsidRDefault="000E1E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A7">
          <w:rPr>
            <w:noProof/>
          </w:rPr>
          <w:t>2</w:t>
        </w:r>
        <w:r>
          <w:fldChar w:fldCharType="end"/>
        </w:r>
      </w:p>
    </w:sdtContent>
  </w:sdt>
  <w:p w:rsidR="000E1E6C" w:rsidRDefault="000E1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E8"/>
    <w:rsid w:val="000D4AA7"/>
    <w:rsid w:val="000E1E6C"/>
    <w:rsid w:val="0039617E"/>
    <w:rsid w:val="003A669C"/>
    <w:rsid w:val="006D0C71"/>
    <w:rsid w:val="008338E8"/>
    <w:rsid w:val="009312C8"/>
    <w:rsid w:val="00A00C98"/>
    <w:rsid w:val="00E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1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E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1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1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E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Боброва</dc:creator>
  <cp:lastModifiedBy>kult2</cp:lastModifiedBy>
  <cp:revision>2</cp:revision>
  <cp:lastPrinted>2020-04-30T09:38:00Z</cp:lastPrinted>
  <dcterms:created xsi:type="dcterms:W3CDTF">2020-04-30T09:40:00Z</dcterms:created>
  <dcterms:modified xsi:type="dcterms:W3CDTF">2020-04-30T09:40:00Z</dcterms:modified>
</cp:coreProperties>
</file>