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1D" w:rsidRPr="0052631D" w:rsidRDefault="0052631D" w:rsidP="0052631D">
      <w:pPr>
        <w:jc w:val="right"/>
        <w:rPr>
          <w:rFonts w:ascii="Liberation Serif" w:eastAsia="Times New Roman" w:hAnsi="Liberation Serif"/>
          <w:sz w:val="28"/>
        </w:rPr>
      </w:pPr>
      <w:r w:rsidRPr="0052631D">
        <w:rPr>
          <w:rFonts w:ascii="Liberation Serif" w:eastAsia="Times New Roman" w:hAnsi="Liberation Serif"/>
          <w:sz w:val="28"/>
        </w:rPr>
        <w:t>Проект</w:t>
      </w:r>
    </w:p>
    <w:p w:rsidR="0052631D" w:rsidRPr="00800408" w:rsidRDefault="0052631D" w:rsidP="0052631D">
      <w:pPr>
        <w:jc w:val="center"/>
        <w:rPr>
          <w:rFonts w:ascii="Arial" w:eastAsia="Times New Roman" w:hAnsi="Arial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568AE094" wp14:editId="28D67039">
            <wp:extent cx="755650" cy="120840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1D" w:rsidRPr="00800408" w:rsidRDefault="0052631D" w:rsidP="0052631D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/>
          <w:b/>
          <w:spacing w:val="120"/>
          <w:sz w:val="44"/>
        </w:rPr>
      </w:pPr>
      <w:r w:rsidRPr="00800408">
        <w:rPr>
          <w:rFonts w:ascii="Liberation Sans" w:eastAsia="Times New Roman" w:hAnsi="Liberation Sans"/>
          <w:b/>
          <w:sz w:val="28"/>
        </w:rPr>
        <w:t>Администрация Артемовского городского округа</w:t>
      </w:r>
      <w:r w:rsidRPr="00800408">
        <w:rPr>
          <w:rFonts w:ascii="Liberation Sans" w:eastAsia="Times New Roman" w:hAnsi="Liberation Sans"/>
          <w:b/>
          <w:spacing w:val="120"/>
          <w:sz w:val="44"/>
        </w:rPr>
        <w:t xml:space="preserve"> </w:t>
      </w:r>
    </w:p>
    <w:p w:rsidR="0052631D" w:rsidRPr="00800408" w:rsidRDefault="0052631D" w:rsidP="0052631D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/>
          <w:b/>
          <w:sz w:val="28"/>
        </w:rPr>
      </w:pPr>
      <w:r w:rsidRPr="00800408">
        <w:rPr>
          <w:rFonts w:ascii="Liberation Serif" w:eastAsia="Times New Roman" w:hAnsi="Liberation Serif"/>
          <w:b/>
          <w:spacing w:val="120"/>
          <w:sz w:val="44"/>
        </w:rPr>
        <w:t>ПОСТАНОВЛЕНИЕ</w:t>
      </w:r>
    </w:p>
    <w:p w:rsidR="0052631D" w:rsidRPr="00800408" w:rsidRDefault="0052631D" w:rsidP="0052631D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18"/>
          <w:szCs w:val="25"/>
        </w:rPr>
      </w:pPr>
    </w:p>
    <w:p w:rsidR="0052631D" w:rsidRPr="00800408" w:rsidRDefault="0052631D" w:rsidP="0052631D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27"/>
          <w:szCs w:val="27"/>
        </w:rPr>
      </w:pP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от </w:t>
      </w:r>
      <w:r>
        <w:rPr>
          <w:rFonts w:ascii="Liberation Serif" w:eastAsia="Times New Roman" w:hAnsi="Liberation Serif" w:cs="Times New Roman"/>
          <w:sz w:val="27"/>
          <w:szCs w:val="27"/>
        </w:rPr>
        <w:t>_________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№     </w:t>
      </w:r>
      <w:proofErr w:type="gramStart"/>
      <w:r w:rsidRPr="00800408">
        <w:rPr>
          <w:rFonts w:ascii="Liberation Serif" w:eastAsia="Times New Roman" w:hAnsi="Liberation Serif" w:cs="Times New Roman"/>
          <w:sz w:val="27"/>
          <w:szCs w:val="27"/>
        </w:rPr>
        <w:t>-П</w:t>
      </w:r>
      <w:proofErr w:type="gramEnd"/>
      <w:r w:rsidRPr="00800408">
        <w:rPr>
          <w:rFonts w:ascii="Liberation Serif" w:eastAsia="Times New Roman" w:hAnsi="Liberation Serif" w:cs="Times New Roman"/>
          <w:sz w:val="27"/>
          <w:szCs w:val="27"/>
        </w:rPr>
        <w:t>А</w:t>
      </w:r>
    </w:p>
    <w:p w:rsidR="0052631D" w:rsidRPr="00800408" w:rsidRDefault="0052631D" w:rsidP="0052631D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2631D" w:rsidRPr="00800408" w:rsidRDefault="0052631D" w:rsidP="0052631D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2631D" w:rsidRPr="00800408" w:rsidRDefault="0052631D" w:rsidP="0052631D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области» </w:t>
      </w:r>
    </w:p>
    <w:p w:rsidR="0052631D" w:rsidRPr="00800408" w:rsidRDefault="0052631D" w:rsidP="0052631D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2631D" w:rsidRDefault="0052631D" w:rsidP="0052631D">
      <w:pPr>
        <w:autoSpaceDE/>
        <w:autoSpaceDN/>
        <w:spacing w:line="24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184-ФЗ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внесении изменений в Федеральный закон «О социальной защите инвалидов в Российской Федерации» и признании утратившим силу пункта 16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6 статьи 7 Федерального закона «Об организации предоставления государственных и муниципальных услуг»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от 27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2010 года № 210-ФЗ «Об организации предоставления государственных и муниципальных услуг,</w:t>
      </w:r>
      <w:r w:rsidRPr="008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Pr="008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52631D" w:rsidRPr="00800408" w:rsidRDefault="0052631D" w:rsidP="0052631D">
      <w:pPr>
        <w:autoSpaceDE/>
        <w:autoSpaceDN/>
        <w:spacing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52631D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Внести в Административный регламент предоставления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области», утвержденный постановлением Администрации Артемовского городского округа от 27.11.2015 № 1551-ПА (с изменениями, внесенными постановлениями Администрации Артемовского городского округа от 01</w:t>
      </w:r>
      <w:r w:rsidRPr="00800408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.07.2016 № 753-ПА, от 27.03.2017 № 3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57-ПА, от 25.12.2017 № 1354-ПА,</w:t>
      </w:r>
      <w:r w:rsidRPr="00800408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 от 04.10.2018 № 1046-ПА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, от</w:t>
      </w:r>
      <w:proofErr w:type="gramEnd"/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30.04.2020 № 368-ПА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(далее – Административный регламент)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52631D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1.1. пункт 11 Административного регламента изложить в следующей редакции:</w:t>
      </w:r>
    </w:p>
    <w:p w:rsidR="0052631D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 xml:space="preserve">«11. </w:t>
      </w:r>
      <w:r w:rsidRPr="00E317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317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Пенсионный фонд Российской Федерации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, </w:t>
      </w:r>
      <w:r w:rsidRPr="00E317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</w:t>
      </w:r>
      <w:proofErr w:type="gramEnd"/>
      <w:r w:rsidRPr="00E317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»;</w:t>
      </w:r>
    </w:p>
    <w:p w:rsidR="0052631D" w:rsidRPr="003E292C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trike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1.2. абзац третий подпункта 5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пункта 17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егламента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признать утратившим силу; </w:t>
      </w:r>
    </w:p>
    <w:p w:rsidR="0052631D" w:rsidRPr="00D848F4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1.3. подпункт 3 пункта 19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52631D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3) сведения об инвалидности, содержащиеся в федеральной государственной информационной системе «Федеральный реестр инвалидов» (далее - ФГИС ФРИ), а в случае отсутствия соответствующих сведений в         ФГИС ФРИ - на основании представленных заявителем документов</w:t>
      </w:r>
      <w:proofErr w:type="gramStart"/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.».</w:t>
      </w:r>
      <w:proofErr w:type="gramEnd"/>
    </w:p>
    <w:p w:rsidR="0052631D" w:rsidRPr="00800408" w:rsidRDefault="0052631D" w:rsidP="0052631D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.р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ф) и официальном сайте Артемовского городского округа в информационно-телекоммуникационной сети «Интернет»</w:t>
      </w:r>
    </w:p>
    <w:p w:rsidR="0052631D" w:rsidRPr="00800408" w:rsidRDefault="0052631D" w:rsidP="0052631D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52631D" w:rsidRPr="00800408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31D" w:rsidRPr="00800408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31D" w:rsidRPr="00800408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А.В.  </w:t>
      </w:r>
      <w:proofErr w:type="spell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p w:rsidR="0052631D" w:rsidRPr="00800408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Pr="0052631D" w:rsidRDefault="0052631D" w:rsidP="0052631D">
      <w:pPr>
        <w:shd w:val="clear" w:color="auto" w:fill="FFFFFF"/>
        <w:tabs>
          <w:tab w:val="left" w:pos="1372"/>
        </w:tabs>
        <w:jc w:val="center"/>
        <w:rPr>
          <w:rFonts w:ascii="Liberation Serif" w:eastAsia="Times New Roman" w:hAnsi="Liberation Serif"/>
        </w:rPr>
      </w:pPr>
      <w:r w:rsidRPr="0052631D">
        <w:rPr>
          <w:rFonts w:ascii="Liberation Serif" w:eastAsia="Times New Roman" w:hAnsi="Liberation Serif"/>
          <w:bCs/>
          <w:color w:val="000000"/>
          <w:spacing w:val="-3"/>
          <w:w w:val="117"/>
          <w:sz w:val="39"/>
          <w:szCs w:val="39"/>
        </w:rPr>
        <w:lastRenderedPageBreak/>
        <w:t>СОГЛАСОВАНИЕ</w:t>
      </w:r>
    </w:p>
    <w:p w:rsidR="0052631D" w:rsidRPr="0052631D" w:rsidRDefault="0052631D" w:rsidP="0052631D">
      <w:pPr>
        <w:shd w:val="clear" w:color="auto" w:fill="FFFFFF"/>
        <w:spacing w:line="341" w:lineRule="exact"/>
        <w:ind w:left="2448" w:right="2477"/>
        <w:jc w:val="center"/>
        <w:rPr>
          <w:rFonts w:ascii="Liberation Serif" w:eastAsia="Times New Roman" w:hAnsi="Liberation Serif"/>
        </w:rPr>
      </w:pPr>
      <w:r w:rsidRPr="0052631D">
        <w:rPr>
          <w:rFonts w:ascii="Liberation Serif" w:eastAsia="Times New Roman" w:hAnsi="Liberation Serif"/>
          <w:bCs/>
          <w:color w:val="000000"/>
          <w:spacing w:val="8"/>
          <w:sz w:val="30"/>
          <w:szCs w:val="30"/>
        </w:rPr>
        <w:t>проекта постановления   А</w:t>
      </w:r>
      <w:r w:rsidRPr="0052631D">
        <w:rPr>
          <w:rFonts w:ascii="Liberation Serif" w:eastAsia="Times New Roman" w:hAnsi="Liberation Serif"/>
          <w:bCs/>
          <w:color w:val="000000"/>
          <w:spacing w:val="6"/>
          <w:sz w:val="30"/>
          <w:szCs w:val="30"/>
        </w:rPr>
        <w:t>дминистрации Артемовского городского округа</w:t>
      </w:r>
    </w:p>
    <w:p w:rsidR="0052631D" w:rsidRPr="0052631D" w:rsidRDefault="0052631D" w:rsidP="0052631D">
      <w:pPr>
        <w:rPr>
          <w:rFonts w:ascii="Liberation Serif" w:eastAsia="Times New Roman" w:hAnsi="Liberation Serif"/>
          <w:szCs w:val="28"/>
        </w:rPr>
      </w:pPr>
    </w:p>
    <w:p w:rsidR="0052631D" w:rsidRDefault="0052631D" w:rsidP="0052631D">
      <w:pPr>
        <w:shd w:val="clear" w:color="auto" w:fill="FFFFFF"/>
        <w:jc w:val="both"/>
        <w:rPr>
          <w:rFonts w:ascii="Liberation Serif" w:hAnsi="Liberation Serif" w:cs="Times New Roman"/>
          <w:i/>
          <w:iCs/>
          <w:color w:val="000000"/>
          <w:spacing w:val="-7"/>
          <w:sz w:val="28"/>
          <w:szCs w:val="28"/>
        </w:rPr>
      </w:pPr>
      <w:r w:rsidRPr="0052631D">
        <w:rPr>
          <w:rFonts w:ascii="Liberation Serif" w:hAnsi="Liberation Serif" w:cs="Times New Roman"/>
          <w:i/>
          <w:iCs/>
          <w:color w:val="000000"/>
          <w:spacing w:val="-7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области»</w:t>
      </w: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/>
          <w:i/>
          <w:iCs/>
          <w:color w:val="000000"/>
          <w:spacing w:val="-7"/>
          <w:sz w:val="27"/>
          <w:szCs w:val="27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1983"/>
        <w:gridCol w:w="1560"/>
        <w:gridCol w:w="1417"/>
        <w:gridCol w:w="1418"/>
      </w:tblGrid>
      <w:tr w:rsidR="0052631D" w:rsidRPr="0052631D" w:rsidTr="007D5B29">
        <w:trPr>
          <w:trHeight w:hRule="exact" w:val="278"/>
        </w:trPr>
        <w:tc>
          <w:tcPr>
            <w:tcW w:w="311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ind w:left="527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14"/>
                <w:sz w:val="22"/>
                <w:szCs w:val="22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ind w:left="182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5"/>
              </w:rPr>
              <w:t>Фамилия И.О.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ind w:left="81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</w:rPr>
              <w:t>Сроки и результаты согласования</w:t>
            </w:r>
          </w:p>
        </w:tc>
      </w:tr>
      <w:tr w:rsidR="0052631D" w:rsidRPr="0052631D" w:rsidTr="007D5B29">
        <w:trPr>
          <w:trHeight w:val="525"/>
        </w:trPr>
        <w:tc>
          <w:tcPr>
            <w:tcW w:w="311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2631D" w:rsidRPr="0052631D" w:rsidRDefault="0052631D" w:rsidP="0052631D">
            <w:pPr>
              <w:autoSpaceDE/>
              <w:autoSpaceDN/>
              <w:rPr>
                <w:rFonts w:ascii="Liberation Serif" w:eastAsia="Times New Roman" w:hAnsi="Liberation Serif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31D" w:rsidRPr="0052631D" w:rsidRDefault="0052631D" w:rsidP="0052631D">
            <w:pPr>
              <w:autoSpaceDE/>
              <w:autoSpaceDN/>
              <w:rPr>
                <w:rFonts w:ascii="Liberation Serif" w:eastAsia="Times New Roman" w:hAnsi="Liberation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 xml:space="preserve">Дата </w:t>
            </w: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поступ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-</w:t>
            </w:r>
          </w:p>
          <w:p w:rsidR="0052631D" w:rsidRPr="0052631D" w:rsidRDefault="0052631D" w:rsidP="0052631D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1"/>
                <w:sz w:val="18"/>
                <w:szCs w:val="18"/>
              </w:rPr>
              <w:t>ления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1"/>
                <w:sz w:val="18"/>
                <w:szCs w:val="18"/>
              </w:rPr>
              <w:t xml:space="preserve"> на</w:t>
            </w:r>
          </w:p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согласование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Дата</w:t>
            </w:r>
          </w:p>
          <w:p w:rsidR="0052631D" w:rsidRPr="0052631D" w:rsidRDefault="0052631D" w:rsidP="0052631D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согласо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-</w:t>
            </w:r>
          </w:p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8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2"/>
                <w:sz w:val="18"/>
                <w:szCs w:val="18"/>
              </w:rPr>
              <w:t>Замечания и подпись</w:t>
            </w:r>
          </w:p>
        </w:tc>
      </w:tr>
      <w:tr w:rsidR="0052631D" w:rsidRPr="0052631D" w:rsidTr="007D5B29">
        <w:trPr>
          <w:trHeight w:val="870"/>
        </w:trPr>
        <w:tc>
          <w:tcPr>
            <w:tcW w:w="31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631D" w:rsidRPr="0052631D" w:rsidRDefault="0052631D" w:rsidP="0052631D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  <w:t xml:space="preserve">Председатель Комитета </w:t>
            </w:r>
          </w:p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  <w:t>по управлению муниципальным имуществом Артемовского городского округа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/>
                <w:sz w:val="22"/>
                <w:szCs w:val="22"/>
              </w:rPr>
              <w:t>Юсупова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52631D" w:rsidRPr="0052631D" w:rsidTr="007D5B29">
        <w:trPr>
          <w:trHeight w:hRule="exact" w:val="691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 xml:space="preserve">Зав. отделом экономики, инвестиций и развития Администрации Артемовского городского округа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Кириллова О.С.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52631D" w:rsidRPr="0052631D" w:rsidTr="007D5B29">
        <w:trPr>
          <w:trHeight w:hRule="exact" w:val="691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>Зав. юридическим отделом Администрации Артемовского городского округа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 w:cs="Times New Roman"/>
                <w:sz w:val="22"/>
                <w:szCs w:val="22"/>
              </w:rPr>
              <w:t>Пономарева Е.В.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52631D" w:rsidRPr="0052631D" w:rsidTr="007D5B29">
        <w:trPr>
          <w:trHeight w:hRule="exact" w:val="624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shd w:val="clear" w:color="auto" w:fill="FFFFFF"/>
              <w:spacing w:line="202" w:lineRule="exact"/>
              <w:ind w:right="-40"/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</w:pPr>
            <w:r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  <w:t>З</w:t>
            </w:r>
            <w:r w:rsidRPr="0052631D"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  <w:t xml:space="preserve">ав. отделом организации и обеспечения деятельности </w:t>
            </w: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>Администрации Артемовского городского округа</w:t>
            </w:r>
          </w:p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spacing w:line="202" w:lineRule="exact"/>
              <w:ind w:right="888"/>
              <w:rPr>
                <w:rFonts w:ascii="Liberation Serif" w:eastAsia="Times New Roman" w:hAnsi="Liberation Serif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/>
                <w:sz w:val="22"/>
                <w:szCs w:val="22"/>
              </w:rPr>
              <w:t>Мальченко Д.П.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631D" w:rsidRPr="0052631D" w:rsidRDefault="0052631D" w:rsidP="0052631D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</w:tbl>
    <w:p w:rsidR="0052631D" w:rsidRPr="0052631D" w:rsidRDefault="0052631D" w:rsidP="0052631D">
      <w:pPr>
        <w:jc w:val="center"/>
        <w:rPr>
          <w:rFonts w:ascii="Liberation Serif" w:eastAsia="Times New Roman" w:hAnsi="Liberation Serif"/>
          <w:sz w:val="24"/>
          <w:szCs w:val="24"/>
        </w:rPr>
      </w:pP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Постановление направить: Комитету по управлению муниципальным имуществом Артемовского городского округа, Отделу экономики, инвестиций и развития Администрации Артемовского городс</w:t>
      </w:r>
      <w:bookmarkStart w:id="0" w:name="_GoBack"/>
      <w:bookmarkEnd w:id="0"/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кого округа.</w:t>
      </w: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Исполнитель: Абрамова Л.А., </w:t>
      </w: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ведущий специалист КУМИ АГО, 2 41 83.</w:t>
      </w: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52631D" w:rsidRPr="0052631D" w:rsidRDefault="0052631D" w:rsidP="0052631D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Факторов </w:t>
      </w:r>
      <w:proofErr w:type="spellStart"/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коррупциогенности</w:t>
      </w:r>
      <w:proofErr w:type="spellEnd"/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 не выявлено ___________ Абрамова Л.А.</w:t>
      </w:r>
    </w:p>
    <w:p w:rsidR="0052631D" w:rsidRPr="0052631D" w:rsidRDefault="0052631D" w:rsidP="0052631D">
      <w:pPr>
        <w:jc w:val="both"/>
        <w:rPr>
          <w:rFonts w:ascii="Liberation Serif" w:eastAsia="Times New Roman" w:hAnsi="Liberation Serif"/>
          <w:sz w:val="24"/>
          <w:szCs w:val="24"/>
        </w:rPr>
      </w:pPr>
    </w:p>
    <w:p w:rsidR="0052631D" w:rsidRPr="0052631D" w:rsidRDefault="0052631D" w:rsidP="0052631D">
      <w:pPr>
        <w:jc w:val="both"/>
        <w:rPr>
          <w:rFonts w:ascii="Liberation Serif" w:eastAsia="Times New Roman" w:hAnsi="Liberation Serif"/>
          <w:sz w:val="24"/>
          <w:szCs w:val="24"/>
        </w:rPr>
      </w:pPr>
    </w:p>
    <w:p w:rsidR="0052631D" w:rsidRPr="0052631D" w:rsidRDefault="0052631D" w:rsidP="0052631D">
      <w:pPr>
        <w:rPr>
          <w:rFonts w:ascii="Liberation Serif" w:eastAsia="Times New Roman" w:hAnsi="Liberation Serif"/>
        </w:rPr>
      </w:pPr>
    </w:p>
    <w:p w:rsidR="0052631D" w:rsidRPr="0052631D" w:rsidRDefault="0052631D" w:rsidP="0052631D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2631D" w:rsidRPr="0052631D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C6650C" w:rsidRDefault="00C6650C"/>
    <w:sectPr w:rsidR="00C6650C" w:rsidSect="00FA1958">
      <w:headerReference w:type="default" r:id="rId8"/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0" w:rsidRDefault="00130090" w:rsidP="0052631D">
      <w:r>
        <w:separator/>
      </w:r>
    </w:p>
  </w:endnote>
  <w:endnote w:type="continuationSeparator" w:id="0">
    <w:p w:rsidR="00130090" w:rsidRDefault="00130090" w:rsidP="005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0" w:rsidRDefault="00130090" w:rsidP="0052631D">
      <w:r>
        <w:separator/>
      </w:r>
    </w:p>
  </w:footnote>
  <w:footnote w:type="continuationSeparator" w:id="0">
    <w:p w:rsidR="00130090" w:rsidRDefault="00130090" w:rsidP="0052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1D" w:rsidRDefault="0052631D">
    <w:pPr>
      <w:pStyle w:val="a5"/>
      <w:jc w:val="center"/>
    </w:pPr>
  </w:p>
  <w:p w:rsidR="0052631D" w:rsidRDefault="005263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B"/>
    <w:rsid w:val="00130090"/>
    <w:rsid w:val="001A74EB"/>
    <w:rsid w:val="00433BFE"/>
    <w:rsid w:val="0052631D"/>
    <w:rsid w:val="00C6650C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1D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31D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526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31D"/>
    <w:rPr>
      <w:rFonts w:ascii="CG Times (W1)" w:hAnsi="CG Times (W1)" w:cs="CG Times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1D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31D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526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31D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Екатерина Вячеславовна</dc:creator>
  <cp:keywords/>
  <dc:description/>
  <cp:lastModifiedBy>Игнатова Екатерина Вячеславовна</cp:lastModifiedBy>
  <cp:revision>2</cp:revision>
  <cp:lastPrinted>2020-08-04T11:07:00Z</cp:lastPrinted>
  <dcterms:created xsi:type="dcterms:W3CDTF">2020-08-04T11:03:00Z</dcterms:created>
  <dcterms:modified xsi:type="dcterms:W3CDTF">2020-08-04T11:08:00Z</dcterms:modified>
</cp:coreProperties>
</file>