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EA" w:rsidRPr="00061173" w:rsidRDefault="00F747EA" w:rsidP="00F747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61173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F747EA" w:rsidRDefault="00F747EA" w:rsidP="00F747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61173">
        <w:rPr>
          <w:rFonts w:ascii="Times New Roman" w:hAnsi="Times New Roman" w:cs="Times New Roman"/>
          <w:b w:val="0"/>
          <w:sz w:val="24"/>
          <w:szCs w:val="24"/>
        </w:rPr>
        <w:t xml:space="preserve">собрания участников публичных слушаний  по проекту генерального плана Артемовского городского округа применительно к территории села </w:t>
      </w:r>
      <w:r>
        <w:rPr>
          <w:rFonts w:ascii="Times New Roman" w:hAnsi="Times New Roman" w:cs="Times New Roman"/>
          <w:b w:val="0"/>
          <w:sz w:val="24"/>
          <w:szCs w:val="24"/>
        </w:rPr>
        <w:t>деревни Луговая</w:t>
      </w:r>
    </w:p>
    <w:p w:rsidR="00F747EA" w:rsidRPr="00061173" w:rsidRDefault="00F747EA" w:rsidP="00F747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61173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</w:rPr>
        <w:t>06 апреля</w:t>
      </w:r>
      <w:r w:rsidRPr="00061173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061173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F747EA" w:rsidRPr="00061173" w:rsidRDefault="00F747EA" w:rsidP="00F747E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F747EA" w:rsidRPr="00061173" w:rsidRDefault="00F747EA" w:rsidP="00F747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1173">
        <w:rPr>
          <w:rFonts w:ascii="Times New Roman" w:hAnsi="Times New Roman" w:cs="Times New Roman"/>
          <w:b w:val="0"/>
          <w:sz w:val="24"/>
          <w:szCs w:val="24"/>
        </w:rPr>
        <w:t xml:space="preserve">Артемовский район, с.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Мироново</w:t>
      </w:r>
      <w:proofErr w:type="spellEnd"/>
    </w:p>
    <w:p w:rsidR="00F747EA" w:rsidRPr="00061173" w:rsidRDefault="00F747EA" w:rsidP="00F747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1173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</w:p>
    <w:p w:rsidR="00F747EA" w:rsidRPr="00061173" w:rsidRDefault="00F747EA" w:rsidP="00F747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11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1173">
        <w:rPr>
          <w:rFonts w:ascii="Times New Roman" w:hAnsi="Times New Roman" w:cs="Times New Roman"/>
          <w:b w:val="0"/>
          <w:sz w:val="24"/>
          <w:szCs w:val="24"/>
        </w:rPr>
        <w:tab/>
        <w:t xml:space="preserve">Заслушав и обсудив информацию председателя Комитета по архитектуре и градостроительству Артемовского городского округа </w:t>
      </w:r>
      <w:proofErr w:type="spellStart"/>
      <w:r w:rsidRPr="00061173">
        <w:rPr>
          <w:rFonts w:ascii="Times New Roman" w:hAnsi="Times New Roman" w:cs="Times New Roman"/>
          <w:b w:val="0"/>
          <w:sz w:val="24"/>
          <w:szCs w:val="24"/>
        </w:rPr>
        <w:t>Булатовой</w:t>
      </w:r>
      <w:proofErr w:type="spellEnd"/>
      <w:r w:rsidRPr="00061173">
        <w:rPr>
          <w:rFonts w:ascii="Times New Roman" w:hAnsi="Times New Roman" w:cs="Times New Roman"/>
          <w:b w:val="0"/>
          <w:sz w:val="24"/>
          <w:szCs w:val="24"/>
        </w:rPr>
        <w:t xml:space="preserve"> Н.В. по проекту генерального плана Артемовского городского округа применительно к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деревни Луговая</w:t>
      </w:r>
      <w:r w:rsidRPr="00061173">
        <w:rPr>
          <w:rFonts w:ascii="Times New Roman" w:hAnsi="Times New Roman" w:cs="Times New Roman"/>
          <w:b w:val="0"/>
          <w:sz w:val="24"/>
          <w:szCs w:val="24"/>
        </w:rPr>
        <w:t xml:space="preserve">,  участники публичных слушаний  </w:t>
      </w:r>
    </w:p>
    <w:p w:rsidR="00F747EA" w:rsidRPr="00061173" w:rsidRDefault="00F747EA" w:rsidP="00F747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1173">
        <w:rPr>
          <w:rFonts w:ascii="Times New Roman" w:hAnsi="Times New Roman" w:cs="Times New Roman"/>
          <w:b w:val="0"/>
          <w:sz w:val="24"/>
          <w:szCs w:val="24"/>
        </w:rPr>
        <w:t>РЕШИЛИ:</w:t>
      </w:r>
    </w:p>
    <w:p w:rsidR="00F747EA" w:rsidRPr="00061173" w:rsidRDefault="00F747EA" w:rsidP="00F747EA">
      <w:pPr>
        <w:pStyle w:val="2"/>
        <w:ind w:firstLine="695"/>
        <w:rPr>
          <w:sz w:val="24"/>
          <w:szCs w:val="24"/>
        </w:rPr>
      </w:pPr>
      <w:r w:rsidRPr="00061173">
        <w:rPr>
          <w:sz w:val="24"/>
          <w:szCs w:val="24"/>
        </w:rPr>
        <w:t xml:space="preserve">1. Рекомендовать Думе Артемовского городского округа утвердить генеральный план Артемовского городского округа применительно к  территории </w:t>
      </w:r>
      <w:r>
        <w:rPr>
          <w:sz w:val="24"/>
          <w:szCs w:val="24"/>
        </w:rPr>
        <w:t>деревни Луговая</w:t>
      </w:r>
      <w:r w:rsidRPr="00061173">
        <w:rPr>
          <w:sz w:val="24"/>
          <w:szCs w:val="24"/>
        </w:rPr>
        <w:t>.</w:t>
      </w:r>
    </w:p>
    <w:p w:rsidR="00F747EA" w:rsidRPr="00061173" w:rsidRDefault="00F747EA" w:rsidP="00F747EA">
      <w:pPr>
        <w:ind w:firstLine="695"/>
        <w:jc w:val="both"/>
        <w:rPr>
          <w:sz w:val="24"/>
          <w:szCs w:val="24"/>
        </w:rPr>
      </w:pPr>
      <w:r w:rsidRPr="00061173">
        <w:rPr>
          <w:sz w:val="24"/>
          <w:szCs w:val="24"/>
        </w:rPr>
        <w:t xml:space="preserve">2. Направить настоящее решение и протокол собрания участников публичных слушаний от </w:t>
      </w:r>
      <w:r>
        <w:rPr>
          <w:sz w:val="24"/>
          <w:szCs w:val="24"/>
        </w:rPr>
        <w:t>06 апреля</w:t>
      </w:r>
      <w:r w:rsidRPr="00061173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061173">
        <w:rPr>
          <w:sz w:val="24"/>
          <w:szCs w:val="24"/>
        </w:rPr>
        <w:t xml:space="preserve"> года главе Администрации Артемовского городского округа.</w:t>
      </w:r>
    </w:p>
    <w:p w:rsidR="00F747EA" w:rsidRPr="00061173" w:rsidRDefault="00F747EA" w:rsidP="00F747EA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1173">
        <w:rPr>
          <w:rFonts w:ascii="Times New Roman" w:hAnsi="Times New Roman" w:cs="Times New Roman"/>
          <w:b w:val="0"/>
          <w:sz w:val="24"/>
          <w:szCs w:val="24"/>
        </w:rPr>
        <w:t>3. Настоящее решение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F747EA" w:rsidRPr="00061173" w:rsidRDefault="00F747EA" w:rsidP="00F747EA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47EA" w:rsidRPr="00061173" w:rsidRDefault="00F747EA" w:rsidP="00F747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47EA" w:rsidRPr="00061173" w:rsidRDefault="00F747EA" w:rsidP="00F747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117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</w:t>
      </w:r>
    </w:p>
    <w:p w:rsidR="00F747EA" w:rsidRPr="00061173" w:rsidRDefault="00F747EA" w:rsidP="00F747EA">
      <w:pPr>
        <w:rPr>
          <w:sz w:val="24"/>
          <w:szCs w:val="24"/>
        </w:rPr>
      </w:pPr>
      <w:r w:rsidRPr="00061173">
        <w:rPr>
          <w:sz w:val="24"/>
          <w:szCs w:val="24"/>
        </w:rPr>
        <w:t>Председательствующий на публичных слушаниях                   Н.В. Булатова</w:t>
      </w:r>
    </w:p>
    <w:p w:rsidR="00F747EA" w:rsidRDefault="00F747EA" w:rsidP="00F747EA"/>
    <w:p w:rsidR="00F747EA" w:rsidRDefault="00F747EA"/>
    <w:p w:rsidR="00F747EA" w:rsidRDefault="00F747EA" w:rsidP="00F747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F747EA" w:rsidSect="00DC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7EA"/>
    <w:rsid w:val="000B07A2"/>
    <w:rsid w:val="003E6D73"/>
    <w:rsid w:val="008D4568"/>
    <w:rsid w:val="008E4421"/>
    <w:rsid w:val="00AF0440"/>
    <w:rsid w:val="00DC6234"/>
    <w:rsid w:val="00F7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E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747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F747EA"/>
    <w:pPr>
      <w:jc w:val="both"/>
    </w:pPr>
    <w:rPr>
      <w:bCs w:val="0"/>
      <w:sz w:val="32"/>
    </w:rPr>
  </w:style>
  <w:style w:type="character" w:customStyle="1" w:styleId="20">
    <w:name w:val="Основной текст 2 Знак"/>
    <w:basedOn w:val="a0"/>
    <w:link w:val="2"/>
    <w:rsid w:val="00F747EA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styleId="a3">
    <w:name w:val="Hyperlink"/>
    <w:basedOn w:val="a0"/>
    <w:rsid w:val="00AF04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04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440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E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747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F747EA"/>
    <w:pPr>
      <w:jc w:val="both"/>
    </w:pPr>
    <w:rPr>
      <w:bCs w:val="0"/>
      <w:sz w:val="32"/>
    </w:rPr>
  </w:style>
  <w:style w:type="character" w:customStyle="1" w:styleId="20">
    <w:name w:val="Основной текст 2 Знак"/>
    <w:basedOn w:val="a0"/>
    <w:link w:val="2"/>
    <w:rsid w:val="00F747EA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styleId="a3">
    <w:name w:val="Hyperlink"/>
    <w:basedOn w:val="a0"/>
    <w:rsid w:val="00AF04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04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440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2015-04-08T10:41:00Z</dcterms:created>
  <dcterms:modified xsi:type="dcterms:W3CDTF">2015-04-21T13:09:00Z</dcterms:modified>
</cp:coreProperties>
</file>