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F3" w:rsidRDefault="007809F3" w:rsidP="007809F3">
      <w:pPr>
        <w:pBdr>
          <w:bottom w:val="double" w:sz="12" w:space="1" w:color="000000"/>
        </w:pBdr>
        <w:spacing w:line="360" w:lineRule="auto"/>
        <w:jc w:val="center"/>
      </w:pPr>
      <w:r>
        <w:rPr>
          <w:noProof/>
          <w:szCs w:val="20"/>
          <w:lang w:bidi="ar-SA"/>
        </w:rPr>
        <w:drawing>
          <wp:inline distT="0" distB="0" distL="0" distR="0" wp14:anchorId="73C69242" wp14:editId="23E5E677">
            <wp:extent cx="752475" cy="121920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F3" w:rsidRDefault="007809F3" w:rsidP="007809F3">
      <w:pPr>
        <w:widowControl/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ans" w:eastAsia="Times New Roman" w:hAnsi="Liberation Sans" w:cs="Times New Roman"/>
          <w:b/>
          <w:color w:val="auto"/>
          <w:sz w:val="28"/>
          <w:szCs w:val="20"/>
          <w:lang w:bidi="ar-SA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color w:val="auto"/>
          <w:spacing w:val="120"/>
          <w:sz w:val="44"/>
          <w:szCs w:val="20"/>
          <w:lang w:bidi="ar-SA"/>
        </w:rPr>
        <w:t xml:space="preserve"> </w:t>
      </w:r>
      <w:r>
        <w:rPr>
          <w:rFonts w:ascii="Liberation Serif" w:eastAsia="Times New Roman" w:hAnsi="Liberation Serif" w:cs="Times New Roman"/>
          <w:b/>
          <w:color w:val="auto"/>
          <w:spacing w:val="120"/>
          <w:sz w:val="44"/>
          <w:szCs w:val="20"/>
          <w:lang w:bidi="ar-SA"/>
        </w:rPr>
        <w:t>ПОСТАНОВЛЕНИЕ</w:t>
      </w:r>
    </w:p>
    <w:p w:rsidR="007809F3" w:rsidRDefault="007809F3" w:rsidP="007809F3">
      <w:pPr>
        <w:tabs>
          <w:tab w:val="left" w:pos="6804"/>
        </w:tabs>
        <w:autoSpaceDE w:val="0"/>
        <w:rPr>
          <w:b/>
          <w:spacing w:val="120"/>
          <w:sz w:val="16"/>
          <w:szCs w:val="16"/>
        </w:rPr>
      </w:pPr>
    </w:p>
    <w:p w:rsidR="007809F3" w:rsidRDefault="007809F3" w:rsidP="007809F3">
      <w:pPr>
        <w:tabs>
          <w:tab w:val="left" w:pos="6804"/>
        </w:tabs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______________                                                                                 № _______</w:t>
      </w:r>
    </w:p>
    <w:p w:rsidR="007809F3" w:rsidRDefault="007809F3" w:rsidP="007809F3">
      <w:pPr>
        <w:tabs>
          <w:tab w:val="left" w:pos="6804"/>
        </w:tabs>
        <w:autoSpaceDE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809F3" w:rsidRDefault="007809F3" w:rsidP="007809F3">
      <w:pPr>
        <w:rPr>
          <w:rFonts w:ascii="Liberation Serif" w:hAnsi="Liberation Serif"/>
          <w:b/>
          <w:i/>
          <w:sz w:val="28"/>
          <w:szCs w:val="28"/>
        </w:rPr>
      </w:pPr>
    </w:p>
    <w:p w:rsidR="007809F3" w:rsidRDefault="007809F3" w:rsidP="007809F3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ED5B8B">
        <w:rPr>
          <w:rFonts w:ascii="Liberation Serif" w:hAnsi="Liberation Serif" w:cs="Liberation Serif"/>
          <w:b/>
          <w:i/>
          <w:sz w:val="28"/>
          <w:szCs w:val="28"/>
        </w:rPr>
        <w:t>б утверждении межведомственной п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рограммы Артемовского городского округа «Плавание для всех» </w:t>
      </w:r>
    </w:p>
    <w:p w:rsidR="007809F3" w:rsidRDefault="007809F3" w:rsidP="007809F3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118F8">
      <w:pPr>
        <w:pStyle w:val="ConsPlusTitle"/>
        <w:ind w:firstLine="708"/>
        <w:jc w:val="both"/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Во исполнении поручений Президента Российской Федерации от 30.04.2019 №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Пр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– 759 </w:t>
      </w:r>
      <w:r w:rsidR="00ED5B8B">
        <w:rPr>
          <w:rFonts w:ascii="Liberation Serif" w:hAnsi="Liberation Serif" w:cs="Liberation Serif"/>
          <w:b w:val="0"/>
          <w:sz w:val="28"/>
          <w:szCs w:val="28"/>
        </w:rPr>
        <w:t>по итогам заседания Совета при П</w:t>
      </w:r>
      <w:r>
        <w:rPr>
          <w:rFonts w:ascii="Liberation Serif" w:hAnsi="Liberation Serif" w:cs="Liberation Serif"/>
          <w:b w:val="0"/>
          <w:sz w:val="28"/>
          <w:szCs w:val="28"/>
        </w:rPr>
        <w:t>резиденте Российской Федерации по развитию физической культуры и спорта, межведомственной программы Свердловской области «Плавание для всех», утвержденной приказом Министерства физической культуры и спорта Свердловской области и Министерства образования и молодежной политики Свердловской области от 27.07.2021 № 244/ОС/717 – Д «Об утверждении межведомственной программы Свердловской области «Плавание для всех»,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 30, 31 Устава Артемовского городского округа,</w:t>
      </w:r>
    </w:p>
    <w:p w:rsidR="007809F3" w:rsidRDefault="007809F3" w:rsidP="007118F8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7809F3" w:rsidRDefault="00ED5B8B" w:rsidP="007118F8">
      <w:pPr>
        <w:pStyle w:val="a6"/>
        <w:numPr>
          <w:ilvl w:val="0"/>
          <w:numId w:val="2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межведомственную п</w:t>
      </w:r>
      <w:r w:rsidR="007809F3">
        <w:rPr>
          <w:rFonts w:ascii="Liberation Serif" w:hAnsi="Liberation Serif" w:cs="Liberation Serif"/>
          <w:sz w:val="28"/>
          <w:szCs w:val="28"/>
        </w:rPr>
        <w:t xml:space="preserve">рограмму Артемовского городского округа «Плавание для всех» (Приложение). </w:t>
      </w:r>
    </w:p>
    <w:p w:rsidR="007809F3" w:rsidRDefault="007809F3" w:rsidP="007118F8">
      <w:pPr>
        <w:pStyle w:val="a6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tgtFrame="_top">
        <w:r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www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.артемовский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– право.рф) и на официальном сайте Артемовского городского округа в информационно – телекоммуникационной сети «Интернет».</w:t>
      </w:r>
    </w:p>
    <w:p w:rsidR="007809F3" w:rsidRDefault="007809F3" w:rsidP="007118F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за исполнением постановления возложить на заместителя главы Артемовского городского округа Лесовских Н.П.</w:t>
      </w:r>
    </w:p>
    <w:p w:rsidR="007809F3" w:rsidRDefault="007809F3" w:rsidP="007809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240F80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К.М. Трофимов</w:t>
      </w:r>
    </w:p>
    <w:p w:rsidR="007809F3" w:rsidRDefault="007809F3" w:rsidP="007809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rPr>
          <w:rFonts w:ascii="Liberation Serif" w:hAnsi="Liberation Serif" w:cs="Liberation Serif"/>
          <w:sz w:val="28"/>
          <w:szCs w:val="28"/>
        </w:rPr>
        <w:sectPr w:rsidR="007809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227" w:left="1701" w:header="0" w:footer="0" w:gutter="0"/>
          <w:cols w:space="720"/>
          <w:formProt w:val="0"/>
          <w:docGrid w:linePitch="600" w:charSpace="36864"/>
        </w:sectPr>
      </w:pPr>
      <w:r>
        <w:br w:type="page"/>
      </w:r>
    </w:p>
    <w:p w:rsidR="00240F80" w:rsidRDefault="007809F3" w:rsidP="00240F80">
      <w:pPr>
        <w:ind w:left="5103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240F80" w:rsidRDefault="00240F80" w:rsidP="00240F80"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УТВЕРЖДЕНА</w:t>
      </w:r>
    </w:p>
    <w:p w:rsidR="00240F80" w:rsidRDefault="00240F80" w:rsidP="00240F80"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</w:t>
      </w:r>
      <w:r w:rsidR="007809F3">
        <w:rPr>
          <w:rFonts w:ascii="Liberation Serif" w:hAnsi="Liberation Serif" w:cs="Liberation Serif"/>
          <w:sz w:val="28"/>
          <w:szCs w:val="28"/>
        </w:rPr>
        <w:t>постановлен</w:t>
      </w:r>
      <w:r>
        <w:rPr>
          <w:rFonts w:ascii="Liberation Serif" w:hAnsi="Liberation Serif" w:cs="Liberation Serif"/>
          <w:sz w:val="28"/>
          <w:szCs w:val="28"/>
        </w:rPr>
        <w:t>ием</w:t>
      </w:r>
      <w:r w:rsidR="007809F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ED5B8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40F80" w:rsidRDefault="00240F80" w:rsidP="00240F80">
      <w:pPr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7809F3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809F3" w:rsidRDefault="00240F80" w:rsidP="00240F80"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7809F3">
        <w:rPr>
          <w:rFonts w:ascii="Liberation Serif" w:hAnsi="Liberation Serif" w:cs="Liberation Serif"/>
          <w:sz w:val="28"/>
          <w:szCs w:val="28"/>
        </w:rPr>
        <w:t>от ____________ № __________</w:t>
      </w:r>
    </w:p>
    <w:p w:rsidR="007809F3" w:rsidRDefault="007809F3" w:rsidP="007809F3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Межведомственная программа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«Плавание для всех» </w:t>
      </w:r>
    </w:p>
    <w:p w:rsidR="007809F3" w:rsidRDefault="007809F3" w:rsidP="007809F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809F3" w:rsidRDefault="007809F3" w:rsidP="007809F3">
      <w:pPr>
        <w:pStyle w:val="1"/>
        <w:spacing w:after="309" w:line="280" w:lineRule="exact"/>
        <w:ind w:right="483" w:firstLine="709"/>
        <w:outlineLvl w:val="9"/>
      </w:pPr>
      <w:bookmarkStart w:id="0" w:name="bookmark5"/>
      <w:r>
        <w:rPr>
          <w:rStyle w:val="114pt"/>
          <w:rFonts w:ascii="Liberation Serif" w:hAnsi="Liberation Serif" w:cs="Liberation Serif"/>
        </w:rPr>
        <w:t>Глава 1. Введение</w:t>
      </w:r>
      <w:bookmarkEnd w:id="0"/>
    </w:p>
    <w:p w:rsidR="007809F3" w:rsidRDefault="007809F3" w:rsidP="00240F80">
      <w:pPr>
        <w:widowControl/>
        <w:ind w:left="-142" w:firstLine="851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Межведомственная программа Артемовского городского округа «Плавание для всех» (далее – Программа) разработана в соответствии с перечнем поручений Президента Российской Федерации от 30.04.2019                  № Пр-759 по итогам заседания Совета при Президенте Российской Федерации по развитию физической культуры и спорта (абзац пятый подпункта «д» пункта 1) и межведомственной программой Свердловской области «Плавание для всех», приказом Министерства физической культуры и спорта Свердловской области и Министерства образования и молодежной </w:t>
      </w:r>
      <w:r w:rsidR="00240F80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                                                                       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политики Свердловской облас</w:t>
      </w:r>
      <w:r w:rsidR="00ED5B8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ти от 27.07.2021 № </w:t>
      </w:r>
      <w:r w:rsidR="00240F80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244/ОС/717-Д 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«Об утверждении межведомственной программы Свердловской области «Плавание для всех».</w:t>
      </w:r>
    </w:p>
    <w:p w:rsidR="007809F3" w:rsidRDefault="007809F3" w:rsidP="007809F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Плавание является одним из наиболее эффективных способов поддержания здоровья населения за счет вовлечения в занятия спортом и увеличения физической активности, при этом доступным и безопасным для всех возрастных и социальных групп населения.</w:t>
      </w:r>
    </w:p>
    <w:p w:rsidR="007809F3" w:rsidRDefault="007809F3" w:rsidP="007809F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7809F3" w:rsidRDefault="007809F3" w:rsidP="007809F3">
      <w:pPr>
        <w:pStyle w:val="3"/>
        <w:spacing w:before="0" w:after="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2. Предпосылки разраб</w:t>
      </w:r>
      <w:r w:rsidR="00ED5B8B">
        <w:rPr>
          <w:rFonts w:ascii="Liberation Serif" w:hAnsi="Liberation Serif" w:cs="Liberation Serif"/>
        </w:rPr>
        <w:t xml:space="preserve">отки </w:t>
      </w:r>
      <w:proofErr w:type="gramStart"/>
      <w:r w:rsidR="00240F80">
        <w:rPr>
          <w:rFonts w:ascii="Liberation Serif" w:hAnsi="Liberation Serif" w:cs="Liberation Serif"/>
        </w:rPr>
        <w:t>межведомственной программы</w:t>
      </w:r>
      <w:proofErr w:type="gramEnd"/>
      <w:r>
        <w:rPr>
          <w:rFonts w:ascii="Liberation Serif" w:hAnsi="Liberation Serif" w:cs="Liberation Serif"/>
        </w:rPr>
        <w:t xml:space="preserve"> и характеристика современного состояния развития плавания среди различных возрастных и социальных групп населения </w:t>
      </w:r>
    </w:p>
    <w:p w:rsidR="007809F3" w:rsidRDefault="007809F3" w:rsidP="007809F3">
      <w:pPr>
        <w:pStyle w:val="3"/>
        <w:spacing w:before="0" w:after="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Артемовского городского округа</w:t>
      </w:r>
    </w:p>
    <w:p w:rsidR="007809F3" w:rsidRDefault="007809F3" w:rsidP="007809F3">
      <w:pPr>
        <w:pStyle w:val="3"/>
        <w:spacing w:before="0" w:after="0" w:line="240" w:lineRule="auto"/>
        <w:ind w:firstLine="709"/>
        <w:rPr>
          <w:rFonts w:ascii="Liberation Serif" w:hAnsi="Liberation Serif" w:cs="Liberation Serif"/>
        </w:rPr>
      </w:pPr>
    </w:p>
    <w:p w:rsidR="007809F3" w:rsidRDefault="007809F3" w:rsidP="007809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Одним из универсальных средств физического воспитания является плавание как жизненно необходимый навык как для детей, так и для взрослых.</w:t>
      </w:r>
    </w:p>
    <w:p w:rsidR="007809F3" w:rsidRDefault="007809F3" w:rsidP="007809F3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По данным статистического наблюдения по форме № 1-ФК «Сведения о физической культуре и спорте» за 2022 год, в систематические занятия физической культурой и спор</w:t>
      </w:r>
      <w:r w:rsidR="00ED5B8B">
        <w:rPr>
          <w:rFonts w:ascii="Liberation Serif" w:hAnsi="Liberation Serif" w:cs="Liberation Serif"/>
          <w:sz w:val="28"/>
          <w:szCs w:val="28"/>
        </w:rPr>
        <w:t xml:space="preserve">том вовлечено 52,2 % населения </w:t>
      </w:r>
      <w:r>
        <w:rPr>
          <w:rFonts w:ascii="Liberation Serif" w:hAnsi="Liberation Serif" w:cs="Liberation Serif"/>
          <w:sz w:val="28"/>
          <w:szCs w:val="28"/>
        </w:rPr>
        <w:t>в том числе плава</w:t>
      </w:r>
      <w:r w:rsidR="00ED5B8B">
        <w:rPr>
          <w:rFonts w:ascii="Liberation Serif" w:hAnsi="Liberation Serif" w:cs="Liberation Serif"/>
          <w:sz w:val="28"/>
          <w:szCs w:val="28"/>
        </w:rPr>
        <w:t xml:space="preserve">нием занимаются 0,1 % населения. </w:t>
      </w:r>
      <w:r>
        <w:rPr>
          <w:rFonts w:ascii="Liberation Serif" w:hAnsi="Liberation Serif" w:cs="Liberation Serif"/>
          <w:sz w:val="28"/>
          <w:szCs w:val="28"/>
        </w:rPr>
        <w:t>Приведенные статистические данные свидетельствуют о повышении интереса населения Артемовского городского округа к занятиям физической культурой и спортом.</w:t>
      </w:r>
    </w:p>
    <w:p w:rsidR="007809F3" w:rsidRDefault="007809F3" w:rsidP="007809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Учитывая положительную тенденцию, создание условий для вовлечения всех возрастных и социальных групп населения в занятия плаванием как наиболее доступным безопасным и нетравматичным видом </w:t>
      </w:r>
      <w:r>
        <w:rPr>
          <w:rFonts w:ascii="Liberation Serif" w:hAnsi="Liberation Serif" w:cs="Liberation Serif"/>
          <w:sz w:val="28"/>
          <w:szCs w:val="28"/>
        </w:rPr>
        <w:lastRenderedPageBreak/>
        <w:t>спорта может иметь максимально позитивный эффект.</w:t>
      </w:r>
    </w:p>
    <w:p w:rsidR="007809F3" w:rsidRDefault="007809F3" w:rsidP="00ED5B8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Отправной точкой для вовлечения населения в занятия плаванием является создание условий для обучения плаванию, в первую очередь, детей, поскольку плавание является базовым навыком, который позволит не только улучшить состояние здоровья подрастающего поколения, увеличить уровень его физической активности, но и будет способствовать профилактике несчастных случаев на воде.</w:t>
      </w:r>
    </w:p>
    <w:p w:rsidR="007809F3" w:rsidRDefault="007809F3" w:rsidP="007809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5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Правительству Российской Федерации при разработке национального проекта в сфере образования требуется исходить из того, что в 2024 году необходимо обеспечить внедрение на уровнях основного общего и среднего общего образования новых методов обучения и воспитания, а также образовательных технологий, обеспечивающих освоение обучающимися базовых навыков и умений.</w:t>
      </w:r>
    </w:p>
    <w:p w:rsidR="007809F3" w:rsidRDefault="007809F3" w:rsidP="007809F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состоянию на 1 января 2023 года система образования Артемовского городского округа охватывает 9397 обучающихся, в том числе 2665 обучающихся по образовательным программам дошкольного образования, 6732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образовательным программам начального общего, основного общего и среднего общего образования.  Физкультурно – спортивную работу с обучающимися ведет 41 муниципальная образовательная организация: 18 – общеобразовательных, 22 – дошкольных образовательных, 2 организации дополнительного образования.</w:t>
      </w:r>
    </w:p>
    <w:p w:rsidR="007809F3" w:rsidRDefault="007809F3" w:rsidP="007809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общеобразовательных организациях созданы предпосылки для развития навыков физической активности, включая плавание. Учебный предмет «Физическая культура» входит в перечень обязательных предметов учебных планов для общеобразовательных учреждений и направлен на формирование разносторонней и гармонично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Его содержание определяется федеральными государственными образовательными стандартами по уровням образования, федеральной основной образовательной программой. </w:t>
      </w:r>
    </w:p>
    <w:p w:rsidR="007809F3" w:rsidRDefault="007809F3" w:rsidP="007809F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модернизации содержания учебного предмета «Физическая культура» протоколом Коллегии Министерства просвещения Российской Федерации от 24.12.2018   № ПК-1вн утверждена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которая обеспечит обновление содержания и преподавания предмета, усилит взаимосвязь физической культуры с программами оздоровления, воспитания и социализации, в том числе посредством плавания.</w:t>
      </w:r>
    </w:p>
    <w:p w:rsidR="007809F3" w:rsidRDefault="007809F3" w:rsidP="00ED5B8B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Тем не менее, несмотря на уделяемое внимание плаванию в развитии </w:t>
      </w:r>
      <w:r>
        <w:rPr>
          <w:rFonts w:ascii="Liberation Serif" w:hAnsi="Liberation Serif" w:cs="Liberation Serif"/>
          <w:color w:val="000000"/>
        </w:rPr>
        <w:lastRenderedPageBreak/>
        <w:t>подрастающего поколения, созданных условий недостаточно, поскольку в силу специфики организации процесса обучения плаванию, связанного с затратами материального и временного ресурса на перемещение с основного места учебы (школы) в бассейны для плавания, обучающиеся занимаются плаванием самостоятельно, в то время как плавание является базовым жизнеобеспечивающим навыком, что требует создания условий для 100% охвата обучающихся, не имеющих противопоказаний для занятий физической культурой и спортом.</w:t>
      </w:r>
    </w:p>
    <w:p w:rsidR="007809F3" w:rsidRDefault="007809F3" w:rsidP="00ED5B8B">
      <w:pPr>
        <w:pStyle w:val="20"/>
        <w:tabs>
          <w:tab w:val="left" w:pos="2501"/>
          <w:tab w:val="left" w:pos="5606"/>
          <w:tab w:val="left" w:pos="8467"/>
        </w:tabs>
        <w:spacing w:before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</w:rPr>
        <w:t>В рамках основных профессиональных образовательных учреждений необходимо создать условия для обучения и занятий плаванием, обучающихся профессиональных образовательных организаций и образовательных организаций средне – профессионального образования.</w:t>
      </w:r>
    </w:p>
    <w:p w:rsidR="007809F3" w:rsidRDefault="00240F80" w:rsidP="007809F3">
      <w:pPr>
        <w:pStyle w:val="20"/>
        <w:spacing w:before="0" w:after="0" w:line="240" w:lineRule="auto"/>
        <w:ind w:firstLine="709"/>
        <w:jc w:val="both"/>
      </w:pPr>
      <w:r>
        <w:rPr>
          <w:rFonts w:ascii="Liberation Serif" w:hAnsi="Liberation Serif" w:cs="Liberation Serif"/>
        </w:rPr>
        <w:t>По данным 3</w:t>
      </w:r>
      <w:r w:rsidR="00ED5B8B">
        <w:rPr>
          <w:rFonts w:ascii="Liberation Serif" w:hAnsi="Liberation Serif" w:cs="Liberation Serif"/>
        </w:rPr>
        <w:t>–</w:t>
      </w:r>
      <w:r w:rsidR="007809F3">
        <w:rPr>
          <w:rFonts w:ascii="Liberation Serif" w:hAnsi="Liberation Serif" w:cs="Liberation Serif"/>
        </w:rPr>
        <w:t xml:space="preserve">ФК на 01.01.2023 в Артемовском городском округе общее количество инвалидов и лиц с ограниченными возможностями составляет </w:t>
      </w:r>
      <w:r w:rsidR="007809F3">
        <w:rPr>
          <w:rFonts w:ascii="Liberation Serif" w:hAnsi="Liberation Serif" w:cs="Liberation Serif"/>
          <w:color w:val="000000"/>
        </w:rPr>
        <w:t xml:space="preserve">4926 </w:t>
      </w:r>
      <w:r w:rsidR="007809F3">
        <w:rPr>
          <w:rFonts w:ascii="Liberation Serif" w:hAnsi="Liberation Serif" w:cs="Liberation Serif"/>
        </w:rPr>
        <w:t xml:space="preserve">тыс. человек. Общее количество инвалидов и лиц с ограниченными возможностями здоровья занимающееся адаптивной физкультурой 274 человека, из них занимающихся плаванием </w:t>
      </w:r>
      <w:r w:rsidR="007809F3">
        <w:rPr>
          <w:rFonts w:ascii="Liberation Serif" w:hAnsi="Liberation Serif" w:cs="Liberation Serif"/>
          <w:color w:val="000000"/>
        </w:rPr>
        <w:t>20 человек</w:t>
      </w:r>
      <w:r w:rsidR="007809F3">
        <w:rPr>
          <w:rFonts w:ascii="Liberation Serif" w:hAnsi="Liberation Serif" w:cs="Liberation Serif"/>
          <w:color w:val="FF0000"/>
        </w:rPr>
        <w:t xml:space="preserve"> </w:t>
      </w:r>
      <w:r w:rsidR="007809F3">
        <w:rPr>
          <w:rFonts w:ascii="Liberation Serif" w:hAnsi="Liberation Serif" w:cs="Liberation Serif"/>
          <w:color w:val="000000"/>
        </w:rPr>
        <w:t>(</w:t>
      </w:r>
      <w:r w:rsidR="007809F3">
        <w:rPr>
          <w:rFonts w:ascii="Liberation Serif" w:hAnsi="Liberation Serif" w:cs="Liberation Serif"/>
        </w:rPr>
        <w:t xml:space="preserve">13% от общего количества инвалидов и лиц с ограниченными возможностями здоровья, которым разрешено заниматься физической культурой и спортом по медицинским показаниям).  Приведенные данные говорят о том, что в Артемовском </w:t>
      </w:r>
      <w:r w:rsidR="00ED5B8B">
        <w:rPr>
          <w:rFonts w:ascii="Liberation Serif" w:hAnsi="Liberation Serif" w:cs="Liberation Serif"/>
        </w:rPr>
        <w:t xml:space="preserve">городском округе </w:t>
      </w:r>
      <w:r w:rsidR="007809F3">
        <w:rPr>
          <w:rFonts w:ascii="Liberation Serif" w:hAnsi="Liberation Serif" w:cs="Liberation Serif"/>
        </w:rPr>
        <w:t>физкультурно-оздоровительная работа с лицами, имеющими ограниченные возможности здоровья и инвалидами, ведется крайне ограничено.</w:t>
      </w:r>
    </w:p>
    <w:p w:rsidR="00240F80" w:rsidRDefault="007809F3" w:rsidP="00240F80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Также</w:t>
      </w:r>
      <w:r w:rsidR="00240F80">
        <w:rPr>
          <w:rFonts w:ascii="Liberation Serif" w:hAnsi="Liberation Serif" w:cs="Liberation Serif"/>
          <w:color w:val="000000"/>
        </w:rPr>
        <w:t xml:space="preserve"> особое </w:t>
      </w:r>
      <w:r>
        <w:rPr>
          <w:rFonts w:ascii="Liberation Serif" w:hAnsi="Liberation Serif" w:cs="Liberation Serif"/>
          <w:color w:val="000000"/>
        </w:rPr>
        <w:t>повышенное внимание занятиям плаванием требуется уделить и населению трудоспособного и старше трудоспособного возраста.</w:t>
      </w:r>
    </w:p>
    <w:p w:rsidR="007809F3" w:rsidRPr="00ED5B8B" w:rsidRDefault="00240F80" w:rsidP="00240F80">
      <w:pPr>
        <w:pStyle w:val="20"/>
        <w:spacing w:before="0" w:after="0" w:line="24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На 01.01.2023</w:t>
      </w:r>
      <w:r w:rsidR="007809F3">
        <w:rPr>
          <w:rFonts w:ascii="Liberation Serif" w:hAnsi="Liberation Serif" w:cs="Liberation Serif"/>
          <w:color w:val="000000"/>
        </w:rPr>
        <w:t xml:space="preserve">, согласно данных </w:t>
      </w:r>
      <w:r w:rsidR="007809F3">
        <w:rPr>
          <w:rFonts w:ascii="Liberation Serif" w:hAnsi="Liberation Serif" w:cs="Liberation Serif"/>
        </w:rPr>
        <w:t xml:space="preserve">статистического наблюдения по форме </w:t>
      </w:r>
      <w:r>
        <w:rPr>
          <w:rFonts w:ascii="Liberation Serif" w:hAnsi="Liberation Serif" w:cs="Liberation Serif"/>
        </w:rPr>
        <w:t xml:space="preserve">       </w:t>
      </w:r>
      <w:r w:rsidR="00ED5B8B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>-</w:t>
      </w:r>
      <w:r w:rsidR="00ED5B8B">
        <w:rPr>
          <w:rFonts w:ascii="Liberation Serif" w:hAnsi="Liberation Serif" w:cs="Liberation Serif"/>
        </w:rPr>
        <w:t xml:space="preserve">1 </w:t>
      </w:r>
      <w:r w:rsidR="007809F3">
        <w:rPr>
          <w:rFonts w:ascii="Liberation Serif" w:hAnsi="Liberation Serif" w:cs="Liberation Serif"/>
        </w:rPr>
        <w:t>ФК «Сведения о физической культуре и спорте» за 2022 год,</w:t>
      </w:r>
      <w:r w:rsidR="007809F3">
        <w:rPr>
          <w:rFonts w:ascii="Liberation Serif" w:hAnsi="Liberation Serif" w:cs="Liberation Serif"/>
          <w:color w:val="000000"/>
        </w:rPr>
        <w:t xml:space="preserve"> численность занимающихся физической культурой и спортом (мужчины и женщины от 55 до 75 лет) составляет 473 человека, из них занимающихся плаванием – 30.</w:t>
      </w:r>
    </w:p>
    <w:p w:rsidR="007809F3" w:rsidRDefault="007809F3" w:rsidP="007809F3">
      <w:pPr>
        <w:pStyle w:val="1"/>
        <w:spacing w:line="240" w:lineRule="auto"/>
        <w:jc w:val="left"/>
        <w:outlineLvl w:val="9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7809F3">
      <w:pPr>
        <w:pStyle w:val="1"/>
        <w:spacing w:line="240" w:lineRule="auto"/>
        <w:ind w:firstLine="709"/>
        <w:outlineLvl w:val="9"/>
      </w:pPr>
      <w:r>
        <w:rPr>
          <w:rStyle w:val="114pt"/>
          <w:rFonts w:ascii="Liberation Serif" w:hAnsi="Liberation Serif" w:cs="Liberation Serif"/>
        </w:rPr>
        <w:t>Глава 3.  Реализация межведомственной программы</w:t>
      </w:r>
    </w:p>
    <w:p w:rsidR="007809F3" w:rsidRDefault="007809F3" w:rsidP="007809F3">
      <w:pPr>
        <w:pStyle w:val="1"/>
        <w:spacing w:line="240" w:lineRule="auto"/>
        <w:ind w:firstLine="709"/>
        <w:outlineLvl w:val="9"/>
        <w:rPr>
          <w:rFonts w:ascii="Liberation Serif" w:hAnsi="Liberation Serif" w:cs="Liberation Serif"/>
          <w:sz w:val="28"/>
          <w:szCs w:val="28"/>
        </w:rPr>
      </w:pPr>
    </w:p>
    <w:p w:rsidR="007809F3" w:rsidRDefault="007809F3" w:rsidP="00ED5B8B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Реализация программы направлена на:</w:t>
      </w:r>
    </w:p>
    <w:p w:rsidR="007809F3" w:rsidRDefault="007809F3" w:rsidP="00ED5B8B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развитие организационно-экономических механизмов, обеспечивающих равную доступность услуг в сфере общего образования, внеурочной деятельности, внешкольной работы с детьми и общеобразовательных программ для детей, а также в сфере профессионального образования, обеспечивающих освоение обучающимися базовых навыков и умения плавать;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создание системы организационно-методического и научного обеспечения и сопровождения образовательных организаций, реализующих в образовательной деятельности программы по обучению плаванию;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вовлечение в занятия плаванием лиц с ограниченными возможностями здоровья, населения трудоспособного и старше </w:t>
      </w:r>
      <w:r>
        <w:rPr>
          <w:rFonts w:ascii="Liberation Serif" w:hAnsi="Liberation Serif" w:cs="Liberation Serif"/>
        </w:rPr>
        <w:lastRenderedPageBreak/>
        <w:t>трудоспособного возраста, нуждающихся в двигательной реабилитации и улучшении качества и продолжительности жизни;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модернизацию имеющихся бассейнов для плавания для соответствия их современным требованиям и обеспечения многофункционального использования для различных возрастных и социальных групп населения.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Реализация данных мероприятий позволит: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увеличить число обучающихся образовательных организаций, систематически занимающихся плаванием и владеющих жизненно необходимыми навыками плавания;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сократить количество несчастных случаев на воде, содействовать </w:t>
      </w:r>
    </w:p>
    <w:p w:rsidR="007809F3" w:rsidRDefault="007809F3" w:rsidP="007809F3">
      <w:pPr>
        <w:pStyle w:val="20"/>
        <w:spacing w:before="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укреплению здоровья населения посредством плавания;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обеспечить массовость в плавании, что позволит повысить результативность в выявлении одаренных детей, способных пополнить спортивный резерв сборных команд по плаванию;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модернизировать имеющиеся бассейны для плавания с точки зрения создания современных условий для занятий плаванием всех возрастных и социальных групп населения на уже функционирующих объектах;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создать непрерывный гарантированный поток посетителей бассейнов для плавания в рамках реализации мероприятий программы, что повысит эффективность эксплуатации бассейна.</w:t>
      </w: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pStyle w:val="20"/>
        <w:spacing w:before="0"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7809F3" w:rsidRDefault="007809F3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473D6F" w:rsidRDefault="00473D6F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473D6F" w:rsidRDefault="00473D6F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473D6F" w:rsidRDefault="00473D6F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ED5B8B" w:rsidRDefault="00ED5B8B" w:rsidP="007809F3">
      <w:pPr>
        <w:ind w:right="110"/>
        <w:jc w:val="right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:rsidR="002F5853" w:rsidRPr="00BB2C6C" w:rsidRDefault="00ED5B8B" w:rsidP="00ED5B8B">
      <w:pPr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П</w:t>
      </w:r>
      <w:r w:rsidR="002F5853">
        <w:rPr>
          <w:rFonts w:ascii="Liberation Serif" w:hAnsi="Liberation Serif" w:cs="Liberation Serif"/>
          <w:sz w:val="28"/>
          <w:szCs w:val="28"/>
        </w:rPr>
        <w:t>риложение № 1</w:t>
      </w:r>
    </w:p>
    <w:p w:rsidR="00240F80" w:rsidRDefault="00ED5B8B" w:rsidP="00ED5B8B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к </w:t>
      </w:r>
      <w:r w:rsidR="00240F80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>
        <w:rPr>
          <w:rFonts w:ascii="Liberation Serif" w:hAnsi="Liberation Serif" w:cs="Liberation Serif"/>
          <w:sz w:val="28"/>
          <w:szCs w:val="28"/>
        </w:rPr>
        <w:t xml:space="preserve">программе </w:t>
      </w:r>
      <w:r w:rsidR="00240F80">
        <w:rPr>
          <w:rFonts w:ascii="Liberation Serif" w:hAnsi="Liberation Serif" w:cs="Liberation Serif"/>
          <w:sz w:val="28"/>
          <w:szCs w:val="28"/>
        </w:rPr>
        <w:t xml:space="preserve">                  </w:t>
      </w:r>
    </w:p>
    <w:p w:rsidR="00240F80" w:rsidRDefault="00240F80" w:rsidP="00ED5B8B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Артемовского городского округа </w:t>
      </w:r>
    </w:p>
    <w:p w:rsidR="007809F3" w:rsidRDefault="00240F80" w:rsidP="00ED5B8B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</w:t>
      </w:r>
      <w:r w:rsidR="002F5853">
        <w:rPr>
          <w:rFonts w:ascii="Liberation Serif" w:hAnsi="Liberation Serif" w:cs="Liberation Serif"/>
          <w:sz w:val="28"/>
          <w:szCs w:val="28"/>
        </w:rPr>
        <w:t>«Плавание для всех»</w:t>
      </w:r>
    </w:p>
    <w:p w:rsidR="00ED5B8B" w:rsidRDefault="00ED5B8B" w:rsidP="00ED5B8B">
      <w:pPr>
        <w:ind w:right="110"/>
        <w:rPr>
          <w:rFonts w:ascii="Liberation Serif" w:hAnsi="Liberation Serif" w:cs="Liberation Serif"/>
          <w:sz w:val="28"/>
          <w:szCs w:val="28"/>
        </w:rPr>
      </w:pPr>
    </w:p>
    <w:p w:rsidR="002F5853" w:rsidRPr="007809F3" w:rsidRDefault="002F5853" w:rsidP="007809F3">
      <w:pPr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 w:rsidRPr="007809F3">
        <w:rPr>
          <w:rFonts w:ascii="Liberation Serif" w:hAnsi="Liberation Serif" w:cs="Liberation Serif"/>
          <w:sz w:val="28"/>
          <w:szCs w:val="28"/>
        </w:rPr>
        <w:t>Паспорт программы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2F5853" w:rsidTr="000B4687">
        <w:tc>
          <w:tcPr>
            <w:tcW w:w="251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исполнитель программы</w:t>
            </w:r>
          </w:p>
        </w:tc>
        <w:tc>
          <w:tcPr>
            <w:tcW w:w="6836" w:type="dxa"/>
          </w:tcPr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по физической культуре и спорту Администрации Артемовского городского округа</w:t>
            </w:r>
          </w:p>
        </w:tc>
      </w:tr>
      <w:tr w:rsidR="002F5853" w:rsidTr="000B4687">
        <w:tc>
          <w:tcPr>
            <w:tcW w:w="251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Участники программы</w:t>
            </w:r>
          </w:p>
        </w:tc>
        <w:tc>
          <w:tcPr>
            <w:tcW w:w="6836" w:type="dxa"/>
          </w:tcPr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Администрация Артемовского городского округа;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Управление образования Артемовского городского округа;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Образовательные организации среднего профессионального образования, осуществляющие деятельность на территории Артемовского городского округа;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Муниципальное бюджетное учреждение Артемовского городского округа «Физкультурно – оздоровительный центр «Уралец»;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Артемовский колледж точного приборостроения;</w:t>
            </w:r>
          </w:p>
          <w:p w:rsidR="00ED5B8B" w:rsidRDefault="002F5853" w:rsidP="00ED5B8B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ED5B8B">
              <w:rPr>
                <w:rFonts w:ascii="Liberation Serif" w:hAnsi="Liberation Serif" w:cs="Liberation Serif"/>
              </w:rPr>
              <w:t xml:space="preserve">Муниципальное бюджетное учреждение </w:t>
            </w:r>
            <w:r w:rsidR="007C5CE3">
              <w:rPr>
                <w:rFonts w:ascii="Liberation Serif" w:hAnsi="Liberation Serif" w:cs="Liberation Serif"/>
              </w:rPr>
              <w:t>Артемовского городского округа «</w:t>
            </w:r>
            <w:r w:rsidR="00ED5B8B">
              <w:rPr>
                <w:rFonts w:ascii="Liberation Serif" w:hAnsi="Liberation Serif" w:cs="Liberation Serif"/>
              </w:rPr>
              <w:t xml:space="preserve">Объединение клубов»; </w:t>
            </w:r>
          </w:p>
          <w:p w:rsidR="002F5853" w:rsidRDefault="00ED5B8B" w:rsidP="00ED5B8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Жители Артемовского городского округа</w:t>
            </w:r>
          </w:p>
        </w:tc>
      </w:tr>
      <w:tr w:rsidR="002F5853" w:rsidTr="000B4687">
        <w:tc>
          <w:tcPr>
            <w:tcW w:w="251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Подпрограммы </w:t>
            </w:r>
          </w:p>
        </w:tc>
        <w:tc>
          <w:tcPr>
            <w:tcW w:w="6836" w:type="dxa"/>
          </w:tcPr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F5853">
              <w:rPr>
                <w:rFonts w:ascii="Liberation Serif" w:hAnsi="Liberation Serif" w:cs="Liberation Serif"/>
              </w:rPr>
              <w:t>одпрограмма № 1.</w:t>
            </w:r>
            <w:r w:rsidR="000B4687"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2F5853" w:rsidRDefault="000B4687" w:rsidP="000B468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«Плавание для </w:t>
            </w:r>
            <w:r w:rsidR="002F5853">
              <w:rPr>
                <w:rFonts w:ascii="Liberation Serif" w:hAnsi="Liberation Serif" w:cs="Liberation Serif"/>
              </w:rPr>
              <w:t>обучающихся в общеобразовательных организациях, профессиональных образовательных организациях, в том числе обучающихся с ограниченными возможностями здоровья»</w:t>
            </w:r>
          </w:p>
          <w:p w:rsidR="002F5853" w:rsidRDefault="007809F3" w:rsidP="00ED5B8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F5853">
              <w:rPr>
                <w:rFonts w:ascii="Liberation Serif" w:hAnsi="Liberation Serif" w:cs="Liberation Serif"/>
              </w:rPr>
              <w:t>одпрограмма №</w:t>
            </w:r>
            <w:r w:rsidR="007C5CE3">
              <w:rPr>
                <w:rFonts w:ascii="Liberation Serif" w:hAnsi="Liberation Serif" w:cs="Liberation Serif"/>
              </w:rPr>
              <w:t xml:space="preserve"> </w:t>
            </w:r>
            <w:r w:rsidR="002F5853">
              <w:rPr>
                <w:rFonts w:ascii="Liberation Serif" w:hAnsi="Liberation Serif" w:cs="Liberation Serif"/>
              </w:rPr>
              <w:t>2.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«Плавание для населения трудоспособного возраста (за исключением лиц, включенных в подпрограмму № 1) и старше трудоспособного возраста, а также инвалидов и лиц с огран</w:t>
            </w:r>
            <w:r w:rsidR="00ED5B8B">
              <w:rPr>
                <w:rFonts w:ascii="Liberation Serif" w:hAnsi="Liberation Serif" w:cs="Liberation Serif"/>
              </w:rPr>
              <w:t>иченными возможностями здоровья</w:t>
            </w:r>
          </w:p>
        </w:tc>
      </w:tr>
      <w:tr w:rsidR="002F5853" w:rsidTr="000B4687">
        <w:tc>
          <w:tcPr>
            <w:tcW w:w="251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программы</w:t>
            </w:r>
          </w:p>
        </w:tc>
        <w:tc>
          <w:tcPr>
            <w:tcW w:w="6836" w:type="dxa"/>
          </w:tcPr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2F5853">
              <w:rPr>
                <w:rFonts w:ascii="Liberation Serif" w:hAnsi="Liberation Serif" w:cs="Liberation Serif"/>
              </w:rPr>
              <w:t>оздание условий для обучения и занятий плаванием различных возрастных и социальных групп населения Артемовского района, в том, числе инвалидов и лиц с ограниченными возможностями</w:t>
            </w:r>
          </w:p>
        </w:tc>
      </w:tr>
      <w:tr w:rsidR="002F5853" w:rsidTr="000B4687">
        <w:tc>
          <w:tcPr>
            <w:tcW w:w="251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Задачи программы</w:t>
            </w:r>
          </w:p>
        </w:tc>
        <w:tc>
          <w:tcPr>
            <w:tcW w:w="6836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ф</w:t>
            </w:r>
            <w:r>
              <w:rPr>
                <w:rFonts w:ascii="Liberation Serif" w:hAnsi="Liberation Serif" w:cs="Liberation Serif"/>
              </w:rPr>
              <w:t>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инвалидами, базовых жизнеобеспечивающих навыков питания;</w:t>
            </w:r>
          </w:p>
        </w:tc>
      </w:tr>
    </w:tbl>
    <w:tbl>
      <w:tblPr>
        <w:tblStyle w:val="a5"/>
        <w:tblpPr w:leftFromText="180" w:rightFromText="180" w:vertAnchor="text" w:horzAnchor="margin" w:tblpY="-235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2F5853" w:rsidTr="007809F3"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792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ф</w:t>
            </w:r>
            <w:r>
              <w:rPr>
                <w:rFonts w:ascii="Liberation Serif" w:hAnsi="Liberation Serif" w:cs="Liberation Serif"/>
              </w:rPr>
              <w:t>ормирование условий, обеспечивающих возможность населению трудоспособного возраста (за исключением, включенных в Подпрограмму № 1) и старше трудоспособного возраста,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плавания;</w:t>
            </w:r>
          </w:p>
          <w:p w:rsidR="002F5853" w:rsidRPr="00BB0206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оздание инфраструктурных условий для обучения и систематических занятий плаванием населения различных возрастных и социальных групп, в том числе инвалидов и лиц с огран</w:t>
            </w:r>
            <w:r w:rsidR="00ED5B8B">
              <w:rPr>
                <w:rFonts w:ascii="Liberation Serif" w:hAnsi="Liberation Serif" w:cs="Liberation Serif"/>
              </w:rPr>
              <w:t>иченными возможностями здоровья</w:t>
            </w:r>
          </w:p>
        </w:tc>
      </w:tr>
      <w:tr w:rsidR="002F5853" w:rsidTr="007809F3">
        <w:tc>
          <w:tcPr>
            <w:tcW w:w="2547" w:type="dxa"/>
          </w:tcPr>
          <w:p w:rsidR="002F5853" w:rsidRPr="00BB0206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Показатели программы</w:t>
            </w:r>
          </w:p>
        </w:tc>
        <w:tc>
          <w:tcPr>
            <w:tcW w:w="6792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</w:t>
            </w:r>
            <w:r w:rsidR="007809F3">
              <w:rPr>
                <w:rFonts w:ascii="Liberation Serif" w:hAnsi="Liberation Serif" w:cs="Liberation Serif"/>
              </w:rPr>
              <w:t>ч</w:t>
            </w:r>
            <w:r>
              <w:rPr>
                <w:rFonts w:ascii="Liberation Serif" w:hAnsi="Liberation Serif" w:cs="Liberation Serif"/>
              </w:rPr>
              <w:t>исленность населения различных возрастных и социальных групп, систематически занимающегося плаванием;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ч</w:t>
            </w:r>
            <w:r>
              <w:rPr>
                <w:rFonts w:ascii="Liberation Serif" w:hAnsi="Liberation Serif" w:cs="Liberation Serif"/>
              </w:rPr>
              <w:t>исленность обучающихся в общеобразовательных организациях, в том числе обучающихся с ограниченными возможностями здоровья и инвалидов, в возрасте от 7 – 10 лет, обученных базовому навыку плавания в рамках основных общеобразовательных программ, включая внеуро</w:t>
            </w:r>
            <w:r w:rsidR="00ED5B8B">
              <w:rPr>
                <w:rFonts w:ascii="Liberation Serif" w:hAnsi="Liberation Serif" w:cs="Liberation Serif"/>
              </w:rPr>
              <w:t>чную и вне учебную деятельность</w:t>
            </w:r>
          </w:p>
        </w:tc>
      </w:tr>
      <w:tr w:rsidR="002F5853" w:rsidTr="007809F3"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Этапы реализации программы</w:t>
            </w:r>
          </w:p>
        </w:tc>
        <w:tc>
          <w:tcPr>
            <w:tcW w:w="6792" w:type="dxa"/>
          </w:tcPr>
          <w:p w:rsidR="002F5853" w:rsidRDefault="007809F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F5853">
              <w:rPr>
                <w:rFonts w:ascii="Liberation Serif" w:hAnsi="Liberation Serif" w:cs="Liberation Serif"/>
              </w:rPr>
              <w:t>рограмма реализуется в один этап</w:t>
            </w:r>
          </w:p>
        </w:tc>
      </w:tr>
      <w:tr w:rsidR="002F5853" w:rsidTr="007809F3"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Ожидаемые результаты реализации программы</w:t>
            </w:r>
          </w:p>
        </w:tc>
        <w:tc>
          <w:tcPr>
            <w:tcW w:w="6792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>величе</w:t>
            </w:r>
            <w:r w:rsidR="00ED5B8B">
              <w:rPr>
                <w:rFonts w:ascii="Liberation Serif" w:hAnsi="Liberation Serif" w:cs="Liberation Serif"/>
              </w:rPr>
              <w:t>ние</w:t>
            </w:r>
            <w:r>
              <w:rPr>
                <w:rFonts w:ascii="Liberation Serif" w:hAnsi="Liberation Serif" w:cs="Liberation Serif"/>
              </w:rPr>
              <w:t xml:space="preserve"> численно</w:t>
            </w:r>
            <w:r w:rsidR="00ED5B8B">
              <w:rPr>
                <w:rFonts w:ascii="Liberation Serif" w:hAnsi="Liberation Serif" w:cs="Liberation Serif"/>
              </w:rPr>
              <w:t xml:space="preserve">сти </w:t>
            </w:r>
            <w:r>
              <w:rPr>
                <w:rFonts w:ascii="Liberation Serif" w:hAnsi="Liberation Serif" w:cs="Liberation Serif"/>
              </w:rPr>
              <w:t>населения различных возрастных и социальных групп, систематически занимающихся плаванием, увеличе</w:t>
            </w:r>
            <w:r w:rsidR="00ED5B8B">
              <w:rPr>
                <w:rFonts w:ascii="Liberation Serif" w:hAnsi="Liberation Serif" w:cs="Liberation Serif"/>
              </w:rPr>
              <w:t>ние численности</w:t>
            </w:r>
            <w:r>
              <w:rPr>
                <w:rFonts w:ascii="Liberation Serif" w:hAnsi="Liberation Serif" w:cs="Liberation Serif"/>
              </w:rPr>
              <w:t xml:space="preserve"> обучающихся в общеобразовательных организациях, в том числе обучающихся с ограниченными возможностями здоровья и инвалидов, в возрасте от 7-10 лет, обученных базовому навыку плавания в рамках основных общеобразовательных программ, программ дополнительного образования и внеурочной деятельности;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ч</w:t>
            </w:r>
            <w:r>
              <w:rPr>
                <w:rFonts w:ascii="Liberation Serif" w:hAnsi="Liberation Serif" w:cs="Liberation Serif"/>
              </w:rPr>
              <w:t>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ч</w:t>
            </w:r>
            <w:r>
              <w:rPr>
                <w:rFonts w:ascii="Liberation Serif" w:hAnsi="Liberation Serif" w:cs="Liberation Serif"/>
              </w:rPr>
              <w:t>исленность обучающихся в профессиональных образовательных организациях, в том числе обучающихся с ограниченными возможностями здоровья и инвалидов, систем</w:t>
            </w:r>
            <w:r w:rsidR="000B4687">
              <w:rPr>
                <w:rFonts w:ascii="Liberation Serif" w:hAnsi="Liberation Serif" w:cs="Liberation Serif"/>
              </w:rPr>
              <w:t>атически занимающихся плаванием</w:t>
            </w:r>
          </w:p>
        </w:tc>
      </w:tr>
    </w:tbl>
    <w:p w:rsidR="000B4687" w:rsidRDefault="000B4687" w:rsidP="00473D6F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ED5B8B" w:rsidRDefault="00ED5B8B" w:rsidP="00473D6F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2F5853" w:rsidRDefault="00ED5B8B" w:rsidP="00ED5B8B">
      <w:pPr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</w:t>
      </w:r>
      <w:r w:rsidR="002F5853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3155A9" w:rsidRDefault="003155A9" w:rsidP="003155A9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к межведомственной программе                   </w:t>
      </w:r>
    </w:p>
    <w:p w:rsidR="003155A9" w:rsidRDefault="003155A9" w:rsidP="003155A9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Артемовского городского округа </w:t>
      </w:r>
    </w:p>
    <w:p w:rsidR="003155A9" w:rsidRDefault="003155A9" w:rsidP="003155A9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«Плавание для всех»</w:t>
      </w:r>
    </w:p>
    <w:p w:rsidR="002F5853" w:rsidRDefault="002F5853" w:rsidP="003155A9">
      <w:pPr>
        <w:pStyle w:val="20"/>
        <w:spacing w:before="0" w:after="0" w:line="240" w:lineRule="auto"/>
        <w:rPr>
          <w:rFonts w:ascii="Liberation Serif" w:hAnsi="Liberation Serif" w:cs="Liberation Serif"/>
        </w:rPr>
      </w:pPr>
    </w:p>
    <w:p w:rsidR="002F5853" w:rsidRDefault="002F5853" w:rsidP="00ED5B8B">
      <w:pPr>
        <w:pStyle w:val="20"/>
        <w:spacing w:before="0" w:after="0" w:line="240" w:lineRule="auto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Паспорт подпрограммы №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5"/>
        <w:gridCol w:w="6537"/>
      </w:tblGrid>
      <w:tr w:rsidR="002F5853" w:rsidTr="00D3621A"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исполнительный программы</w:t>
            </w:r>
          </w:p>
        </w:tc>
        <w:tc>
          <w:tcPr>
            <w:tcW w:w="6792" w:type="dxa"/>
          </w:tcPr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по физической культуре и спорту Администрации Артемовского городского округа</w:t>
            </w:r>
          </w:p>
        </w:tc>
      </w:tr>
      <w:tr w:rsidR="002F5853" w:rsidTr="00D3621A"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Участники программы</w:t>
            </w:r>
          </w:p>
        </w:tc>
        <w:tc>
          <w:tcPr>
            <w:tcW w:w="6792" w:type="dxa"/>
          </w:tcPr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Администрация Артемовского городского округа;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Управление образования Артемовского городского округа;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Образовательные организации среднего профессионального образования, осуществляющие деятельность на территории Артемовского городского округа;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Муниципальное бюджетное учреждение Артемовского городского округа «Физкультурно – оздоровительный центр «Уралец»;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Артемовский колледж точного приборостроения;</w:t>
            </w:r>
          </w:p>
          <w:p w:rsidR="003155A9" w:rsidRDefault="003155A9" w:rsidP="003155A9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Муниципальное бюджетное учреждение Артемовского городского округа «Объединение клубов»; </w:t>
            </w:r>
          </w:p>
          <w:p w:rsidR="002F5853" w:rsidRDefault="003155A9" w:rsidP="003155A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Жители Артемовского городского округа</w:t>
            </w:r>
          </w:p>
        </w:tc>
      </w:tr>
      <w:tr w:rsidR="002F5853" w:rsidTr="00D3621A"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подпрограммы № 1</w:t>
            </w:r>
          </w:p>
        </w:tc>
        <w:tc>
          <w:tcPr>
            <w:tcW w:w="6792" w:type="dxa"/>
          </w:tcPr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</w:t>
            </w:r>
            <w:r w:rsidR="002F5853">
              <w:rPr>
                <w:rFonts w:ascii="Liberation Serif" w:hAnsi="Liberation Serif" w:cs="Liberation Serif"/>
              </w:rPr>
              <w:t>ормирование условий для освоения обучающимися в общеобразовательных организациях, профессиональных образовательных организациях, и в том числе обучающимися с ограниченными возможностями здоровья и инвалидами, базовых жизне</w:t>
            </w:r>
            <w:r w:rsidR="00ED5B8B">
              <w:rPr>
                <w:rFonts w:ascii="Liberation Serif" w:hAnsi="Liberation Serif" w:cs="Liberation Serif"/>
              </w:rPr>
              <w:t>обеспечивающих навыков плавания</w:t>
            </w:r>
          </w:p>
        </w:tc>
      </w:tr>
      <w:tr w:rsidR="002F5853" w:rsidTr="007809F3">
        <w:trPr>
          <w:trHeight w:val="1563"/>
        </w:trPr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Задачи подпрограммы № 1</w:t>
            </w:r>
          </w:p>
        </w:tc>
        <w:tc>
          <w:tcPr>
            <w:tcW w:w="6792" w:type="dxa"/>
          </w:tcPr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овершенствование методического сопровождения деятельности образовательных организаций Свердловской области по обучению плаванию обучающихся в рамках образовательных программ, включая внеурочную деятельностью;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овышение доступности занятий плаванием для обучающихся в общеобразовательных организациях, профессиональных образовательных организациях, образовательных организациях высшего образования за счет оптимизации использования существующих бассейнов для плавания всех форм собственности и ведомственной принадлежности;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популяризация плавания среди обучающихся в об</w:t>
            </w:r>
            <w:r w:rsidR="00ED5B8B">
              <w:rPr>
                <w:rFonts w:ascii="Liberation Serif" w:hAnsi="Liberation Serif" w:cs="Liberation Serif"/>
              </w:rPr>
              <w:t>щеобразовательных организациях</w:t>
            </w:r>
          </w:p>
        </w:tc>
      </w:tr>
      <w:tr w:rsidR="002F5853" w:rsidTr="00D3621A">
        <w:trPr>
          <w:trHeight w:val="2197"/>
        </w:trPr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Показатели (индикаторы) подпрограммы №1</w:t>
            </w:r>
          </w:p>
        </w:tc>
        <w:tc>
          <w:tcPr>
            <w:tcW w:w="6792" w:type="dxa"/>
          </w:tcPr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к</w:t>
            </w:r>
            <w:r w:rsidR="002F5853">
              <w:rPr>
                <w:rFonts w:ascii="Liberation Serif" w:hAnsi="Liberation Serif" w:cs="Liberation Serif"/>
              </w:rPr>
              <w:t>оличество 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образовательных программ общего образования, программ дополнительного образования и внеурочной деятельности.</w:t>
            </w:r>
          </w:p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ч</w:t>
            </w:r>
            <w:r w:rsidR="002F5853">
              <w:rPr>
                <w:rFonts w:ascii="Liberation Serif" w:hAnsi="Liberation Serif" w:cs="Liberation Serif"/>
              </w:rPr>
              <w:t>исленность обучающихся в общеобразовательных организациях, в том числе обучающихся с ограниченными возможностями здоровья инвалидов, систематически занимающихся плаванием, включая проходящих обучение базовому навыку плавания;</w:t>
            </w:r>
          </w:p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ч</w:t>
            </w:r>
            <w:r w:rsidR="002F5853">
              <w:rPr>
                <w:rFonts w:ascii="Liberation Serif" w:hAnsi="Liberation Serif" w:cs="Liberation Serif"/>
              </w:rPr>
              <w:t>исленность обучающихся в профессиональных образовательных организациях, в том числе обучающихся с ограниченными возможностями здоровья и инвалидов, систем</w:t>
            </w:r>
            <w:r w:rsidR="00ED5B8B">
              <w:rPr>
                <w:rFonts w:ascii="Liberation Serif" w:hAnsi="Liberation Serif" w:cs="Liberation Serif"/>
              </w:rPr>
              <w:t>атически занимающихся плаванием</w:t>
            </w:r>
          </w:p>
        </w:tc>
      </w:tr>
      <w:tr w:rsidR="002F5853" w:rsidTr="007809F3">
        <w:trPr>
          <w:trHeight w:val="784"/>
        </w:trPr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Этапы реализации подпрограммы № 1</w:t>
            </w:r>
          </w:p>
        </w:tc>
        <w:tc>
          <w:tcPr>
            <w:tcW w:w="6792" w:type="dxa"/>
          </w:tcPr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F5853">
              <w:rPr>
                <w:rFonts w:ascii="Liberation Serif" w:hAnsi="Liberation Serif" w:cs="Liberation Serif"/>
              </w:rPr>
              <w:t xml:space="preserve">одпрограмма </w:t>
            </w:r>
            <w:r w:rsidR="00473D6F">
              <w:rPr>
                <w:rFonts w:ascii="Liberation Serif" w:hAnsi="Liberation Serif" w:cs="Liberation Serif"/>
              </w:rPr>
              <w:t>№ 1 реализуется в один эт</w:t>
            </w:r>
            <w:r w:rsidR="002F5853">
              <w:rPr>
                <w:rFonts w:ascii="Liberation Serif" w:hAnsi="Liberation Serif" w:cs="Liberation Serif"/>
              </w:rPr>
              <w:t>ап</w:t>
            </w:r>
          </w:p>
        </w:tc>
      </w:tr>
      <w:tr w:rsidR="002F5853" w:rsidTr="002F5853">
        <w:trPr>
          <w:trHeight w:val="848"/>
        </w:trPr>
        <w:tc>
          <w:tcPr>
            <w:tcW w:w="2547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Ожидаемые результаты реализации подпрограммы № 1</w:t>
            </w:r>
          </w:p>
        </w:tc>
        <w:tc>
          <w:tcPr>
            <w:tcW w:w="6792" w:type="dxa"/>
          </w:tcPr>
          <w:p w:rsidR="002F5853" w:rsidRDefault="007809F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</w:t>
            </w:r>
            <w:r w:rsidR="002F5853">
              <w:rPr>
                <w:rFonts w:ascii="Liberation Serif" w:hAnsi="Liberation Serif" w:cs="Liberation Serif"/>
              </w:rPr>
              <w:t>величе</w:t>
            </w:r>
            <w:r w:rsidR="00ED5B8B">
              <w:rPr>
                <w:rFonts w:ascii="Liberation Serif" w:hAnsi="Liberation Serif" w:cs="Liberation Serif"/>
              </w:rPr>
              <w:t xml:space="preserve">ние количества </w:t>
            </w:r>
            <w:r w:rsidR="002F5853">
              <w:rPr>
                <w:rFonts w:ascii="Liberation Serif" w:hAnsi="Liberation Serif" w:cs="Liberation Serif"/>
              </w:rPr>
              <w:t>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общеобразовательных программ, программ дополнительного образования и внеурочной деятельности;</w:t>
            </w:r>
          </w:p>
          <w:p w:rsidR="002F5853" w:rsidRDefault="002F5853" w:rsidP="002F585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у</w:t>
            </w:r>
            <w:r w:rsidR="00ED5B8B">
              <w:rPr>
                <w:rFonts w:ascii="Liberation Serif" w:hAnsi="Liberation Serif" w:cs="Liberation Serif"/>
              </w:rPr>
              <w:t>величение численности</w:t>
            </w:r>
            <w:r>
              <w:rPr>
                <w:rFonts w:ascii="Liberation Serif" w:hAnsi="Liberation Serif" w:cs="Liberation Serif"/>
              </w:rPr>
              <w:t xml:space="preserve">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плавания;</w:t>
            </w:r>
          </w:p>
          <w:p w:rsidR="002F5853" w:rsidRPr="002F5853" w:rsidRDefault="007809F3" w:rsidP="00ED5B8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</w:t>
            </w:r>
            <w:r w:rsidR="00ED5B8B">
              <w:rPr>
                <w:rFonts w:ascii="Liberation Serif" w:hAnsi="Liberation Serif" w:cs="Liberation Serif"/>
              </w:rPr>
              <w:t>величение</w:t>
            </w:r>
            <w:r w:rsidR="002F5853">
              <w:rPr>
                <w:rFonts w:ascii="Liberation Serif" w:hAnsi="Liberation Serif" w:cs="Liberation Serif"/>
              </w:rPr>
              <w:t xml:space="preserve"> численност</w:t>
            </w:r>
            <w:r w:rsidR="00ED5B8B">
              <w:rPr>
                <w:rFonts w:ascii="Liberation Serif" w:hAnsi="Liberation Serif" w:cs="Liberation Serif"/>
              </w:rPr>
              <w:t>и</w:t>
            </w:r>
            <w:r w:rsidR="002F5853">
              <w:rPr>
                <w:rFonts w:ascii="Liberation Serif" w:hAnsi="Liberation Serif" w:cs="Liberation Serif"/>
              </w:rPr>
              <w:t xml:space="preserve"> обучающихся в профессиональных образовательных организациях, в том числе обучающихся с ограниченными возможностями здоровья и инвалидов, систематически занимающихся плаванием.</w:t>
            </w:r>
          </w:p>
        </w:tc>
      </w:tr>
    </w:tbl>
    <w:p w:rsidR="00473D6F" w:rsidRDefault="00473D6F" w:rsidP="00473D6F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ED5B8B" w:rsidRDefault="00ED5B8B" w:rsidP="00473D6F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ED5B8B" w:rsidRDefault="00ED5B8B" w:rsidP="00473D6F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ED5B8B" w:rsidRDefault="00ED5B8B" w:rsidP="00473D6F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2F5853" w:rsidRPr="00BB2C6C" w:rsidRDefault="00ED5B8B" w:rsidP="00ED5B8B">
      <w:pPr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</w:t>
      </w:r>
      <w:r w:rsidR="002F5853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69359B" w:rsidRDefault="00ED5B8B" w:rsidP="0069359B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69359B">
        <w:rPr>
          <w:rFonts w:ascii="Liberation Serif" w:hAnsi="Liberation Serif" w:cs="Liberation Serif"/>
          <w:sz w:val="28"/>
          <w:szCs w:val="28"/>
        </w:rPr>
        <w:t xml:space="preserve">к межведомственной программе                   </w:t>
      </w:r>
    </w:p>
    <w:p w:rsidR="0069359B" w:rsidRDefault="0069359B" w:rsidP="0069359B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Артемовского городского округа </w:t>
      </w:r>
    </w:p>
    <w:p w:rsidR="0069359B" w:rsidRDefault="0069359B" w:rsidP="0069359B">
      <w:pPr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«Плавание для всех»</w:t>
      </w:r>
    </w:p>
    <w:p w:rsidR="002F5853" w:rsidRDefault="002F5853" w:rsidP="00ED5B8B">
      <w:pPr>
        <w:ind w:right="110"/>
        <w:jc w:val="center"/>
        <w:rPr>
          <w:rFonts w:ascii="Liberation Serif" w:hAnsi="Liberation Serif" w:cs="Liberation Serif"/>
          <w:sz w:val="28"/>
          <w:szCs w:val="28"/>
        </w:rPr>
      </w:pPr>
    </w:p>
    <w:p w:rsidR="002F5853" w:rsidRPr="00BB2C6C" w:rsidRDefault="002F5853" w:rsidP="002F5853">
      <w:pPr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:rsidR="002F5853" w:rsidRDefault="002F5853" w:rsidP="00ED5B8B">
      <w:pPr>
        <w:pStyle w:val="20"/>
        <w:spacing w:before="0" w:after="0" w:line="240" w:lineRule="auto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Паспорт подпрограммы №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7"/>
        <w:gridCol w:w="6465"/>
      </w:tblGrid>
      <w:tr w:rsidR="002F5853" w:rsidTr="002F5853">
        <w:tc>
          <w:tcPr>
            <w:tcW w:w="2660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исполнитель программы</w:t>
            </w:r>
          </w:p>
        </w:tc>
        <w:tc>
          <w:tcPr>
            <w:tcW w:w="690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по физической культуре и спорту Администрации Артемовского городского округа</w:t>
            </w:r>
          </w:p>
        </w:tc>
      </w:tr>
      <w:tr w:rsidR="002F5853" w:rsidTr="002F5853">
        <w:tc>
          <w:tcPr>
            <w:tcW w:w="2660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Участники программы</w:t>
            </w:r>
          </w:p>
        </w:tc>
        <w:tc>
          <w:tcPr>
            <w:tcW w:w="6905" w:type="dxa"/>
          </w:tcPr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Администрация Артемовского городского округа;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Управление образования Артемовского городского округа;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Образовательные организации среднего профессионального образования, осуществляющие деятельность на территории Артемовского городского округа;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Муниципальное бюджетное учреждение Артемовского городского округа «Физкультурно – оздоровительный центр «Уралец»;</w:t>
            </w:r>
          </w:p>
          <w:p w:rsidR="002F5853" w:rsidRDefault="002F585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Артемовский колледж точного приборостроения;</w:t>
            </w:r>
          </w:p>
          <w:p w:rsidR="0069359B" w:rsidRDefault="0069359B" w:rsidP="0069359B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Муниципальное бюджетное учреждение Артемовского городского округа «Объединение клубов»; </w:t>
            </w:r>
          </w:p>
          <w:p w:rsidR="002F5853" w:rsidRDefault="0069359B" w:rsidP="0069359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Жители Артемовского городского округа</w:t>
            </w:r>
          </w:p>
        </w:tc>
      </w:tr>
      <w:tr w:rsidR="002F5853" w:rsidTr="002F5853">
        <w:tc>
          <w:tcPr>
            <w:tcW w:w="2660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подпрограммы № 2</w:t>
            </w:r>
          </w:p>
        </w:tc>
        <w:tc>
          <w:tcPr>
            <w:tcW w:w="6905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условий, обеспечивающих возможность населению трудоспособного возраста (за исключением лиц, включенных в подпрограмму № 1) и старше трудоспособного возраста, а также инвалидам и лицам с ограниченными возможностями здоровья, систематически заниматься плаванием и улучшать свое физичес</w:t>
            </w:r>
            <w:r w:rsidR="00ED5B8B">
              <w:rPr>
                <w:rFonts w:ascii="Liberation Serif" w:hAnsi="Liberation Serif" w:cs="Liberation Serif"/>
              </w:rPr>
              <w:t>кое здоровье с помощью плавания</w:t>
            </w:r>
          </w:p>
        </w:tc>
      </w:tr>
      <w:tr w:rsidR="002F5853" w:rsidTr="002F5853">
        <w:tc>
          <w:tcPr>
            <w:tcW w:w="2660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Задачи подпрограммы № 2</w:t>
            </w:r>
          </w:p>
        </w:tc>
        <w:tc>
          <w:tcPr>
            <w:tcW w:w="6905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формирование механизмов вовлечения населения трудоспособного возраста (за исключением лиц, включенных в подпрограмму № 1) и старше трудоспособного возраста, а также инвалидов и лиц с ограниченными возможностями здоровья и иных социальных групп;</w:t>
            </w:r>
          </w:p>
          <w:p w:rsidR="00BE47BB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обеспечение доступности плавания для населения трудоспособного возраста (за исключением лиц, включенных в подпрограмму № 1) и старше трудоспособного возраста, а также инвалидов и лиц с ограниченными возможностями здоровья, за счет оптимизации использования существующих </w:t>
            </w:r>
            <w:r>
              <w:rPr>
                <w:rFonts w:ascii="Liberation Serif" w:hAnsi="Liberation Serif" w:cs="Liberation Serif"/>
              </w:rPr>
              <w:lastRenderedPageBreak/>
              <w:t>бассейнов всех форм собственности и ведомственной принадлежности;</w:t>
            </w:r>
          </w:p>
          <w:p w:rsidR="00BE47BB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подготовка квалифицированных специалистов по обучению и занятиям плаванием с населением различны</w:t>
            </w:r>
            <w:r w:rsidR="00ED5B8B">
              <w:rPr>
                <w:rFonts w:ascii="Liberation Serif" w:hAnsi="Liberation Serif" w:cs="Liberation Serif"/>
              </w:rPr>
              <w:t>х возрастных и социальных групп</w:t>
            </w:r>
          </w:p>
        </w:tc>
      </w:tr>
      <w:tr w:rsidR="002F5853" w:rsidTr="002F5853">
        <w:tc>
          <w:tcPr>
            <w:tcW w:w="2660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Показатели (индикаторы) подпрограммы № 2</w:t>
            </w:r>
          </w:p>
        </w:tc>
        <w:tc>
          <w:tcPr>
            <w:tcW w:w="6905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численность населения трудоспособного возраста (за исключением лиц, включенных в подпрограмму № 1) и старше трудоспособного возраста, систематически занимающихся плаванием;</w:t>
            </w:r>
          </w:p>
          <w:p w:rsidR="00BE47BB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численность инвалидов и лиц с ограниченными возможностями здоровья (за исключением лиц, включенных в подпрограмму 1), систем</w:t>
            </w:r>
            <w:r w:rsidR="00ED5B8B">
              <w:rPr>
                <w:rFonts w:ascii="Liberation Serif" w:hAnsi="Liberation Serif" w:cs="Liberation Serif"/>
              </w:rPr>
              <w:t>атически занимающихся плаванием</w:t>
            </w:r>
          </w:p>
        </w:tc>
      </w:tr>
      <w:tr w:rsidR="002F5853" w:rsidTr="002F5853">
        <w:tc>
          <w:tcPr>
            <w:tcW w:w="2660" w:type="dxa"/>
          </w:tcPr>
          <w:p w:rsidR="002F5853" w:rsidRDefault="00BE47BB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реализации подпрограммы № 2</w:t>
            </w:r>
          </w:p>
        </w:tc>
        <w:tc>
          <w:tcPr>
            <w:tcW w:w="6905" w:type="dxa"/>
          </w:tcPr>
          <w:p w:rsidR="002F5853" w:rsidRDefault="007809F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BE47BB">
              <w:rPr>
                <w:rFonts w:ascii="Liberation Serif" w:hAnsi="Liberation Serif" w:cs="Liberation Serif"/>
              </w:rPr>
              <w:t>одпрограмма № 2 реализуется в один этап</w:t>
            </w:r>
          </w:p>
        </w:tc>
      </w:tr>
      <w:tr w:rsidR="002F5853" w:rsidTr="002F5853">
        <w:tc>
          <w:tcPr>
            <w:tcW w:w="2660" w:type="dxa"/>
          </w:tcPr>
          <w:p w:rsidR="002F5853" w:rsidRDefault="007809F3" w:rsidP="007809F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Ожидаемые результаты реализации подпрограммы № 2</w:t>
            </w:r>
          </w:p>
        </w:tc>
        <w:tc>
          <w:tcPr>
            <w:tcW w:w="6905" w:type="dxa"/>
          </w:tcPr>
          <w:p w:rsidR="002F5853" w:rsidRDefault="00ED5B8B" w:rsidP="00ED5B8B">
            <w:pPr>
              <w:pStyle w:val="20"/>
              <w:shd w:val="clear" w:color="auto" w:fill="auto"/>
              <w:tabs>
                <w:tab w:val="left" w:pos="976"/>
              </w:tabs>
              <w:spacing w:before="0" w:after="0" w:line="240" w:lineRule="auto"/>
              <w:ind w:left="-16" w:hanging="1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увеличен</w:t>
            </w:r>
            <w:r>
              <w:rPr>
                <w:rFonts w:ascii="Liberation Serif" w:hAnsi="Liberation Serif" w:cs="Liberation Serif"/>
              </w:rPr>
              <w:t>ие</w:t>
            </w:r>
            <w:r w:rsidR="007809F3">
              <w:rPr>
                <w:rFonts w:ascii="Liberation Serif" w:hAnsi="Liberation Serif" w:cs="Liberation Serif"/>
              </w:rPr>
              <w:t xml:space="preserve"> численност</w:t>
            </w:r>
            <w:r>
              <w:rPr>
                <w:rFonts w:ascii="Liberation Serif" w:hAnsi="Liberation Serif" w:cs="Liberation Serif"/>
              </w:rPr>
              <w:t>и</w:t>
            </w:r>
            <w:r w:rsidR="007809F3">
              <w:rPr>
                <w:rFonts w:ascii="Liberation Serif" w:hAnsi="Liberation Serif" w:cs="Liberation Serif"/>
              </w:rPr>
              <w:t xml:space="preserve"> населения трудоспособного возраста (за исключением лиц, включенных в подпрограмму № 1) и старше трудоспособного возраста, систематически занимающихся плавание;</w:t>
            </w:r>
          </w:p>
          <w:p w:rsidR="00ED5B8B" w:rsidRDefault="00ED5B8B" w:rsidP="00ED5B8B">
            <w:pPr>
              <w:pStyle w:val="20"/>
              <w:shd w:val="clear" w:color="auto" w:fill="auto"/>
              <w:tabs>
                <w:tab w:val="left" w:pos="976"/>
              </w:tabs>
              <w:spacing w:before="0" w:after="0" w:line="240" w:lineRule="auto"/>
              <w:ind w:left="-16" w:hanging="1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="007809F3">
              <w:rPr>
                <w:rFonts w:ascii="Liberation Serif" w:hAnsi="Liberation Serif" w:cs="Liberation Serif"/>
              </w:rPr>
              <w:t>увеличен</w:t>
            </w:r>
            <w:r>
              <w:rPr>
                <w:rFonts w:ascii="Liberation Serif" w:hAnsi="Liberation Serif" w:cs="Liberation Serif"/>
              </w:rPr>
              <w:t xml:space="preserve">ие </w:t>
            </w:r>
            <w:r w:rsidR="007809F3">
              <w:rPr>
                <w:rFonts w:ascii="Liberation Serif" w:hAnsi="Liberation Serif" w:cs="Liberation Serif"/>
              </w:rPr>
              <w:t>численност</w:t>
            </w:r>
            <w:r>
              <w:rPr>
                <w:rFonts w:ascii="Liberation Serif" w:hAnsi="Liberation Serif" w:cs="Liberation Serif"/>
              </w:rPr>
              <w:t>и</w:t>
            </w:r>
            <w:r w:rsidR="007809F3">
              <w:rPr>
                <w:rFonts w:ascii="Liberation Serif" w:hAnsi="Liberation Serif" w:cs="Liberation Serif"/>
              </w:rPr>
              <w:t xml:space="preserve"> инвалидов и лиц с огран</w:t>
            </w:r>
            <w:r>
              <w:rPr>
                <w:rFonts w:ascii="Liberation Serif" w:hAnsi="Liberation Serif" w:cs="Liberation Serif"/>
              </w:rPr>
              <w:t xml:space="preserve">иченными возможностями здоровья </w:t>
            </w:r>
            <w:r w:rsidR="007809F3">
              <w:rPr>
                <w:rFonts w:ascii="Liberation Serif" w:hAnsi="Liberation Serif" w:cs="Liberation Serif"/>
              </w:rPr>
              <w:t>(за исключением лиц, включенных в подпрограмму</w:t>
            </w:r>
          </w:p>
          <w:p w:rsidR="007809F3" w:rsidRDefault="007809F3" w:rsidP="00ED5B8B">
            <w:pPr>
              <w:pStyle w:val="20"/>
              <w:shd w:val="clear" w:color="auto" w:fill="auto"/>
              <w:tabs>
                <w:tab w:val="left" w:pos="976"/>
              </w:tabs>
              <w:spacing w:before="0" w:after="0" w:line="240" w:lineRule="auto"/>
              <w:ind w:left="-16" w:hanging="1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№ 1), систем</w:t>
            </w:r>
            <w:r w:rsidR="00ED5B8B">
              <w:rPr>
                <w:rFonts w:ascii="Liberation Serif" w:hAnsi="Liberation Serif" w:cs="Liberation Serif"/>
              </w:rPr>
              <w:t>атически занимающихся плаванием</w:t>
            </w:r>
          </w:p>
        </w:tc>
      </w:tr>
    </w:tbl>
    <w:p w:rsidR="002F5853" w:rsidRDefault="002F585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p w:rsidR="007809F3" w:rsidRPr="002F5853" w:rsidRDefault="007809F3" w:rsidP="002F5853">
      <w:pPr>
        <w:tabs>
          <w:tab w:val="left" w:pos="3600"/>
        </w:tabs>
        <w:jc w:val="center"/>
        <w:rPr>
          <w:rFonts w:ascii="Liberation Serif" w:hAnsi="Liberation Serif"/>
          <w:sz w:val="28"/>
          <w:szCs w:val="28"/>
        </w:rPr>
      </w:pPr>
    </w:p>
    <w:sectPr w:rsidR="007809F3" w:rsidRPr="002F5853" w:rsidSect="00473D6F">
      <w:headerReference w:type="default" r:id="rId15"/>
      <w:headerReference w:type="first" r:id="rId16"/>
      <w:pgSz w:w="11900" w:h="16840" w:code="9"/>
      <w:pgMar w:top="-1046" w:right="1127" w:bottom="1134" w:left="1701" w:header="0" w:footer="22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D4" w:rsidRDefault="001343D4" w:rsidP="00473D6F">
      <w:r>
        <w:separator/>
      </w:r>
    </w:p>
  </w:endnote>
  <w:endnote w:type="continuationSeparator" w:id="0">
    <w:p w:rsidR="001343D4" w:rsidRDefault="001343D4" w:rsidP="004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99" w:rsidRDefault="009921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99" w:rsidRDefault="009921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99" w:rsidRDefault="009921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D4" w:rsidRDefault="001343D4" w:rsidP="00473D6F">
      <w:r>
        <w:separator/>
      </w:r>
    </w:p>
  </w:footnote>
  <w:footnote w:type="continuationSeparator" w:id="0">
    <w:p w:rsidR="001343D4" w:rsidRDefault="001343D4" w:rsidP="0047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99" w:rsidRDefault="00992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F3" w:rsidRDefault="007809F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99" w:rsidRDefault="009921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D0" w:rsidRDefault="002401D0" w:rsidP="000B4687">
    <w:pPr>
      <w:pStyle w:val="a3"/>
      <w:jc w:val="center"/>
    </w:pPr>
  </w:p>
  <w:p w:rsidR="007C5CE3" w:rsidRDefault="007C5CE3" w:rsidP="000B4687">
    <w:pPr>
      <w:pStyle w:val="a3"/>
      <w:jc w:val="center"/>
    </w:pPr>
    <w:bookmarkStart w:id="1" w:name="_GoBack"/>
    <w:bookmarkEnd w:id="1"/>
  </w:p>
  <w:p w:rsidR="000B4687" w:rsidRDefault="000B4687" w:rsidP="000B4687">
    <w:pPr>
      <w:pStyle w:val="a3"/>
      <w:jc w:val="center"/>
    </w:pPr>
  </w:p>
  <w:p w:rsidR="000B4687" w:rsidRDefault="000B4687" w:rsidP="000B4687">
    <w:pPr>
      <w:pStyle w:val="a3"/>
      <w:jc w:val="center"/>
    </w:pPr>
  </w:p>
  <w:p w:rsidR="000B4687" w:rsidRDefault="000B4687">
    <w:pPr>
      <w:pStyle w:val="a3"/>
      <w:jc w:val="center"/>
    </w:pPr>
  </w:p>
  <w:p w:rsidR="00473D6F" w:rsidRDefault="00473D6F">
    <w:pPr>
      <w:pStyle w:val="a3"/>
      <w:jc w:val="center"/>
    </w:pPr>
  </w:p>
  <w:p w:rsidR="00B015D6" w:rsidRDefault="001343D4">
    <w:pPr>
      <w:pStyle w:val="a3"/>
      <w:jc w:val="center"/>
    </w:pPr>
  </w:p>
  <w:p w:rsidR="00B015D6" w:rsidRDefault="001343D4">
    <w:pPr>
      <w:pStyle w:val="a3"/>
    </w:pPr>
  </w:p>
  <w:p w:rsidR="00152CF6" w:rsidRDefault="00152CF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6" w:rsidRDefault="001343D4">
    <w:pPr>
      <w:pStyle w:val="a3"/>
      <w:jc w:val="center"/>
    </w:pPr>
  </w:p>
  <w:p w:rsidR="00B015D6" w:rsidRDefault="00134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5E1A"/>
    <w:multiLevelType w:val="multilevel"/>
    <w:tmpl w:val="D182FA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2ADB"/>
    <w:multiLevelType w:val="multilevel"/>
    <w:tmpl w:val="98F4777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53"/>
    <w:rsid w:val="000B4687"/>
    <w:rsid w:val="00111390"/>
    <w:rsid w:val="001343D4"/>
    <w:rsid w:val="00152CF6"/>
    <w:rsid w:val="002401D0"/>
    <w:rsid w:val="00240F80"/>
    <w:rsid w:val="002F5853"/>
    <w:rsid w:val="003155A9"/>
    <w:rsid w:val="003268FC"/>
    <w:rsid w:val="0041231E"/>
    <w:rsid w:val="00473D6F"/>
    <w:rsid w:val="005B579F"/>
    <w:rsid w:val="0063379B"/>
    <w:rsid w:val="0069359B"/>
    <w:rsid w:val="007118F8"/>
    <w:rsid w:val="007809F3"/>
    <w:rsid w:val="007C5CE3"/>
    <w:rsid w:val="00992199"/>
    <w:rsid w:val="00BE47BB"/>
    <w:rsid w:val="00C964D8"/>
    <w:rsid w:val="00CC72CE"/>
    <w:rsid w:val="00CF4B20"/>
    <w:rsid w:val="00D547EF"/>
    <w:rsid w:val="00EA5490"/>
    <w:rsid w:val="00E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28323-51EE-4714-AD72-47C2A765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53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сновной текст (2)"/>
    <w:basedOn w:val="a"/>
    <w:qFormat/>
    <w:rsid w:val="002F5853"/>
    <w:pPr>
      <w:shd w:val="clear" w:color="auto" w:fill="FFFFFF"/>
      <w:spacing w:before="420" w:after="2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rsid w:val="002F5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58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F58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pt">
    <w:name w:val="Заголовок №1 + 14 pt;Полужирный"/>
    <w:basedOn w:val="a0"/>
    <w:qFormat/>
    <w:rsid w:val="00780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paragraph" w:customStyle="1" w:styleId="1">
    <w:name w:val="Заголовок №1"/>
    <w:basedOn w:val="a"/>
    <w:qFormat/>
    <w:rsid w:val="007809F3"/>
    <w:pPr>
      <w:numPr>
        <w:numId w:val="1"/>
      </w:numPr>
      <w:shd w:val="clear" w:color="auto" w:fill="FFFFFF"/>
      <w:spacing w:line="38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">
    <w:name w:val="Основной текст (3)"/>
    <w:basedOn w:val="a"/>
    <w:qFormat/>
    <w:rsid w:val="007809F3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List Paragraph"/>
    <w:basedOn w:val="a"/>
    <w:qFormat/>
    <w:rsid w:val="007809F3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qFormat/>
    <w:rsid w:val="007809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аголовок №2"/>
    <w:basedOn w:val="a"/>
    <w:qFormat/>
    <w:rsid w:val="007809F3"/>
    <w:pPr>
      <w:numPr>
        <w:ilvl w:val="1"/>
        <w:numId w:val="1"/>
      </w:num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73D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D6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73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D6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qFormat/>
    <w:rsid w:val="00ED5B8B"/>
    <w:rPr>
      <w:rFonts w:ascii="Times New Roman" w:eastAsia="Times New Roman" w:hAnsi="Times New Roman" w:cs="Times New Roman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Виноградова</dc:creator>
  <cp:keywords/>
  <dc:description/>
  <cp:lastModifiedBy>Анастасия Геннадьевна Виноградова</cp:lastModifiedBy>
  <cp:revision>9</cp:revision>
  <cp:lastPrinted>2023-09-05T04:01:00Z</cp:lastPrinted>
  <dcterms:created xsi:type="dcterms:W3CDTF">2023-08-22T09:45:00Z</dcterms:created>
  <dcterms:modified xsi:type="dcterms:W3CDTF">2023-09-05T04:53:00Z</dcterms:modified>
</cp:coreProperties>
</file>