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End w:id="0"/>
      <w:r w:rsidRPr="00AA51D7">
        <w:rPr>
          <w:rFonts w:ascii="Liberation Serif" w:hAnsi="Liberation Serif"/>
          <w:sz w:val="28"/>
          <w:szCs w:val="28"/>
        </w:rPr>
        <w:t>П</w:t>
      </w:r>
      <w:r w:rsidR="00C1738F">
        <w:rPr>
          <w:rFonts w:ascii="Liberation Serif" w:hAnsi="Liberation Serif"/>
          <w:sz w:val="28"/>
          <w:szCs w:val="28"/>
        </w:rPr>
        <w:t>риложение № 2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1" w:name="P132"/>
      <w:bookmarkEnd w:id="1"/>
    </w:p>
    <w:p w:rsidR="00684E58" w:rsidRPr="00684E58" w:rsidRDefault="00684E5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</w:p>
    <w:p w:rsidR="00684E58" w:rsidRPr="00684E58" w:rsidRDefault="00684E5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684E58">
        <w:rPr>
          <w:rFonts w:ascii="Liberation Serif" w:hAnsi="Liberation Serif" w:cs="Liberation Serif"/>
          <w:sz w:val="28"/>
          <w:szCs w:val="20"/>
        </w:rPr>
        <w:t>Определение</w:t>
      </w:r>
    </w:p>
    <w:p w:rsidR="00C1738F" w:rsidRDefault="00684E5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684E58">
        <w:rPr>
          <w:rFonts w:ascii="Liberation Serif" w:hAnsi="Liberation Serif" w:cs="Liberation Serif"/>
          <w:sz w:val="28"/>
          <w:szCs w:val="20"/>
        </w:rPr>
        <w:t>коэффициента кратности, установленного в зависимости от количества эксплуатируемых (функционирующих) объектов</w:t>
      </w:r>
    </w:p>
    <w:p w:rsidR="00684E58" w:rsidRPr="00C42CBF" w:rsidRDefault="00684E5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5528"/>
      </w:tblGrid>
      <w:tr w:rsidR="00684E58" w:rsidRPr="00AD39AE" w:rsidTr="006925C1">
        <w:tc>
          <w:tcPr>
            <w:tcW w:w="680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>Количество эксплуатируемых объектов, единиц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оэффициент кратности, установленный в зависимости от количества эксплуатируемых </w:t>
            </w:r>
            <w:r w:rsidRPr="00854F68">
              <w:rPr>
                <w:rFonts w:ascii="Liberation Serif" w:hAnsi="Liberation Serif" w:cs="Liberation Serif"/>
                <w:sz w:val="28"/>
                <w:szCs w:val="28"/>
              </w:rPr>
              <w:t xml:space="preserve">(функционирующих) 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объектов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(Ко)</w:t>
            </w:r>
          </w:p>
        </w:tc>
      </w:tr>
      <w:tr w:rsidR="00684E58" w:rsidRPr="00AD39AE" w:rsidTr="006925C1">
        <w:tc>
          <w:tcPr>
            <w:tcW w:w="680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 до 5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0,4</w:t>
            </w:r>
          </w:p>
        </w:tc>
      </w:tr>
      <w:tr w:rsidR="00684E58" w:rsidRPr="00AD39AE" w:rsidTr="006925C1">
        <w:tc>
          <w:tcPr>
            <w:tcW w:w="680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5 до 1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684E58" w:rsidRPr="00AD39AE" w:rsidTr="006925C1">
        <w:tc>
          <w:tcPr>
            <w:tcW w:w="680" w:type="dxa"/>
          </w:tcPr>
          <w:p w:rsidR="00684E58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свыше 1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0,6</w:t>
            </w:r>
          </w:p>
        </w:tc>
      </w:tr>
    </w:tbl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  <w:bookmarkStart w:id="2" w:name="_GoBack"/>
      <w:bookmarkEnd w:id="2"/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Pr="005168F5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RPr="005168F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7B" w:rsidRDefault="005B237B">
      <w:r>
        <w:separator/>
      </w:r>
    </w:p>
  </w:endnote>
  <w:endnote w:type="continuationSeparator" w:id="0">
    <w:p w:rsidR="005B237B" w:rsidRDefault="005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7B" w:rsidRDefault="005B237B">
      <w:r>
        <w:separator/>
      </w:r>
    </w:p>
  </w:footnote>
  <w:footnote w:type="continuationSeparator" w:id="0">
    <w:p w:rsidR="005B237B" w:rsidRDefault="005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AE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8B9"/>
    <w:rsid w:val="00077B86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237B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4E58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022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44C08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C607-29E5-4E54-A234-61861ECA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28</cp:revision>
  <cp:lastPrinted>2021-11-01T09:45:00Z</cp:lastPrinted>
  <dcterms:created xsi:type="dcterms:W3CDTF">2020-06-16T05:09:00Z</dcterms:created>
  <dcterms:modified xsi:type="dcterms:W3CDTF">2022-05-30T04:27:00Z</dcterms:modified>
</cp:coreProperties>
</file>