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CE" w:rsidRPr="00760FCE" w:rsidRDefault="00760FCE" w:rsidP="00760FCE">
      <w:pPr>
        <w:spacing w:after="0" w:line="240" w:lineRule="auto"/>
        <w:jc w:val="center"/>
        <w:rPr>
          <w:rFonts w:ascii="Arial" w:eastAsia="Times New Roman" w:hAnsi="Arial" w:cs="Times New Roman"/>
          <w:sz w:val="28"/>
          <w:szCs w:val="20"/>
          <w:lang w:val="en-US" w:eastAsia="ru-RU"/>
        </w:rPr>
      </w:pPr>
      <w:r w:rsidRPr="00760FCE">
        <w:rPr>
          <w:rFonts w:ascii="Times New Roman" w:eastAsia="Times New Roman" w:hAnsi="Times New Roman" w:cs="Times New Roman"/>
          <w:noProof/>
          <w:sz w:val="20"/>
          <w:szCs w:val="20"/>
          <w:lang w:eastAsia="ru-RU"/>
        </w:rPr>
        <w:drawing>
          <wp:inline distT="0" distB="0" distL="0" distR="0" wp14:anchorId="1C2DA379" wp14:editId="1DE5222A">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760FCE" w:rsidRPr="00760FCE" w:rsidRDefault="00760FCE" w:rsidP="00760FCE">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760FCE">
        <w:rPr>
          <w:rFonts w:ascii="Liberation Sans" w:eastAsia="Times New Roman" w:hAnsi="Liberation Sans" w:cs="Times New Roman"/>
          <w:b/>
          <w:sz w:val="28"/>
          <w:szCs w:val="20"/>
          <w:lang w:eastAsia="ru-RU"/>
        </w:rPr>
        <w:t>Администрация Артемовского городского округа</w:t>
      </w:r>
      <w:r w:rsidRPr="00760FCE">
        <w:rPr>
          <w:rFonts w:ascii="Liberation Sans" w:eastAsia="Times New Roman" w:hAnsi="Liberation Sans" w:cs="Times New Roman"/>
          <w:b/>
          <w:spacing w:val="120"/>
          <w:sz w:val="44"/>
          <w:szCs w:val="20"/>
          <w:lang w:eastAsia="ru-RU"/>
        </w:rPr>
        <w:t xml:space="preserve"> </w:t>
      </w:r>
    </w:p>
    <w:p w:rsidR="00760FCE" w:rsidRPr="00760FCE" w:rsidRDefault="00760FCE" w:rsidP="00760FCE">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760FCE">
        <w:rPr>
          <w:rFonts w:ascii="Liberation Serif" w:eastAsia="Times New Roman" w:hAnsi="Liberation Serif" w:cs="Times New Roman"/>
          <w:b/>
          <w:spacing w:val="120"/>
          <w:sz w:val="44"/>
          <w:szCs w:val="20"/>
          <w:lang w:eastAsia="ru-RU"/>
        </w:rPr>
        <w:t>ПОСТАНОВЛЕНИЕ</w:t>
      </w:r>
    </w:p>
    <w:p w:rsidR="00760FCE" w:rsidRPr="00760FCE" w:rsidRDefault="00760FCE" w:rsidP="00760FCE">
      <w:pPr>
        <w:widowControl w:val="0"/>
        <w:tabs>
          <w:tab w:val="left" w:pos="6804"/>
        </w:tabs>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760FCE" w:rsidRPr="00760FCE" w:rsidRDefault="00760FCE" w:rsidP="00760FCE">
      <w:pPr>
        <w:widowControl w:val="0"/>
        <w:tabs>
          <w:tab w:val="left" w:pos="6804"/>
        </w:tabs>
        <w:autoSpaceDE w:val="0"/>
        <w:autoSpaceDN w:val="0"/>
        <w:adjustRightInd w:val="0"/>
        <w:spacing w:after="0" w:line="240" w:lineRule="auto"/>
        <w:rPr>
          <w:rFonts w:ascii="Liberation Serif" w:eastAsia="Times New Roman" w:hAnsi="Liberation Serif" w:cs="Times New Roman"/>
          <w:sz w:val="28"/>
          <w:szCs w:val="28"/>
          <w:lang w:eastAsia="ru-RU"/>
        </w:rPr>
      </w:pPr>
      <w:r w:rsidRPr="00760FCE">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20.11.2020</w:t>
      </w:r>
      <w:r w:rsidRPr="00760FCE">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1112</w:t>
      </w:r>
      <w:r w:rsidRPr="00760FCE">
        <w:rPr>
          <w:rFonts w:ascii="Liberation Serif" w:eastAsia="Times New Roman" w:hAnsi="Liberation Serif" w:cs="Times New Roman"/>
          <w:sz w:val="28"/>
          <w:szCs w:val="28"/>
          <w:lang w:eastAsia="ru-RU"/>
        </w:rPr>
        <w:t>-ПА</w:t>
      </w:r>
    </w:p>
    <w:p w:rsidR="00956BF0" w:rsidRDefault="00956BF0" w:rsidP="00F22669">
      <w:pPr>
        <w:spacing w:after="0" w:line="240" w:lineRule="auto"/>
        <w:rPr>
          <w:rFonts w:ascii="Liberation Serif" w:hAnsi="Liberation Serif" w:cs="Times New Roman"/>
          <w:b/>
          <w:bCs/>
          <w:i/>
          <w:sz w:val="28"/>
          <w:szCs w:val="28"/>
        </w:rPr>
      </w:pPr>
    </w:p>
    <w:p w:rsidR="00956BF0" w:rsidRPr="0098659C" w:rsidRDefault="00956BF0" w:rsidP="00F22669">
      <w:pPr>
        <w:spacing w:after="0" w:line="240" w:lineRule="auto"/>
        <w:rPr>
          <w:rFonts w:ascii="Liberation Serif" w:hAnsi="Liberation Serif" w:cs="Times New Roman"/>
          <w:b/>
          <w:bCs/>
          <w:i/>
          <w:sz w:val="28"/>
          <w:szCs w:val="28"/>
        </w:rPr>
      </w:pPr>
    </w:p>
    <w:p w:rsidR="00554C04" w:rsidRPr="00347223" w:rsidRDefault="00351AB1" w:rsidP="00347411">
      <w:pPr>
        <w:spacing w:after="0" w:line="240" w:lineRule="auto"/>
        <w:jc w:val="center"/>
        <w:rPr>
          <w:rFonts w:ascii="Liberation Serif" w:hAnsi="Liberation Serif" w:cs="Times New Roman"/>
          <w:b/>
          <w:bCs/>
          <w:i/>
          <w:sz w:val="28"/>
          <w:szCs w:val="28"/>
        </w:rPr>
      </w:pPr>
      <w:r w:rsidRPr="00347223">
        <w:rPr>
          <w:rFonts w:ascii="Liberation Serif" w:hAnsi="Liberation Serif" w:cs="Times New Roman"/>
          <w:b/>
          <w:bCs/>
          <w:i/>
          <w:sz w:val="28"/>
          <w:szCs w:val="28"/>
        </w:rPr>
        <w:t>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Артемовского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554C04" w:rsidRPr="00347223" w:rsidRDefault="00554C04">
      <w:pPr>
        <w:widowControl w:val="0"/>
        <w:autoSpaceDE w:val="0"/>
        <w:autoSpaceDN w:val="0"/>
        <w:adjustRightInd w:val="0"/>
        <w:spacing w:after="0" w:line="240" w:lineRule="auto"/>
        <w:jc w:val="both"/>
        <w:rPr>
          <w:rFonts w:ascii="Liberation Serif" w:hAnsi="Liberation Serif" w:cs="Times New Roman"/>
          <w:i/>
          <w:sz w:val="28"/>
          <w:szCs w:val="28"/>
        </w:rPr>
      </w:pPr>
    </w:p>
    <w:p w:rsidR="0098659C" w:rsidRPr="00347223" w:rsidRDefault="0098659C">
      <w:pPr>
        <w:widowControl w:val="0"/>
        <w:autoSpaceDE w:val="0"/>
        <w:autoSpaceDN w:val="0"/>
        <w:adjustRightInd w:val="0"/>
        <w:spacing w:after="0" w:line="240" w:lineRule="auto"/>
        <w:jc w:val="both"/>
        <w:rPr>
          <w:rFonts w:ascii="Liberation Serif" w:hAnsi="Liberation Serif" w:cs="Times New Roman"/>
          <w:i/>
          <w:sz w:val="28"/>
          <w:szCs w:val="28"/>
        </w:rPr>
      </w:pPr>
    </w:p>
    <w:p w:rsidR="00E43137" w:rsidRPr="00347223" w:rsidRDefault="00351AB1" w:rsidP="00283914">
      <w:pPr>
        <w:pStyle w:val="ConsPlusNormal"/>
        <w:ind w:firstLine="709"/>
        <w:jc w:val="both"/>
        <w:rPr>
          <w:rFonts w:ascii="Liberation Serif" w:hAnsi="Liberation Serif" w:cs="Times New Roman"/>
          <w:sz w:val="28"/>
          <w:szCs w:val="28"/>
        </w:rPr>
      </w:pPr>
      <w:r w:rsidRPr="00347223">
        <w:rPr>
          <w:rFonts w:ascii="Liberation Serif" w:hAnsi="Liberation Serif" w:cs="Times New Roman"/>
          <w:sz w:val="28"/>
          <w:szCs w:val="28"/>
        </w:rPr>
        <w:t xml:space="preserve">В соответствии со </w:t>
      </w:r>
      <w:hyperlink r:id="rId9" w:history="1">
        <w:r w:rsidRPr="00347223">
          <w:rPr>
            <w:rStyle w:val="ab"/>
            <w:rFonts w:ascii="Liberation Serif" w:hAnsi="Liberation Serif" w:cs="Times New Roman"/>
            <w:color w:val="auto"/>
            <w:sz w:val="28"/>
            <w:szCs w:val="28"/>
            <w:u w:val="none"/>
          </w:rPr>
          <w:t>статьей 353.1</w:t>
        </w:r>
      </w:hyperlink>
      <w:r w:rsidRPr="00347223">
        <w:rPr>
          <w:rFonts w:ascii="Liberation Serif" w:hAnsi="Liberation Serif" w:cs="Times New Roman"/>
          <w:sz w:val="28"/>
          <w:szCs w:val="28"/>
        </w:rPr>
        <w:t xml:space="preserve"> Трудового кодекса Российской Федерации, Федеральным </w:t>
      </w:r>
      <w:hyperlink r:id="rId10" w:history="1">
        <w:r w:rsidRPr="00347223">
          <w:rPr>
            <w:rStyle w:val="ab"/>
            <w:rFonts w:ascii="Liberation Serif" w:hAnsi="Liberation Serif" w:cs="Times New Roman"/>
            <w:color w:val="auto"/>
            <w:sz w:val="28"/>
            <w:szCs w:val="28"/>
            <w:u w:val="none"/>
          </w:rPr>
          <w:t>законом</w:t>
        </w:r>
      </w:hyperlink>
      <w:r w:rsidRPr="00347223">
        <w:rPr>
          <w:rFonts w:ascii="Liberation Serif" w:hAnsi="Liberation Serif"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1" w:history="1">
        <w:r w:rsidRPr="00347223">
          <w:rPr>
            <w:rStyle w:val="ab"/>
            <w:rFonts w:ascii="Liberation Serif" w:hAnsi="Liberation Serif" w:cs="Times New Roman"/>
            <w:color w:val="auto"/>
            <w:sz w:val="28"/>
            <w:szCs w:val="28"/>
            <w:u w:val="none"/>
          </w:rPr>
          <w:t>Законом</w:t>
        </w:r>
      </w:hyperlink>
      <w:r w:rsidRPr="00347223">
        <w:rPr>
          <w:rFonts w:ascii="Liberation Serif" w:hAnsi="Liberation Serif" w:cs="Times New Roman"/>
          <w:sz w:val="28"/>
          <w:szCs w:val="28"/>
        </w:rPr>
        <w:t xml:space="preserve">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00B40A16" w:rsidRPr="00347223">
        <w:rPr>
          <w:rFonts w:ascii="Liberation Serif" w:hAnsi="Liberation Serif" w:cs="Times New Roman"/>
          <w:sz w:val="28"/>
          <w:szCs w:val="28"/>
        </w:rPr>
        <w:t xml:space="preserve">, </w:t>
      </w:r>
      <w:r w:rsidR="008E439F" w:rsidRPr="00347223">
        <w:rPr>
          <w:rFonts w:ascii="Liberation Serif" w:hAnsi="Liberation Serif" w:cs="Times New Roman"/>
          <w:sz w:val="28"/>
          <w:szCs w:val="28"/>
        </w:rPr>
        <w:t>руководствуясь статьями 30, 31</w:t>
      </w:r>
      <w:r w:rsidR="00E43137" w:rsidRPr="00347223">
        <w:rPr>
          <w:rFonts w:ascii="Liberation Serif" w:hAnsi="Liberation Serif" w:cs="Times New Roman"/>
          <w:sz w:val="28"/>
          <w:szCs w:val="28"/>
        </w:rPr>
        <w:t xml:space="preserve"> Устава Артемовского городского округа,</w:t>
      </w:r>
    </w:p>
    <w:p w:rsidR="00351AB1" w:rsidRPr="00347223" w:rsidRDefault="00351AB1" w:rsidP="00351AB1">
      <w:pPr>
        <w:pStyle w:val="ConsPlusNormal"/>
        <w:ind w:firstLine="0"/>
        <w:jc w:val="both"/>
        <w:rPr>
          <w:rFonts w:ascii="Liberation Serif" w:eastAsiaTheme="minorHAnsi" w:hAnsi="Liberation Serif" w:cs="Times New Roman"/>
          <w:sz w:val="28"/>
          <w:szCs w:val="28"/>
          <w:lang w:eastAsia="en-US"/>
        </w:rPr>
      </w:pPr>
      <w:r w:rsidRPr="00347223">
        <w:rPr>
          <w:rFonts w:ascii="Liberation Serif" w:hAnsi="Liberation Serif" w:cs="Times New Roman"/>
          <w:sz w:val="28"/>
          <w:szCs w:val="28"/>
        </w:rPr>
        <w:t>ПОСТАНОВЛЯЮ:</w:t>
      </w:r>
    </w:p>
    <w:p w:rsidR="005C675C" w:rsidRPr="00347223" w:rsidRDefault="00351AB1" w:rsidP="00850D63">
      <w:pPr>
        <w:pStyle w:val="ConsPlusNormal"/>
        <w:numPr>
          <w:ilvl w:val="0"/>
          <w:numId w:val="2"/>
        </w:numPr>
        <w:ind w:left="0" w:firstLine="709"/>
        <w:jc w:val="both"/>
        <w:rPr>
          <w:rFonts w:ascii="Liberation Serif" w:hAnsi="Liberation Serif" w:cs="Times New Roman"/>
          <w:sz w:val="28"/>
          <w:szCs w:val="28"/>
        </w:rPr>
      </w:pPr>
      <w:r w:rsidRPr="00347223">
        <w:rPr>
          <w:rFonts w:ascii="Liberation Serif" w:hAnsi="Liberation Serif" w:cs="Times New Roman"/>
          <w:sz w:val="28"/>
          <w:szCs w:val="28"/>
        </w:rPr>
        <w:t xml:space="preserve">Утвердить </w:t>
      </w:r>
      <w:hyperlink w:anchor="P32" w:history="1">
        <w:r w:rsidRPr="00347223">
          <w:rPr>
            <w:rStyle w:val="ab"/>
            <w:rFonts w:ascii="Liberation Serif" w:hAnsi="Liberation Serif" w:cs="Times New Roman"/>
            <w:color w:val="auto"/>
            <w:sz w:val="28"/>
            <w:szCs w:val="28"/>
            <w:u w:val="none"/>
          </w:rPr>
          <w:t>Порядок</w:t>
        </w:r>
      </w:hyperlink>
      <w:r w:rsidRPr="00347223">
        <w:rPr>
          <w:rFonts w:ascii="Liberation Serif" w:hAnsi="Liberation Serif" w:cs="Times New Roman"/>
          <w:sz w:val="28"/>
          <w:szCs w:val="28"/>
        </w:rPr>
        <w:t xml:space="preserve"> организации и проведения плановых и внеплановых проверок муниципальных учреждений и муниципальных унитарных предприятий, подведомственных</w:t>
      </w:r>
      <w:r w:rsidR="00850D63" w:rsidRPr="00347223">
        <w:rPr>
          <w:rFonts w:ascii="Liberation Serif" w:hAnsi="Liberation Serif" w:cs="Times New Roman"/>
          <w:sz w:val="28"/>
          <w:szCs w:val="28"/>
        </w:rPr>
        <w:t xml:space="preserve"> </w:t>
      </w:r>
      <w:r w:rsidRPr="00347223">
        <w:rPr>
          <w:rFonts w:ascii="Liberation Serif" w:hAnsi="Liberation Serif" w:cs="Times New Roman"/>
          <w:bCs/>
          <w:sz w:val="28"/>
          <w:szCs w:val="28"/>
        </w:rPr>
        <w:t>органам местного самоуправления Артемовского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r w:rsidR="00347223" w:rsidRPr="00347223">
        <w:rPr>
          <w:rFonts w:ascii="Liberation Serif" w:hAnsi="Liberation Serif" w:cs="Times New Roman"/>
          <w:bCs/>
          <w:sz w:val="28"/>
          <w:szCs w:val="28"/>
        </w:rPr>
        <w:t xml:space="preserve"> (далее - Порядок)</w:t>
      </w:r>
      <w:r w:rsidRPr="00347223">
        <w:rPr>
          <w:rFonts w:ascii="Liberation Serif" w:hAnsi="Liberation Serif" w:cs="Times New Roman"/>
          <w:sz w:val="28"/>
          <w:szCs w:val="28"/>
        </w:rPr>
        <w:t xml:space="preserve"> </w:t>
      </w:r>
      <w:r w:rsidR="00850D63" w:rsidRPr="00347223">
        <w:rPr>
          <w:rFonts w:ascii="Liberation Serif" w:hAnsi="Liberation Serif" w:cs="Times New Roman"/>
          <w:sz w:val="28"/>
          <w:szCs w:val="28"/>
        </w:rPr>
        <w:t>(Приложение)</w:t>
      </w:r>
      <w:r w:rsidR="00E7463F" w:rsidRPr="00347223">
        <w:rPr>
          <w:rFonts w:ascii="Liberation Serif" w:hAnsi="Liberation Serif" w:cs="Times New Roman"/>
          <w:sz w:val="28"/>
          <w:szCs w:val="28"/>
        </w:rPr>
        <w:t>.</w:t>
      </w:r>
    </w:p>
    <w:p w:rsidR="00C62537" w:rsidRPr="00347223" w:rsidRDefault="00C62537" w:rsidP="00C62537">
      <w:pPr>
        <w:pStyle w:val="ConsPlusNormal"/>
        <w:numPr>
          <w:ilvl w:val="0"/>
          <w:numId w:val="2"/>
        </w:numPr>
        <w:ind w:left="0" w:firstLine="709"/>
        <w:jc w:val="both"/>
        <w:rPr>
          <w:rFonts w:ascii="Liberation Serif" w:hAnsi="Liberation Serif" w:cs="Times New Roman"/>
          <w:sz w:val="28"/>
          <w:szCs w:val="28"/>
        </w:rPr>
      </w:pPr>
      <w:r w:rsidRPr="00347223">
        <w:rPr>
          <w:rFonts w:ascii="Liberation Serif" w:hAnsi="Liberation Serif" w:cs="Times New Roman"/>
          <w:sz w:val="28"/>
          <w:szCs w:val="28"/>
        </w:rPr>
        <w:t xml:space="preserve">Комитету по управлению муниципальным имуществом Артемовского городского округа (Юсупова В.А.), Управлению образования Артемовского городского округа (Багдасарян Н.В.), Управлению культуры Администрации Артемовского городского округа (Сахарова Е.Б.) организовать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соответствии с </w:t>
      </w:r>
      <w:hyperlink r:id="rId12" w:history="1">
        <w:r w:rsidRPr="00347223">
          <w:rPr>
            <w:rStyle w:val="ab"/>
            <w:rFonts w:ascii="Liberation Serif" w:hAnsi="Liberation Serif" w:cs="Times New Roman"/>
            <w:color w:val="000000" w:themeColor="text1"/>
            <w:sz w:val="28"/>
            <w:szCs w:val="28"/>
            <w:u w:val="none"/>
          </w:rPr>
          <w:t>Порядком</w:t>
        </w:r>
      </w:hyperlink>
      <w:r w:rsidRPr="00347223">
        <w:rPr>
          <w:rFonts w:ascii="Liberation Serif" w:hAnsi="Liberation Serif" w:cs="Times New Roman"/>
          <w:sz w:val="28"/>
          <w:szCs w:val="28"/>
        </w:rPr>
        <w:t xml:space="preserve">, утвержденным настоящим </w:t>
      </w:r>
      <w:r w:rsidR="00347223" w:rsidRPr="00347223">
        <w:rPr>
          <w:rFonts w:ascii="Liberation Serif" w:hAnsi="Liberation Serif" w:cs="Times New Roman"/>
          <w:sz w:val="28"/>
          <w:szCs w:val="28"/>
        </w:rPr>
        <w:t>п</w:t>
      </w:r>
      <w:r w:rsidRPr="00347223">
        <w:rPr>
          <w:rFonts w:ascii="Liberation Serif" w:hAnsi="Liberation Serif" w:cs="Times New Roman"/>
          <w:sz w:val="28"/>
          <w:szCs w:val="28"/>
        </w:rPr>
        <w:t>остановлением.</w:t>
      </w:r>
    </w:p>
    <w:p w:rsidR="0098659C" w:rsidRPr="00347223" w:rsidRDefault="008743ED" w:rsidP="00870541">
      <w:pPr>
        <w:pStyle w:val="ConsPlusNormal"/>
        <w:numPr>
          <w:ilvl w:val="0"/>
          <w:numId w:val="2"/>
        </w:numPr>
        <w:ind w:left="0" w:firstLine="720"/>
        <w:jc w:val="both"/>
        <w:rPr>
          <w:rFonts w:ascii="Liberation Serif" w:hAnsi="Liberation Serif" w:cs="Times New Roman"/>
          <w:sz w:val="28"/>
          <w:szCs w:val="28"/>
        </w:rPr>
      </w:pPr>
      <w:r w:rsidRPr="00347223">
        <w:rPr>
          <w:rFonts w:ascii="Liberation Serif" w:hAnsi="Liberation Serif" w:cs="Times New Roman"/>
          <w:sz w:val="28"/>
          <w:szCs w:val="28"/>
        </w:rPr>
        <w:lastRenderedPageBreak/>
        <w:t>Постановление опубликовать в газете «Артемовский рабочий», разместить на Официальном портале правовой информации Артемовского городского округа в информационно-телекоммуникационной сети «Интернет» (</w:t>
      </w:r>
      <w:r w:rsidRPr="00347223">
        <w:rPr>
          <w:rFonts w:ascii="Liberation Serif" w:hAnsi="Liberation Serif" w:cs="Times New Roman"/>
          <w:sz w:val="28"/>
          <w:szCs w:val="28"/>
          <w:lang w:val="en-US"/>
        </w:rPr>
        <w:t>www</w:t>
      </w:r>
      <w:r w:rsidRPr="00347223">
        <w:rPr>
          <w:rFonts w:ascii="Liberation Serif" w:hAnsi="Liberation Serif" w:cs="Times New Roman"/>
          <w:sz w:val="28"/>
          <w:szCs w:val="28"/>
        </w:rPr>
        <w:t>.артемовский–</w:t>
      </w:r>
      <w:proofErr w:type="spellStart"/>
      <w:r w:rsidRPr="00347223">
        <w:rPr>
          <w:rFonts w:ascii="Liberation Serif" w:hAnsi="Liberation Serif" w:cs="Times New Roman"/>
          <w:sz w:val="28"/>
          <w:szCs w:val="28"/>
        </w:rPr>
        <w:t>право.рф</w:t>
      </w:r>
      <w:proofErr w:type="spellEnd"/>
      <w:r w:rsidRPr="00347223">
        <w:rPr>
          <w:rFonts w:ascii="Liberation Serif" w:hAnsi="Liberation Serif" w:cs="Times New Roman"/>
          <w:sz w:val="28"/>
          <w:szCs w:val="28"/>
        </w:rPr>
        <w:t>) и на официальном сайте Артемовского городского округа в информационно-телекоммуникационной сети «Интернет»</w:t>
      </w:r>
      <w:r w:rsidR="0098659C" w:rsidRPr="00347223">
        <w:rPr>
          <w:rFonts w:ascii="Liberation Serif" w:hAnsi="Liberation Serif" w:cs="Times New Roman"/>
          <w:sz w:val="28"/>
          <w:szCs w:val="28"/>
        </w:rPr>
        <w:t>.</w:t>
      </w:r>
    </w:p>
    <w:p w:rsidR="00B40A16" w:rsidRPr="00347223" w:rsidRDefault="00554C04" w:rsidP="00870541">
      <w:pPr>
        <w:pStyle w:val="ConsPlusNormal"/>
        <w:numPr>
          <w:ilvl w:val="0"/>
          <w:numId w:val="2"/>
        </w:numPr>
        <w:ind w:left="0" w:firstLine="720"/>
        <w:jc w:val="both"/>
        <w:rPr>
          <w:rFonts w:ascii="Liberation Serif" w:hAnsi="Liberation Serif" w:cs="Times New Roman"/>
          <w:sz w:val="28"/>
          <w:szCs w:val="28"/>
        </w:rPr>
      </w:pPr>
      <w:r w:rsidRPr="00347223">
        <w:rPr>
          <w:rFonts w:ascii="Liberation Serif" w:hAnsi="Liberation Serif" w:cs="Times New Roman"/>
          <w:sz w:val="28"/>
          <w:szCs w:val="28"/>
        </w:rPr>
        <w:t xml:space="preserve">Контроль за исполнением </w:t>
      </w:r>
      <w:r w:rsidR="008743ED" w:rsidRPr="00347223">
        <w:rPr>
          <w:rFonts w:ascii="Liberation Serif" w:hAnsi="Liberation Serif" w:cs="Times New Roman"/>
          <w:sz w:val="28"/>
          <w:szCs w:val="28"/>
        </w:rPr>
        <w:t>постановления</w:t>
      </w:r>
      <w:r w:rsidRPr="00347223">
        <w:rPr>
          <w:rFonts w:ascii="Liberation Serif" w:hAnsi="Liberation Serif" w:cs="Times New Roman"/>
          <w:sz w:val="28"/>
          <w:szCs w:val="28"/>
        </w:rPr>
        <w:t xml:space="preserve"> </w:t>
      </w:r>
      <w:r w:rsidR="00C82203" w:rsidRPr="00347223">
        <w:rPr>
          <w:rFonts w:ascii="Liberation Serif" w:hAnsi="Liberation Serif" w:cs="Times New Roman"/>
          <w:sz w:val="28"/>
          <w:szCs w:val="28"/>
        </w:rPr>
        <w:t>оставляю за собой</w:t>
      </w:r>
      <w:r w:rsidR="00C52781" w:rsidRPr="00347223">
        <w:rPr>
          <w:rFonts w:ascii="Liberation Serif" w:hAnsi="Liberation Serif" w:cs="Times New Roman"/>
          <w:sz w:val="28"/>
          <w:szCs w:val="28"/>
        </w:rPr>
        <w:t xml:space="preserve">. </w:t>
      </w:r>
    </w:p>
    <w:p w:rsidR="005737C5" w:rsidRPr="00347223" w:rsidRDefault="005737C5" w:rsidP="005737C5">
      <w:pPr>
        <w:pStyle w:val="ConsPlusNormal"/>
        <w:ind w:firstLine="0"/>
        <w:jc w:val="both"/>
        <w:rPr>
          <w:rFonts w:ascii="Liberation Serif" w:hAnsi="Liberation Serif" w:cs="Times New Roman"/>
          <w:sz w:val="28"/>
          <w:szCs w:val="28"/>
        </w:rPr>
      </w:pPr>
    </w:p>
    <w:p w:rsidR="005737C5" w:rsidRPr="00347223" w:rsidRDefault="005737C5" w:rsidP="005737C5">
      <w:pPr>
        <w:pStyle w:val="ConsPlusNormal"/>
        <w:ind w:firstLine="0"/>
        <w:jc w:val="both"/>
        <w:rPr>
          <w:rFonts w:ascii="Liberation Serif" w:hAnsi="Liberation Serif" w:cs="Times New Roman"/>
          <w:sz w:val="28"/>
          <w:szCs w:val="28"/>
        </w:rPr>
      </w:pPr>
    </w:p>
    <w:p w:rsidR="005737C5" w:rsidRPr="00347223" w:rsidRDefault="005737C5" w:rsidP="005737C5">
      <w:pPr>
        <w:pStyle w:val="ConsPlusNormal"/>
        <w:ind w:firstLine="0"/>
        <w:jc w:val="both"/>
        <w:rPr>
          <w:rFonts w:ascii="Liberation Serif" w:hAnsi="Liberation Serif" w:cs="Times New Roman"/>
          <w:sz w:val="28"/>
          <w:szCs w:val="28"/>
        </w:rPr>
      </w:pPr>
      <w:r w:rsidRPr="00347223">
        <w:rPr>
          <w:rFonts w:ascii="Liberation Serif" w:hAnsi="Liberation Serif" w:cs="Times New Roman"/>
          <w:sz w:val="28"/>
          <w:szCs w:val="28"/>
        </w:rPr>
        <w:t xml:space="preserve">Глава Артемовского городского округа              </w:t>
      </w:r>
      <w:r w:rsidR="00347223" w:rsidRPr="00347223">
        <w:rPr>
          <w:rFonts w:ascii="Liberation Serif" w:hAnsi="Liberation Serif" w:cs="Times New Roman"/>
          <w:sz w:val="28"/>
          <w:szCs w:val="28"/>
        </w:rPr>
        <w:t xml:space="preserve">           </w:t>
      </w:r>
      <w:r w:rsidR="00347223">
        <w:rPr>
          <w:rFonts w:ascii="Liberation Serif" w:hAnsi="Liberation Serif" w:cs="Times New Roman"/>
          <w:sz w:val="28"/>
          <w:szCs w:val="28"/>
        </w:rPr>
        <w:t xml:space="preserve">      </w:t>
      </w:r>
      <w:r w:rsidRPr="00347223">
        <w:rPr>
          <w:rFonts w:ascii="Liberation Serif" w:hAnsi="Liberation Serif" w:cs="Times New Roman"/>
          <w:sz w:val="28"/>
          <w:szCs w:val="28"/>
        </w:rPr>
        <w:t xml:space="preserve">              </w:t>
      </w:r>
      <w:r w:rsidR="008743ED" w:rsidRPr="00347223">
        <w:rPr>
          <w:rFonts w:ascii="Liberation Serif" w:hAnsi="Liberation Serif" w:cs="Times New Roman"/>
          <w:sz w:val="28"/>
          <w:szCs w:val="28"/>
        </w:rPr>
        <w:t>К.М. Трофимов</w:t>
      </w:r>
    </w:p>
    <w:p w:rsidR="00B40A16" w:rsidRPr="0098659C" w:rsidRDefault="00B40A16" w:rsidP="00B40A16">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751A38" w:rsidRPr="0098659C" w:rsidRDefault="00751A38" w:rsidP="00B40A16">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4F3499" w:rsidRDefault="004F3499"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4F3499" w:rsidRDefault="004F3499" w:rsidP="004F3499">
      <w:pPr>
        <w:rPr>
          <w:rFonts w:ascii="Times New Roman" w:hAnsi="Times New Roman" w:cs="Times New Roman"/>
          <w:sz w:val="28"/>
          <w:szCs w:val="28"/>
        </w:rPr>
      </w:pPr>
    </w:p>
    <w:p w:rsidR="004F3499" w:rsidRDefault="004F3499" w:rsidP="00760F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760FCE" w:rsidRPr="00760FCE" w:rsidRDefault="00760FCE" w:rsidP="00760FCE">
      <w:pPr>
        <w:widowControl w:val="0"/>
        <w:autoSpaceDE w:val="0"/>
        <w:autoSpaceDN w:val="0"/>
        <w:spacing w:after="0" w:line="240" w:lineRule="auto"/>
        <w:ind w:left="4248" w:firstLine="708"/>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0"/>
          <w:lang w:eastAsia="ru-RU"/>
        </w:rPr>
        <w:lastRenderedPageBreak/>
        <w:t>Приложение</w:t>
      </w:r>
    </w:p>
    <w:p w:rsidR="00760FCE" w:rsidRPr="00760FCE" w:rsidRDefault="00760FCE" w:rsidP="00760FCE">
      <w:pPr>
        <w:widowControl w:val="0"/>
        <w:autoSpaceDE w:val="0"/>
        <w:autoSpaceDN w:val="0"/>
        <w:spacing w:after="0" w:line="240" w:lineRule="auto"/>
        <w:ind w:left="4248" w:firstLine="708"/>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0"/>
          <w:lang w:eastAsia="ru-RU"/>
        </w:rPr>
        <w:t>УТВЕРЖДЕНО</w:t>
      </w:r>
    </w:p>
    <w:p w:rsidR="00760FCE" w:rsidRPr="00760FCE" w:rsidRDefault="00760FCE" w:rsidP="00760FCE">
      <w:pPr>
        <w:widowControl w:val="0"/>
        <w:autoSpaceDE w:val="0"/>
        <w:autoSpaceDN w:val="0"/>
        <w:spacing w:after="0" w:line="240" w:lineRule="auto"/>
        <w:ind w:left="4248" w:firstLine="708"/>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0"/>
          <w:lang w:eastAsia="ru-RU"/>
        </w:rPr>
        <w:t>постановлением Администрации</w:t>
      </w:r>
    </w:p>
    <w:p w:rsidR="00760FCE" w:rsidRPr="00760FCE" w:rsidRDefault="00760FCE" w:rsidP="00760FCE">
      <w:pPr>
        <w:widowControl w:val="0"/>
        <w:autoSpaceDE w:val="0"/>
        <w:autoSpaceDN w:val="0"/>
        <w:spacing w:after="0" w:line="240" w:lineRule="auto"/>
        <w:ind w:left="4956"/>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0"/>
          <w:lang w:eastAsia="ru-RU"/>
        </w:rPr>
        <w:t>Артемовского городского округа</w:t>
      </w:r>
    </w:p>
    <w:p w:rsidR="00760FCE" w:rsidRDefault="00760FCE" w:rsidP="00760FCE">
      <w:pPr>
        <w:widowControl w:val="0"/>
        <w:autoSpaceDE w:val="0"/>
        <w:autoSpaceDN w:val="0"/>
        <w:spacing w:after="0" w:line="240" w:lineRule="auto"/>
        <w:ind w:left="4248" w:firstLine="708"/>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0"/>
          <w:lang w:eastAsia="ru-RU"/>
        </w:rPr>
        <w:t xml:space="preserve">от </w:t>
      </w:r>
      <w:r>
        <w:rPr>
          <w:rFonts w:ascii="Liberation Serif" w:eastAsia="Times New Roman" w:hAnsi="Liberation Serif" w:cs="Liberation Serif"/>
          <w:sz w:val="28"/>
          <w:szCs w:val="20"/>
          <w:lang w:eastAsia="ru-RU"/>
        </w:rPr>
        <w:t>20.11.2020</w:t>
      </w:r>
      <w:r w:rsidRPr="00760FCE">
        <w:rPr>
          <w:rFonts w:ascii="Liberation Serif" w:eastAsia="Times New Roman" w:hAnsi="Liberation Serif" w:cs="Liberation Serif"/>
          <w:sz w:val="28"/>
          <w:szCs w:val="20"/>
          <w:lang w:eastAsia="ru-RU"/>
        </w:rPr>
        <w:t xml:space="preserve"> № </w:t>
      </w:r>
      <w:bookmarkStart w:id="0" w:name="P32"/>
      <w:bookmarkEnd w:id="0"/>
      <w:r>
        <w:rPr>
          <w:rFonts w:ascii="Liberation Serif" w:eastAsia="Times New Roman" w:hAnsi="Liberation Serif" w:cs="Liberation Serif"/>
          <w:sz w:val="28"/>
          <w:szCs w:val="20"/>
          <w:lang w:eastAsia="ru-RU"/>
        </w:rPr>
        <w:t>1112-ПА</w:t>
      </w:r>
    </w:p>
    <w:p w:rsidR="00760FCE" w:rsidRPr="00760FCE" w:rsidRDefault="00760FCE" w:rsidP="00760FCE">
      <w:pPr>
        <w:widowControl w:val="0"/>
        <w:autoSpaceDE w:val="0"/>
        <w:autoSpaceDN w:val="0"/>
        <w:spacing w:after="0" w:line="240" w:lineRule="auto"/>
        <w:ind w:left="4248" w:firstLine="708"/>
        <w:rPr>
          <w:rFonts w:ascii="Liberation Serif" w:eastAsia="Times New Roman" w:hAnsi="Liberation Serif" w:cs="Liberation Serif"/>
          <w:b/>
          <w:sz w:val="28"/>
          <w:szCs w:val="20"/>
          <w:lang w:eastAsia="ru-RU"/>
        </w:rPr>
      </w:pPr>
      <w:bookmarkStart w:id="1" w:name="_GoBack"/>
      <w:bookmarkEnd w:id="1"/>
    </w:p>
    <w:p w:rsidR="00760FCE" w:rsidRPr="00760FCE" w:rsidRDefault="00760FCE" w:rsidP="00760FCE">
      <w:pPr>
        <w:widowControl w:val="0"/>
        <w:autoSpaceDE w:val="0"/>
        <w:autoSpaceDN w:val="0"/>
        <w:spacing w:after="0" w:line="240" w:lineRule="auto"/>
        <w:jc w:val="center"/>
        <w:rPr>
          <w:rFonts w:ascii="Liberation Serif" w:eastAsia="Times New Roman" w:hAnsi="Liberation Serif" w:cs="Liberation Serif"/>
          <w:b/>
          <w:sz w:val="28"/>
          <w:szCs w:val="20"/>
          <w:lang w:eastAsia="ru-RU"/>
        </w:rPr>
      </w:pPr>
    </w:p>
    <w:p w:rsidR="00760FCE" w:rsidRPr="00760FCE" w:rsidRDefault="00760FCE" w:rsidP="00760FCE">
      <w:pPr>
        <w:widowControl w:val="0"/>
        <w:autoSpaceDE w:val="0"/>
        <w:autoSpaceDN w:val="0"/>
        <w:spacing w:after="0" w:line="240" w:lineRule="auto"/>
        <w:jc w:val="center"/>
        <w:rPr>
          <w:rFonts w:ascii="Liberation Serif" w:eastAsia="Times New Roman" w:hAnsi="Liberation Serif" w:cs="Liberation Serif"/>
          <w:b/>
          <w:sz w:val="28"/>
          <w:szCs w:val="20"/>
          <w:lang w:eastAsia="ru-RU"/>
        </w:rPr>
      </w:pPr>
      <w:r w:rsidRPr="00760FCE">
        <w:rPr>
          <w:rFonts w:ascii="Liberation Serif" w:eastAsia="Times New Roman" w:hAnsi="Liberation Serif" w:cs="Liberation Serif"/>
          <w:b/>
          <w:sz w:val="28"/>
          <w:szCs w:val="20"/>
          <w:lang w:eastAsia="ru-RU"/>
        </w:rPr>
        <w:t>Порядок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Артемовского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760FCE" w:rsidRPr="00760FCE" w:rsidRDefault="00760FCE" w:rsidP="00760FCE">
      <w:pPr>
        <w:widowControl w:val="0"/>
        <w:autoSpaceDE w:val="0"/>
        <w:autoSpaceDN w:val="0"/>
        <w:spacing w:after="0" w:line="240" w:lineRule="auto"/>
        <w:rPr>
          <w:rFonts w:ascii="Liberation Serif" w:eastAsia="Times New Roman" w:hAnsi="Liberation Serif" w:cs="Liberation Serif"/>
          <w:sz w:val="28"/>
          <w:szCs w:val="20"/>
          <w:lang w:eastAsia="ru-RU"/>
        </w:rPr>
      </w:pPr>
    </w:p>
    <w:p w:rsidR="00760FCE" w:rsidRPr="00760FCE" w:rsidRDefault="00760FCE" w:rsidP="00760FCE">
      <w:pPr>
        <w:widowControl w:val="0"/>
        <w:numPr>
          <w:ilvl w:val="0"/>
          <w:numId w:val="3"/>
        </w:numPr>
        <w:autoSpaceDE w:val="0"/>
        <w:autoSpaceDN w:val="0"/>
        <w:spacing w:after="0" w:line="240" w:lineRule="auto"/>
        <w:ind w:left="0" w:firstLine="709"/>
        <w:jc w:val="both"/>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0"/>
          <w:lang w:eastAsia="ru-RU"/>
        </w:rPr>
        <w:t xml:space="preserve">Настоящий порядок разработан в целях соблюдения требований </w:t>
      </w:r>
      <w:hyperlink r:id="rId13" w:history="1">
        <w:r w:rsidRPr="00760FCE">
          <w:rPr>
            <w:rFonts w:ascii="Liberation Serif" w:eastAsia="Times New Roman" w:hAnsi="Liberation Serif" w:cs="Liberation Serif"/>
            <w:sz w:val="28"/>
            <w:szCs w:val="20"/>
            <w:lang w:eastAsia="ru-RU"/>
          </w:rPr>
          <w:t>статьи 353.1</w:t>
        </w:r>
      </w:hyperlink>
      <w:r w:rsidRPr="00760FCE">
        <w:rPr>
          <w:rFonts w:ascii="Liberation Serif" w:eastAsia="Times New Roman" w:hAnsi="Liberation Serif" w:cs="Liberation Serif"/>
          <w:sz w:val="28"/>
          <w:szCs w:val="20"/>
          <w:lang w:eastAsia="ru-RU"/>
        </w:rPr>
        <w:t xml:space="preserve"> Трудового кодекса Российской Федерации и реализации положений </w:t>
      </w:r>
      <w:hyperlink r:id="rId14" w:history="1">
        <w:r w:rsidRPr="00760FCE">
          <w:rPr>
            <w:rFonts w:ascii="Liberation Serif" w:eastAsia="Times New Roman" w:hAnsi="Liberation Serif" w:cs="Liberation Serif"/>
            <w:sz w:val="28"/>
            <w:szCs w:val="20"/>
            <w:lang w:eastAsia="ru-RU"/>
          </w:rPr>
          <w:t>части второй пункта 5 статьи 3</w:t>
        </w:r>
      </w:hyperlink>
      <w:r w:rsidRPr="00760FCE">
        <w:rPr>
          <w:rFonts w:ascii="Liberation Serif" w:eastAsia="Times New Roman" w:hAnsi="Liberation Serif" w:cs="Liberation Serif"/>
          <w:sz w:val="28"/>
          <w:szCs w:val="20"/>
          <w:lang w:eastAsia="ru-RU"/>
        </w:rPr>
        <w:t xml:space="preserve"> Закона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устанавливает последовательность действий для органов местного самоуправления Артемовского городского округа, осуществляющих функции и полномочия учредителя в отношении муниципальных казенных, бюджетных и автономных учреждений и муниципальных унитарных предприятий (далее - уполномоченный орган),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760FCE" w:rsidRPr="00760FCE" w:rsidRDefault="00760FCE" w:rsidP="00760FCE">
      <w:pPr>
        <w:widowControl w:val="0"/>
        <w:numPr>
          <w:ilvl w:val="0"/>
          <w:numId w:val="3"/>
        </w:numPr>
        <w:autoSpaceDE w:val="0"/>
        <w:autoSpaceDN w:val="0"/>
        <w:spacing w:after="0" w:line="240" w:lineRule="auto"/>
        <w:ind w:left="0" w:firstLine="709"/>
        <w:jc w:val="both"/>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8"/>
          <w:lang w:eastAsia="ru-RU"/>
        </w:rPr>
        <w:t>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w:t>
      </w:r>
    </w:p>
    <w:p w:rsidR="00760FCE" w:rsidRPr="00760FCE" w:rsidRDefault="00760FCE" w:rsidP="00760FCE">
      <w:pPr>
        <w:widowControl w:val="0"/>
        <w:numPr>
          <w:ilvl w:val="0"/>
          <w:numId w:val="3"/>
        </w:numPr>
        <w:autoSpaceDE w:val="0"/>
        <w:autoSpaceDN w:val="0"/>
        <w:spacing w:after="0" w:line="240" w:lineRule="auto"/>
        <w:ind w:left="0" w:firstLine="709"/>
        <w:jc w:val="both"/>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8"/>
          <w:lang w:eastAsia="ru-RU"/>
        </w:rPr>
        <w:t xml:space="preserve">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760FCE" w:rsidRPr="00760FCE" w:rsidRDefault="00760FCE" w:rsidP="00760FCE">
      <w:pPr>
        <w:widowControl w:val="0"/>
        <w:numPr>
          <w:ilvl w:val="0"/>
          <w:numId w:val="3"/>
        </w:numPr>
        <w:autoSpaceDE w:val="0"/>
        <w:autoSpaceDN w:val="0"/>
        <w:spacing w:after="0" w:line="240" w:lineRule="auto"/>
        <w:ind w:left="0" w:firstLine="709"/>
        <w:jc w:val="both"/>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8"/>
          <w:lang w:eastAsia="ru-RU"/>
        </w:rPr>
        <w:t xml:space="preserve"> Плановые и внеплановые проверки проводятся в форме документарных и выездных проверок.</w:t>
      </w:r>
    </w:p>
    <w:p w:rsidR="00760FCE" w:rsidRPr="00760FCE" w:rsidRDefault="00760FCE" w:rsidP="00760FCE">
      <w:pPr>
        <w:widowControl w:val="0"/>
        <w:autoSpaceDE w:val="0"/>
        <w:autoSpaceDN w:val="0"/>
        <w:spacing w:after="0" w:line="240" w:lineRule="auto"/>
        <w:ind w:firstLine="709"/>
        <w:jc w:val="both"/>
        <w:rPr>
          <w:rFonts w:ascii="Liberation Serif" w:eastAsia="Times New Roman" w:hAnsi="Liberation Serif" w:cs="Liberation Serif"/>
          <w:sz w:val="28"/>
          <w:szCs w:val="20"/>
          <w:lang w:eastAsia="ru-RU"/>
        </w:rPr>
      </w:pPr>
      <w:r w:rsidRPr="00760FCE">
        <w:rPr>
          <w:rFonts w:ascii="Liberation Serif" w:eastAsia="Times New Roman" w:hAnsi="Liberation Serif" w:cs="Liberation Serif"/>
          <w:sz w:val="28"/>
          <w:szCs w:val="28"/>
          <w:lang w:eastAsia="ru-RU"/>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 xml:space="preserve">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w:t>
      </w:r>
      <w:r w:rsidRPr="00760FCE">
        <w:rPr>
          <w:rFonts w:ascii="Liberation Serif" w:hAnsi="Liberation Serif" w:cs="Liberation Serif"/>
          <w:sz w:val="28"/>
          <w:szCs w:val="28"/>
        </w:rPr>
        <w:lastRenderedPageBreak/>
        <w:t>или Свердловской области, содержащими нормы трудового права, по решению уполномоченного органа может быть проведена выездная проверка.</w:t>
      </w:r>
      <w:bookmarkStart w:id="2" w:name="Par5"/>
      <w:bookmarkEnd w:id="2"/>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 xml:space="preserve">5. Плановые проверки проводятся в соответствии с планом проверок, ежегодно утверждаемым руководителем уполномоченного органа. </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не позднее 20 декабря года, предшествующего году проведения плановых проверок.</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 xml:space="preserve">6. В ежегодном плане проверок, утверждаемом в соответствии с </w:t>
      </w:r>
      <w:hyperlink w:anchor="Par5" w:history="1">
        <w:r w:rsidRPr="00760FCE">
          <w:rPr>
            <w:rFonts w:ascii="Liberation Serif" w:hAnsi="Liberation Serif" w:cs="Liberation Serif"/>
            <w:sz w:val="28"/>
            <w:szCs w:val="28"/>
          </w:rPr>
          <w:t>пунктом 5</w:t>
        </w:r>
      </w:hyperlink>
      <w:r w:rsidRPr="00760FCE">
        <w:rPr>
          <w:rFonts w:ascii="Liberation Serif" w:hAnsi="Liberation Serif" w:cs="Liberation Serif"/>
          <w:sz w:val="28"/>
          <w:szCs w:val="28"/>
        </w:rPr>
        <w:t xml:space="preserve"> настоящего Порядка, указываются следующие сведения:</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 вид и основание проведения плановой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3) дата начала, сроки проведения плановой проверки и проверяемый период;</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4) наименование уполномоченного органа.</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8. Основанием для проведения внеплановой проверки являются заявления (обращения) физических или юридических лиц, информация от органа государственной власти, органа местного самоуправления,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10. В правовом акте о проведении плановой или внеплановой проверки указываются:</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 наименование уполномоченного органа;</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 фамилия, имя, отчество (при наличии), должность должностного лица (должностных лиц) уполномоченного органа, которому (которым) поручено проведение проверки, а также специалистов и экспертов, привлекаемых к проверке (при необходимости);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3) наименование и место нахождения подведомственной организации, в отношении которой проводится проверка;</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4) вид, цели, задачи, предмет и срок проведения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5) основания проведения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6) перечень документов, представляемых подведомственной организацией для достижения целей и задач проведения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7) даты начала и окончания проведения проверки, проверяемый период.</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lastRenderedPageBreak/>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О проведении внеплановой проверки подведомственная организация уведомляется уполномоченным органом не менее чем за 24 (двадцать четыре) часа до начала ее проведения способом, позволяющим подтвердить получение такого уведомления подведомственной организацией.</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13. Общий срок проведения проверки не может превышать 30 календарных дней.</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15. При проведении проверки должностное лицо (должностные лица) уполномоченного органа, осуществляющего ведомственный контроль, не вправе:</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 проверять выполнение требований, не относящихся к предмету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lastRenderedPageBreak/>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4) нарушать срок, установленный для проведения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16. Должностное лицо (должностные лица) уполномоченного органа, осуществляющего ведомственный контроль, обязано (обязаны):</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 проводить проверку на основании правового акта о ее проведении в соответствии с предметом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 соблюдать права и законные интересы подведомственной организации, проверка которой осуществляется, и ее работников;</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17. При проведении проверки руководитель (уполномоченный представитель) подведомственной организации имеет право:</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 непосредственно присутствовать при проведении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 давать объяснения по вопросам, относящимся к предмету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3) знакомиться с результатами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4) обжаловать решения, действия (бездействие) должностного лица (должностных лиц) уполномоченного органа, осуществляющего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18. Руководитель (уполномоченный представитель) подведомственной организации обязан:</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осуществляющего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осуществляющего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lastRenderedPageBreak/>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 дата, время и место составления акта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 наименование уполномоченного органа;</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3) дата и номер правового акта, на основании которого проведена проверка;</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6) дата, время, продолжительность и место проведения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8) срок для устранения выявленных нарушений;</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10) подпись (подписи) должностного лица (должностных лиц) уполномоченного органа, проводившего (проводивших) проверку.</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20. Акт проверки оформляется не позднее 3 рабочих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В случае отказа от получения акта проверки под роспись, запись об этом производится во всех экземплярах акта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рабочих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lastRenderedPageBreak/>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760FCE" w:rsidRPr="00760FCE" w:rsidRDefault="00760FCE" w:rsidP="00760FCE">
      <w:pPr>
        <w:autoSpaceDE w:val="0"/>
        <w:autoSpaceDN w:val="0"/>
        <w:adjustRightInd w:val="0"/>
        <w:spacing w:after="0" w:line="240" w:lineRule="auto"/>
        <w:ind w:firstLine="709"/>
        <w:jc w:val="both"/>
        <w:rPr>
          <w:rFonts w:ascii="Liberation Serif" w:hAnsi="Liberation Serif" w:cs="Liberation Serif"/>
          <w:sz w:val="28"/>
          <w:szCs w:val="28"/>
        </w:rPr>
      </w:pPr>
      <w:r w:rsidRPr="00760FCE">
        <w:rPr>
          <w:rFonts w:ascii="Liberation Serif" w:hAnsi="Liberation Serif" w:cs="Liberation Serif"/>
          <w:sz w:val="28"/>
          <w:szCs w:val="28"/>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760FCE" w:rsidRPr="00760FCE" w:rsidRDefault="00760FCE" w:rsidP="00760FCE">
      <w:pPr>
        <w:widowControl w:val="0"/>
        <w:autoSpaceDE w:val="0"/>
        <w:autoSpaceDN w:val="0"/>
        <w:spacing w:after="0" w:line="240" w:lineRule="auto"/>
        <w:ind w:left="709"/>
        <w:jc w:val="both"/>
        <w:rPr>
          <w:rFonts w:ascii="Liberation Serif" w:eastAsia="Times New Roman" w:hAnsi="Liberation Serif" w:cs="Liberation Serif"/>
          <w:sz w:val="28"/>
          <w:szCs w:val="20"/>
          <w:lang w:eastAsia="ru-RU"/>
        </w:rPr>
      </w:pPr>
    </w:p>
    <w:p w:rsidR="00760FCE" w:rsidRPr="00760FCE" w:rsidRDefault="00760FCE" w:rsidP="00760FCE">
      <w:pPr>
        <w:widowControl w:val="0"/>
        <w:autoSpaceDE w:val="0"/>
        <w:autoSpaceDN w:val="0"/>
        <w:spacing w:after="0" w:line="240" w:lineRule="auto"/>
        <w:jc w:val="both"/>
        <w:rPr>
          <w:rFonts w:ascii="Liberation Serif" w:eastAsia="Times New Roman" w:hAnsi="Liberation Serif" w:cs="Liberation Serif"/>
          <w:sz w:val="28"/>
          <w:szCs w:val="20"/>
          <w:lang w:eastAsia="ru-RU"/>
        </w:rPr>
      </w:pPr>
    </w:p>
    <w:p w:rsidR="00760FCE" w:rsidRPr="00760FCE" w:rsidRDefault="00760FCE" w:rsidP="00760FCE">
      <w:pPr>
        <w:widowControl w:val="0"/>
        <w:autoSpaceDE w:val="0"/>
        <w:autoSpaceDN w:val="0"/>
        <w:spacing w:after="0" w:line="240" w:lineRule="auto"/>
        <w:jc w:val="both"/>
        <w:rPr>
          <w:rFonts w:ascii="Liberation Serif" w:eastAsia="Times New Roman" w:hAnsi="Liberation Serif" w:cs="Liberation Serif"/>
          <w:sz w:val="28"/>
          <w:szCs w:val="20"/>
          <w:lang w:eastAsia="ru-RU"/>
        </w:rPr>
      </w:pPr>
    </w:p>
    <w:p w:rsidR="00760FCE" w:rsidRPr="00DF2115" w:rsidRDefault="00760FCE" w:rsidP="00760FCE">
      <w:pPr>
        <w:spacing w:after="0" w:line="240" w:lineRule="auto"/>
        <w:jc w:val="center"/>
        <w:rPr>
          <w:rFonts w:ascii="Liberation Serif" w:eastAsia="Times New Roman" w:hAnsi="Liberation Serif" w:cs="Times New Roman"/>
          <w:sz w:val="20"/>
          <w:szCs w:val="20"/>
          <w:lang w:eastAsia="ru-RU"/>
        </w:rPr>
      </w:pPr>
    </w:p>
    <w:p w:rsidR="00C82203" w:rsidRPr="004F3499" w:rsidRDefault="00C82203" w:rsidP="004F3499">
      <w:pPr>
        <w:tabs>
          <w:tab w:val="left" w:pos="3383"/>
        </w:tabs>
        <w:rPr>
          <w:rFonts w:ascii="Times New Roman" w:hAnsi="Times New Roman" w:cs="Times New Roman"/>
          <w:sz w:val="28"/>
          <w:szCs w:val="28"/>
        </w:rPr>
      </w:pPr>
    </w:p>
    <w:sectPr w:rsidR="00C82203" w:rsidRPr="004F3499" w:rsidSect="00EA2809">
      <w:headerReference w:type="first" r:id="rId15"/>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EA" w:rsidRDefault="00E93FEA" w:rsidP="00B556A0">
      <w:pPr>
        <w:spacing w:after="0" w:line="240" w:lineRule="auto"/>
      </w:pPr>
      <w:r>
        <w:separator/>
      </w:r>
    </w:p>
  </w:endnote>
  <w:endnote w:type="continuationSeparator" w:id="0">
    <w:p w:rsidR="00E93FEA" w:rsidRDefault="00E93FEA" w:rsidP="00B5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EA" w:rsidRDefault="00E93FEA" w:rsidP="00B556A0">
      <w:pPr>
        <w:spacing w:after="0" w:line="240" w:lineRule="auto"/>
      </w:pPr>
      <w:r>
        <w:separator/>
      </w:r>
    </w:p>
  </w:footnote>
  <w:footnote w:type="continuationSeparator" w:id="0">
    <w:p w:rsidR="00E93FEA" w:rsidRDefault="00E93FEA" w:rsidP="00B5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6" w:rsidRDefault="00506126">
    <w:pPr>
      <w:pStyle w:val="a6"/>
      <w:jc w:val="center"/>
    </w:pPr>
  </w:p>
  <w:p w:rsidR="00506126" w:rsidRDefault="005061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A664E3A"/>
    <w:lvl w:ilvl="0">
      <w:numFmt w:val="bullet"/>
      <w:lvlText w:val="*"/>
      <w:lvlJc w:val="left"/>
    </w:lvl>
  </w:abstractNum>
  <w:abstractNum w:abstractNumId="1">
    <w:nsid w:val="5739688C"/>
    <w:multiLevelType w:val="hybridMultilevel"/>
    <w:tmpl w:val="7BFE552E"/>
    <w:lvl w:ilvl="0" w:tplc="CF9897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496CE3"/>
    <w:multiLevelType w:val="hybridMultilevel"/>
    <w:tmpl w:val="97A8A842"/>
    <w:lvl w:ilvl="0" w:tplc="ED7EAF5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4"/>
    <w:rsid w:val="00004B16"/>
    <w:rsid w:val="00047D54"/>
    <w:rsid w:val="00053E19"/>
    <w:rsid w:val="0006485F"/>
    <w:rsid w:val="00065733"/>
    <w:rsid w:val="0008083E"/>
    <w:rsid w:val="000C0421"/>
    <w:rsid w:val="00116A1D"/>
    <w:rsid w:val="0015195D"/>
    <w:rsid w:val="00196FAB"/>
    <w:rsid w:val="001B3C67"/>
    <w:rsid w:val="001C6120"/>
    <w:rsid w:val="001D74F5"/>
    <w:rsid w:val="001F66A4"/>
    <w:rsid w:val="002217E2"/>
    <w:rsid w:val="002256E6"/>
    <w:rsid w:val="00242EF2"/>
    <w:rsid w:val="002448A0"/>
    <w:rsid w:val="00253879"/>
    <w:rsid w:val="0025488B"/>
    <w:rsid w:val="002622FB"/>
    <w:rsid w:val="00283914"/>
    <w:rsid w:val="0028639F"/>
    <w:rsid w:val="002A03F7"/>
    <w:rsid w:val="002C21C5"/>
    <w:rsid w:val="002C2797"/>
    <w:rsid w:val="002D474B"/>
    <w:rsid w:val="0031220A"/>
    <w:rsid w:val="00322FE7"/>
    <w:rsid w:val="00347223"/>
    <w:rsid w:val="00347411"/>
    <w:rsid w:val="00347546"/>
    <w:rsid w:val="00351AB1"/>
    <w:rsid w:val="003628EB"/>
    <w:rsid w:val="00362B63"/>
    <w:rsid w:val="003656D7"/>
    <w:rsid w:val="00367B2A"/>
    <w:rsid w:val="00382B4B"/>
    <w:rsid w:val="0039099F"/>
    <w:rsid w:val="003B5999"/>
    <w:rsid w:val="003B714E"/>
    <w:rsid w:val="003F53E2"/>
    <w:rsid w:val="004042E7"/>
    <w:rsid w:val="00423A01"/>
    <w:rsid w:val="00451B51"/>
    <w:rsid w:val="0045271E"/>
    <w:rsid w:val="004760ED"/>
    <w:rsid w:val="00481049"/>
    <w:rsid w:val="00481CEE"/>
    <w:rsid w:val="0048501B"/>
    <w:rsid w:val="0049386F"/>
    <w:rsid w:val="00497BAA"/>
    <w:rsid w:val="004C3C01"/>
    <w:rsid w:val="004E7379"/>
    <w:rsid w:val="004F3499"/>
    <w:rsid w:val="004F34B3"/>
    <w:rsid w:val="00506126"/>
    <w:rsid w:val="00520AEC"/>
    <w:rsid w:val="00532F35"/>
    <w:rsid w:val="005365D6"/>
    <w:rsid w:val="00545481"/>
    <w:rsid w:val="00554C04"/>
    <w:rsid w:val="005737C5"/>
    <w:rsid w:val="005B247A"/>
    <w:rsid w:val="005C675C"/>
    <w:rsid w:val="005F225C"/>
    <w:rsid w:val="00600A53"/>
    <w:rsid w:val="00665D29"/>
    <w:rsid w:val="00684612"/>
    <w:rsid w:val="006846A7"/>
    <w:rsid w:val="006936C3"/>
    <w:rsid w:val="006939E1"/>
    <w:rsid w:val="00697343"/>
    <w:rsid w:val="006B1072"/>
    <w:rsid w:val="006C31DD"/>
    <w:rsid w:val="006C4ABB"/>
    <w:rsid w:val="006D3144"/>
    <w:rsid w:val="006E2F9F"/>
    <w:rsid w:val="006F331E"/>
    <w:rsid w:val="006F3354"/>
    <w:rsid w:val="00716449"/>
    <w:rsid w:val="00720E8B"/>
    <w:rsid w:val="0072293C"/>
    <w:rsid w:val="00727E87"/>
    <w:rsid w:val="0073524B"/>
    <w:rsid w:val="0074449D"/>
    <w:rsid w:val="007519B6"/>
    <w:rsid w:val="00751A38"/>
    <w:rsid w:val="00757A93"/>
    <w:rsid w:val="00757D7B"/>
    <w:rsid w:val="00760FCE"/>
    <w:rsid w:val="0076502A"/>
    <w:rsid w:val="00765E9C"/>
    <w:rsid w:val="00772C07"/>
    <w:rsid w:val="007A74B0"/>
    <w:rsid w:val="007B3D08"/>
    <w:rsid w:val="007E3EBF"/>
    <w:rsid w:val="008019CE"/>
    <w:rsid w:val="00815EFE"/>
    <w:rsid w:val="008177D7"/>
    <w:rsid w:val="00823A8F"/>
    <w:rsid w:val="00850D63"/>
    <w:rsid w:val="0086764C"/>
    <w:rsid w:val="00870541"/>
    <w:rsid w:val="008743ED"/>
    <w:rsid w:val="00877D8A"/>
    <w:rsid w:val="008868E8"/>
    <w:rsid w:val="008A555B"/>
    <w:rsid w:val="008B26C7"/>
    <w:rsid w:val="008C126C"/>
    <w:rsid w:val="008E39CB"/>
    <w:rsid w:val="008E439F"/>
    <w:rsid w:val="00903F46"/>
    <w:rsid w:val="00915245"/>
    <w:rsid w:val="00930FA1"/>
    <w:rsid w:val="00956BF0"/>
    <w:rsid w:val="0096617E"/>
    <w:rsid w:val="0098659C"/>
    <w:rsid w:val="00993E5D"/>
    <w:rsid w:val="009A1012"/>
    <w:rsid w:val="009E0F17"/>
    <w:rsid w:val="009E12B2"/>
    <w:rsid w:val="009F4C21"/>
    <w:rsid w:val="00A117CF"/>
    <w:rsid w:val="00A169B3"/>
    <w:rsid w:val="00A32C94"/>
    <w:rsid w:val="00A3770C"/>
    <w:rsid w:val="00A50C0A"/>
    <w:rsid w:val="00A537D5"/>
    <w:rsid w:val="00A5581A"/>
    <w:rsid w:val="00A729A7"/>
    <w:rsid w:val="00AB1609"/>
    <w:rsid w:val="00AB27D9"/>
    <w:rsid w:val="00AF5470"/>
    <w:rsid w:val="00B33FFF"/>
    <w:rsid w:val="00B40A16"/>
    <w:rsid w:val="00B44E4D"/>
    <w:rsid w:val="00B556A0"/>
    <w:rsid w:val="00B705BE"/>
    <w:rsid w:val="00B72F7D"/>
    <w:rsid w:val="00BB1BE5"/>
    <w:rsid w:val="00BD6B4B"/>
    <w:rsid w:val="00BE3757"/>
    <w:rsid w:val="00C06E9A"/>
    <w:rsid w:val="00C34F21"/>
    <w:rsid w:val="00C52781"/>
    <w:rsid w:val="00C60E0E"/>
    <w:rsid w:val="00C62537"/>
    <w:rsid w:val="00C63322"/>
    <w:rsid w:val="00C66187"/>
    <w:rsid w:val="00C74FEB"/>
    <w:rsid w:val="00C82203"/>
    <w:rsid w:val="00C8524C"/>
    <w:rsid w:val="00C95CD0"/>
    <w:rsid w:val="00CA68A0"/>
    <w:rsid w:val="00CB46FF"/>
    <w:rsid w:val="00CB69AE"/>
    <w:rsid w:val="00CD5E22"/>
    <w:rsid w:val="00CE0396"/>
    <w:rsid w:val="00D50565"/>
    <w:rsid w:val="00D75B0B"/>
    <w:rsid w:val="00DD0D6D"/>
    <w:rsid w:val="00DD0F7C"/>
    <w:rsid w:val="00E067CC"/>
    <w:rsid w:val="00E43137"/>
    <w:rsid w:val="00E71BBB"/>
    <w:rsid w:val="00E72674"/>
    <w:rsid w:val="00E7463F"/>
    <w:rsid w:val="00E7536E"/>
    <w:rsid w:val="00E93FEA"/>
    <w:rsid w:val="00EA2809"/>
    <w:rsid w:val="00EB245C"/>
    <w:rsid w:val="00F11FC0"/>
    <w:rsid w:val="00F22669"/>
    <w:rsid w:val="00F31126"/>
    <w:rsid w:val="00F31C84"/>
    <w:rsid w:val="00FB0E8D"/>
    <w:rsid w:val="00FB3DD3"/>
    <w:rsid w:val="00FC2AE3"/>
    <w:rsid w:val="00FC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31650-4C5C-47E7-8E75-B7C988E6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C07"/>
    <w:rPr>
      <w:rFonts w:ascii="Tahoma" w:hAnsi="Tahoma" w:cs="Tahoma"/>
      <w:sz w:val="16"/>
      <w:szCs w:val="16"/>
    </w:rPr>
  </w:style>
  <w:style w:type="paragraph" w:customStyle="1" w:styleId="a5">
    <w:name w:val="Знак"/>
    <w:basedOn w:val="a"/>
    <w:rsid w:val="003656D7"/>
    <w:pPr>
      <w:spacing w:after="160" w:line="240" w:lineRule="exact"/>
    </w:pPr>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E2F9F"/>
    <w:pPr>
      <w:spacing w:after="0" w:line="240" w:lineRule="auto"/>
    </w:pPr>
    <w:rPr>
      <w:rFonts w:ascii="Verdana" w:eastAsia="Times New Roman" w:hAnsi="Verdana" w:cs="Verdana"/>
      <w:sz w:val="20"/>
      <w:szCs w:val="20"/>
      <w:lang w:val="en-US"/>
    </w:rPr>
  </w:style>
  <w:style w:type="paragraph" w:customStyle="1" w:styleId="ConsPlusTitle">
    <w:name w:val="ConsPlusTitle"/>
    <w:rsid w:val="00C34F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3A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B556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56A0"/>
  </w:style>
  <w:style w:type="paragraph" w:styleId="a8">
    <w:name w:val="footer"/>
    <w:basedOn w:val="a"/>
    <w:link w:val="a9"/>
    <w:uiPriority w:val="99"/>
    <w:unhideWhenUsed/>
    <w:rsid w:val="00B556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56A0"/>
  </w:style>
  <w:style w:type="table" w:styleId="aa">
    <w:name w:val="Table Grid"/>
    <w:basedOn w:val="a1"/>
    <w:uiPriority w:val="59"/>
    <w:rsid w:val="0053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51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F18C541091824397E41A67FF84DDCBAF18986D493A7E5484E07E3FDACA2C9BFFF0D64FA4B9ABC71F21B17E816A6B75A9C874A304F63PA2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73F0DC37FA8BBD46263FDD92A05912F3F951AE56D59DF60134133E287233AFCEF9D45C0ECAC45B96D49FFF43B23C2ECD5F7E658EB87B0F94076F04IDT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18C541091824397E41B872EE2182B0F387DFD892A5E8171551E5AAF3F2CFEABF4D62AF0ED8B87BA64A53BF1FADE115D9D359324D7FACC5A42FEE30PD25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F18C541091824397E41A67FF84DDCBAF18986D491A4E5484E07E3FDACA2C9BFED0D3CF64D9EAB7BA75451BD19PA26E" TargetMode="External"/><Relationship Id="rId4" Type="http://schemas.openxmlformats.org/officeDocument/2006/relationships/settings" Target="settings.xml"/><Relationship Id="rId9" Type="http://schemas.openxmlformats.org/officeDocument/2006/relationships/hyperlink" Target="consultantplus://offline/ref=7F18C541091824397E41A67FF84DDCBAF18986D493A7E5484E07E3FDACA2C9BFFF0D64FA4B9ABC71F21B17E816A6B75A9C874A304F63PA2DE" TargetMode="External"/><Relationship Id="rId14" Type="http://schemas.openxmlformats.org/officeDocument/2006/relationships/hyperlink" Target="consultantplus://offline/ref=7F18C541091824397E41B872EE2182B0F387DFD892A5E8171551E5AAF3F2CFEABF4D62AF0ED8B87BA64A53BF1FADE115D9D359324D7FACC5A42FEE30PD2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214F-521F-45C0-B13C-F4BCAADA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Е.В.</dc:creator>
  <cp:lastModifiedBy>Татьяна Николаевна Нохрина</cp:lastModifiedBy>
  <cp:revision>2</cp:revision>
  <cp:lastPrinted>2020-11-16T03:53:00Z</cp:lastPrinted>
  <dcterms:created xsi:type="dcterms:W3CDTF">2020-11-20T09:42:00Z</dcterms:created>
  <dcterms:modified xsi:type="dcterms:W3CDTF">2020-11-20T09:42:00Z</dcterms:modified>
</cp:coreProperties>
</file>