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91" w:rsidRPr="001D0491" w:rsidRDefault="001D0491" w:rsidP="001D0491">
      <w:pPr>
        <w:ind w:firstLine="708"/>
        <w:jc w:val="center"/>
        <w:rPr>
          <w:b/>
        </w:rPr>
      </w:pPr>
      <w:bookmarkStart w:id="0" w:name="_GoBack"/>
      <w:r w:rsidRPr="001D0491">
        <w:rPr>
          <w:b/>
        </w:rPr>
        <w:t>Информация</w:t>
      </w:r>
      <w:r w:rsidRPr="001D0491">
        <w:t xml:space="preserve"> </w:t>
      </w:r>
      <w:r w:rsidRPr="001D0491">
        <w:rPr>
          <w:b/>
        </w:rPr>
        <w:t>для возможности подачи жалобы на решение контрольно-надзорного органа, действия (бездействие) его должностных лиц</w:t>
      </w:r>
    </w:p>
    <w:bookmarkEnd w:id="0"/>
    <w:p w:rsidR="00E4727A" w:rsidRDefault="001D0491" w:rsidP="001D0491">
      <w:pPr>
        <w:spacing w:after="0"/>
        <w:ind w:firstLine="708"/>
        <w:jc w:val="both"/>
      </w:pPr>
      <w:r w:rsidRPr="001D0491">
        <w:t>Для того чтобы обжаловать решения и действия контролирующих органов, предприниматель должен будет заполнить специальную форму на Едином портале гос</w:t>
      </w:r>
      <w:r>
        <w:t xml:space="preserve">ударственных </w:t>
      </w:r>
      <w:r w:rsidRPr="001D0491">
        <w:t>услуг (https://knd.gosuslugi.ru/). При этом из личного кабинета пользователя автоматически подтягивается информация о проверках, доступных для обжалования</w:t>
      </w:r>
      <w:r>
        <w:t>.</w:t>
      </w:r>
    </w:p>
    <w:p w:rsidR="001D0491" w:rsidRDefault="001D0491" w:rsidP="001D0491">
      <w:pPr>
        <w:spacing w:after="0"/>
        <w:jc w:val="both"/>
      </w:pPr>
      <w:r>
        <w:t>Пожаловаться можно на:</w:t>
      </w:r>
    </w:p>
    <w:p w:rsidR="001D0491" w:rsidRDefault="001D0491" w:rsidP="001D0491">
      <w:pPr>
        <w:spacing w:after="0"/>
        <w:jc w:val="both"/>
      </w:pPr>
      <w:r>
        <w:t xml:space="preserve">- </w:t>
      </w:r>
      <w:r>
        <w:t>акт или решение по результатам проверки;</w:t>
      </w:r>
    </w:p>
    <w:p w:rsidR="001D0491" w:rsidRDefault="001D0491" w:rsidP="001D0491">
      <w:pPr>
        <w:spacing w:after="0"/>
        <w:jc w:val="both"/>
      </w:pPr>
      <w:r>
        <w:t xml:space="preserve">- </w:t>
      </w:r>
      <w:r>
        <w:t>предписание об устранении выявленных нарушений;</w:t>
      </w:r>
    </w:p>
    <w:p w:rsidR="001D0491" w:rsidRDefault="001D0491" w:rsidP="001D0491">
      <w:pPr>
        <w:spacing w:after="0"/>
        <w:jc w:val="both"/>
      </w:pPr>
      <w:r>
        <w:t xml:space="preserve">- </w:t>
      </w:r>
      <w:r>
        <w:t>решение о проведении контрольных (надзорных) мероприятий;</w:t>
      </w:r>
    </w:p>
    <w:p w:rsidR="001D0491" w:rsidRDefault="001D0491" w:rsidP="001D0491">
      <w:pPr>
        <w:spacing w:after="0"/>
        <w:jc w:val="both"/>
      </w:pPr>
      <w:r>
        <w:t xml:space="preserve">- </w:t>
      </w:r>
      <w:r>
        <w:t>действия (бездействие) должностного лица в рамках проверки.</w:t>
      </w:r>
    </w:p>
    <w:p w:rsidR="001D0491" w:rsidRDefault="001D0491" w:rsidP="001D0491">
      <w:pPr>
        <w:spacing w:after="0"/>
        <w:ind w:firstLine="708"/>
        <w:jc w:val="both"/>
      </w:pPr>
      <w:r>
        <w:t>Рассмотрение жалобы будет происходить дистанционно, заявителю станут приходить оповещения о прохождении жалобой каждого этапа, чтобы контролировать ход ее рассмотрения. Общий срок рассмотрения жалобы не должен превышать 20 рабочих дней. При этом действие обжалуемого решения приостанавливается, если заявитель об этом ходатайствовал.</w:t>
      </w:r>
    </w:p>
    <w:p w:rsidR="001D0491" w:rsidRDefault="001D0491" w:rsidP="001D0491">
      <w:pPr>
        <w:spacing w:after="0"/>
        <w:ind w:firstLine="708"/>
        <w:jc w:val="both"/>
      </w:pPr>
      <w:r>
        <w:t xml:space="preserve">Как подать досудебное обжалование на </w:t>
      </w:r>
      <w:proofErr w:type="spellStart"/>
      <w:r>
        <w:t>Госуслугах</w:t>
      </w:r>
      <w:proofErr w:type="spellEnd"/>
      <w:r>
        <w:t>?</w:t>
      </w:r>
    </w:p>
    <w:p w:rsidR="001D0491" w:rsidRDefault="001D0491" w:rsidP="001D0491">
      <w:pPr>
        <w:spacing w:after="0"/>
        <w:jc w:val="both"/>
      </w:pPr>
      <w:r>
        <w:t xml:space="preserve">- </w:t>
      </w:r>
      <w:r>
        <w:t xml:space="preserve">Авторизоваться на портале </w:t>
      </w:r>
      <w:proofErr w:type="spellStart"/>
      <w:r>
        <w:t>Госуслуг</w:t>
      </w:r>
      <w:proofErr w:type="spellEnd"/>
    </w:p>
    <w:p w:rsidR="001D0491" w:rsidRDefault="001D0491" w:rsidP="001D0491">
      <w:pPr>
        <w:spacing w:after="0"/>
        <w:jc w:val="both"/>
      </w:pPr>
      <w:r>
        <w:t xml:space="preserve">- </w:t>
      </w:r>
      <w:r>
        <w:t xml:space="preserve">Заполнить форму на портале </w:t>
      </w:r>
      <w:proofErr w:type="spellStart"/>
      <w:r>
        <w:t>госуслуг</w:t>
      </w:r>
      <w:proofErr w:type="spellEnd"/>
    </w:p>
    <w:p w:rsidR="001D0491" w:rsidRDefault="001D0491" w:rsidP="001D0491">
      <w:pPr>
        <w:spacing w:after="0"/>
        <w:jc w:val="both"/>
      </w:pPr>
      <w:r>
        <w:t xml:space="preserve">- </w:t>
      </w:r>
      <w:r>
        <w:t>Получить уведомление о регистрации обращения</w:t>
      </w:r>
    </w:p>
    <w:p w:rsidR="001D0491" w:rsidRDefault="001D0491" w:rsidP="001D0491">
      <w:pPr>
        <w:spacing w:after="0"/>
        <w:jc w:val="both"/>
      </w:pPr>
      <w:r>
        <w:t xml:space="preserve">- </w:t>
      </w:r>
      <w:r>
        <w:t>Следить за ходом рассмотрения обращения в личном кабинете</w:t>
      </w:r>
    </w:p>
    <w:p w:rsidR="001D0491" w:rsidRDefault="001D0491" w:rsidP="001D0491">
      <w:pPr>
        <w:spacing w:after="0"/>
        <w:jc w:val="both"/>
      </w:pPr>
      <w:r>
        <w:t xml:space="preserve">- </w:t>
      </w:r>
      <w:r>
        <w:t>Дождаться результатов рассмотрения</w:t>
      </w:r>
    </w:p>
    <w:p w:rsidR="001D0491" w:rsidRDefault="001D0491" w:rsidP="001D0491">
      <w:pPr>
        <w:spacing w:after="0"/>
        <w:ind w:firstLine="708"/>
        <w:jc w:val="both"/>
      </w:pPr>
      <w:proofErr w:type="gramStart"/>
      <w:r w:rsidRPr="001D0491">
        <w:t>Напомним, что с 1 июля 2021 года досудебное обжалование обязательно для отдельных видов федерального контроля, а с 1 января 2023 года – для всех видов контроля (ч. 2, ч. 3 ст. 98, ч. 13 ст. 98 Федерального зако</w:t>
      </w:r>
      <w:r>
        <w:t>на от 31 июля 2020 г. № 248-ФЗ «</w:t>
      </w:r>
      <w:r w:rsidRPr="001D0491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1D0491">
        <w:t>).</w:t>
      </w:r>
      <w:proofErr w:type="gramEnd"/>
      <w:r w:rsidRPr="001D0491">
        <w:t xml:space="preserve"> </w:t>
      </w:r>
      <w:proofErr w:type="gramStart"/>
      <w:r w:rsidRPr="001D0491">
        <w:t xml:space="preserve">Так, на сегодняшний день претензионный порядок нужно соблюдать при обжаловании проверок в сфере трудовых прав, пожарной безопасности, обращения лекарств и </w:t>
      </w:r>
      <w:proofErr w:type="spellStart"/>
      <w:r w:rsidRPr="001D0491">
        <w:t>медизделий</w:t>
      </w:r>
      <w:proofErr w:type="spellEnd"/>
      <w:r w:rsidRPr="001D0491">
        <w:t>, промышленной безопасности, энергетического надзора, оборота алкоголя, санитарно-эпидемиологического надзора и т. д. (постановление Правительства</w:t>
      </w:r>
      <w:r>
        <w:t xml:space="preserve"> РФ от 28 апреля 2021 г. № 663 «</w:t>
      </w:r>
      <w:r w:rsidRPr="001D0491">
        <w:t>Об утверждении перечня видов федерального государственного контроля (надзора), в отношении которых обязательный досудебный порядок рассмотрения жал</w:t>
      </w:r>
      <w:r>
        <w:t>об применяется с 1</w:t>
      </w:r>
      <w:proofErr w:type="gramEnd"/>
      <w:r>
        <w:t xml:space="preserve"> июля 2021 г.»</w:t>
      </w:r>
      <w:r w:rsidRPr="001D0491">
        <w:t>).</w:t>
      </w:r>
    </w:p>
    <w:sectPr w:rsidR="001D0491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B"/>
    <w:rsid w:val="000C5519"/>
    <w:rsid w:val="001D0491"/>
    <w:rsid w:val="00B255D6"/>
    <w:rsid w:val="00C425B7"/>
    <w:rsid w:val="00C72B6B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2022-12-28T05:20:00Z</dcterms:created>
  <dcterms:modified xsi:type="dcterms:W3CDTF">2022-12-28T05:28:00Z</dcterms:modified>
</cp:coreProperties>
</file>