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E0" w:rsidRPr="00310941" w:rsidRDefault="00D01EE0" w:rsidP="00D01EE0">
      <w:pPr>
        <w:shd w:val="clear" w:color="auto" w:fill="ECF0F1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</w:pPr>
      <w:r w:rsidRPr="00310941">
        <w:rPr>
          <w:rFonts w:ascii="Times New Roman" w:eastAsia="Times New Roman" w:hAnsi="Times New Roman" w:cs="Times New Roman"/>
          <w:color w:val="252525"/>
          <w:kern w:val="36"/>
          <w:sz w:val="34"/>
          <w:szCs w:val="34"/>
          <w:lang w:eastAsia="ru-RU"/>
        </w:rPr>
        <w:t>Уполномоченный по защите прав предпринимателей в Свердловской области</w:t>
      </w:r>
    </w:p>
    <w:p w:rsidR="00D01EE0" w:rsidRPr="00D01EE0" w:rsidRDefault="00D01EE0" w:rsidP="00D01EE0">
      <w:pPr>
        <w:shd w:val="clear" w:color="auto" w:fill="ECF0F1"/>
        <w:spacing w:after="0" w:line="240" w:lineRule="auto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D01EE0">
        <w:rPr>
          <w:rFonts w:ascii="Arial" w:eastAsia="Times New Roman" w:hAnsi="Arial" w:cs="Arial"/>
          <w:noProof/>
          <w:color w:val="252525"/>
          <w:sz w:val="23"/>
          <w:szCs w:val="23"/>
          <w:lang w:eastAsia="ru-RU"/>
        </w:rPr>
        <w:drawing>
          <wp:inline distT="0" distB="0" distL="0" distR="0" wp14:anchorId="5E2357ED" wp14:editId="0CF10BE6">
            <wp:extent cx="1619250" cy="2228850"/>
            <wp:effectExtent l="0" t="0" r="0" b="0"/>
            <wp:docPr id="1" name="Рисунок 1" descr="http://uzpp.midural.ru/uploads/staff/100/foto-aen-2_1_thum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pp.midural.ru/uploads/staff/100/foto-aen-2_1_thumb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41" w:rsidRDefault="00310941" w:rsidP="00D01EE0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9"/>
          <w:szCs w:val="29"/>
          <w:lang w:eastAsia="ru-RU"/>
        </w:rPr>
      </w:pPr>
    </w:p>
    <w:p w:rsidR="00D01EE0" w:rsidRPr="00310941" w:rsidRDefault="00D01EE0" w:rsidP="00D01EE0">
      <w:pPr>
        <w:shd w:val="clear" w:color="auto" w:fill="ECF0F1"/>
        <w:spacing w:after="0" w:line="240" w:lineRule="auto"/>
        <w:outlineLvl w:val="2"/>
        <w:rPr>
          <w:rFonts w:ascii="Times New Roman" w:eastAsia="Times New Roman" w:hAnsi="Times New Roman" w:cs="Times New Roman"/>
          <w:color w:val="252525"/>
          <w:sz w:val="29"/>
          <w:szCs w:val="29"/>
          <w:lang w:eastAsia="ru-RU"/>
        </w:rPr>
      </w:pPr>
      <w:proofErr w:type="spellStart"/>
      <w:r w:rsidRPr="00310941">
        <w:rPr>
          <w:rFonts w:ascii="Times New Roman" w:eastAsia="Times New Roman" w:hAnsi="Times New Roman" w:cs="Times New Roman"/>
          <w:color w:val="252525"/>
          <w:sz w:val="29"/>
          <w:szCs w:val="29"/>
          <w:lang w:eastAsia="ru-RU"/>
        </w:rPr>
        <w:t>Артюх</w:t>
      </w:r>
      <w:proofErr w:type="spellEnd"/>
      <w:r w:rsidRPr="00310941">
        <w:rPr>
          <w:rFonts w:ascii="Times New Roman" w:eastAsia="Times New Roman" w:hAnsi="Times New Roman" w:cs="Times New Roman"/>
          <w:color w:val="252525"/>
          <w:sz w:val="29"/>
          <w:szCs w:val="29"/>
          <w:lang w:eastAsia="ru-RU"/>
        </w:rPr>
        <w:t xml:space="preserve"> Елена Николаевна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10941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Уполномоченный по защите прав предпринимателей в Свердловской области</w:t>
      </w:r>
    </w:p>
    <w:p w:rsidR="00310941" w:rsidRDefault="00310941" w:rsidP="00D01EE0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10941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Рабочий адрес:</w:t>
      </w:r>
      <w:r w:rsidRPr="003109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  <w:t>620004, г. Екатеринбург, ул. Малышева, 101, оф. 206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10941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Рабочий телефон:</w:t>
      </w:r>
      <w:r w:rsidRPr="003109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="003D2D66" w:rsidRPr="003D2D6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(343) 223-08-09</w:t>
      </w:r>
    </w:p>
    <w:p w:rsidR="00D01EE0" w:rsidRPr="00310941" w:rsidRDefault="00D01EE0" w:rsidP="00D01EE0">
      <w:pPr>
        <w:shd w:val="clear" w:color="auto" w:fill="ECF0F1"/>
        <w:spacing w:line="264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310941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Электронная почта:</w:t>
      </w:r>
      <w:r w:rsidRPr="0031094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hyperlink r:id="rId6" w:history="1">
        <w:r w:rsidRPr="00310941">
          <w:rPr>
            <w:rFonts w:ascii="Arial" w:eastAsia="Times New Roman" w:hAnsi="Arial" w:cs="Arial"/>
            <w:color w:val="0196C9"/>
            <w:sz w:val="28"/>
            <w:szCs w:val="28"/>
            <w:u w:val="single"/>
            <w:lang w:eastAsia="ru-RU"/>
          </w:rPr>
          <w:t>Sverdlovsk@ombudsmanbiz.ru</w:t>
        </w:r>
      </w:hyperlink>
    </w:p>
    <w:p w:rsidR="00D01EE0" w:rsidRPr="00310941" w:rsidRDefault="00D01EE0" w:rsidP="00D01EE0">
      <w:pPr>
        <w:shd w:val="clear" w:color="auto" w:fill="ECF0F1"/>
        <w:spacing w:after="0" w:line="240" w:lineRule="auto"/>
        <w:outlineLvl w:val="2"/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</w:pP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ru-RU"/>
        </w:rPr>
        <w:t>Общественная деятельность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член Совета Свердловского областного отделения Общероссийской общественной организации малого </w:t>
      </w:r>
      <w:r w:rsid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 среднего предпринимательства «</w:t>
      </w: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ОПОРА РОССИИ</w:t>
      </w:r>
      <w:r w:rsid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более 10 лет;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руководитель Бюро по надзору за соблюдением прав предпринимателей в Свердловской области Свердловского регионального отделения Общероссийской общественной организации малого </w:t>
      </w:r>
      <w:r w:rsid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 среднего предпринимательства «ОПОРА РОССИИ»</w:t>
      </w: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более 4 лет;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член Сове</w:t>
      </w:r>
      <w:r w:rsid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 Некоммерческого Партнерства «</w:t>
      </w: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Объединение у</w:t>
      </w:r>
      <w:r w:rsid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частников рынка правовых услуг «</w:t>
      </w: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Национальная правовая </w:t>
      </w:r>
      <w:r w:rsid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палата»</w:t>
      </w: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— более 9 лет;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член Попечительского Совета Института юстиции Уральской государственной юридической академии;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председатель комиссии по примирительным процедурам Свердловского регионального отделения Ассоциации юристов России;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член общественных и координационных советов по вопросам защиты и развития малого и среднего предпринимательства при органах власти.</w:t>
      </w:r>
    </w:p>
    <w:p w:rsidR="00D01EE0" w:rsidRPr="00310941" w:rsidRDefault="00D01EE0" w:rsidP="00D01EE0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310941" w:rsidRPr="00310941" w:rsidRDefault="00310941" w:rsidP="00310941">
      <w:pPr>
        <w:shd w:val="clear" w:color="auto" w:fill="ECF0F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Должность Уполномоченного по защите прав предпринимателей в Свердловской области учреждена Законом Свердловской области от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19 декабря 2013 года № 132-ОЗ «</w:t>
      </w: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 Уполномоченном по защите прав предприн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имателей в Свердловской области»</w:t>
      </w: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 соответствии с Федеральным закон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ом от 07 мая 2013 года № 78-ФЗ «</w:t>
      </w:r>
      <w:r w:rsidRPr="0031094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 Уполномоченных по защите прав предприн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имателей в Российской Федерации»</w:t>
      </w:r>
    </w:p>
    <w:p w:rsidR="00310941" w:rsidRDefault="00310941" w:rsidP="00310941">
      <w:pPr>
        <w:shd w:val="clear" w:color="auto" w:fill="ECF0F1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</w:p>
    <w:p w:rsidR="00D01EE0" w:rsidRPr="00B03332" w:rsidRDefault="00B03332" w:rsidP="00B03332">
      <w:pPr>
        <w:shd w:val="clear" w:color="auto" w:fill="ECF0F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0333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Официальный сайт</w:t>
      </w:r>
      <w:r w:rsidRPr="00B0333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B0333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Уполномоченного по защите прав предпринимателей в Свердловской области</w:t>
      </w:r>
      <w:r w:rsidRPr="00B0333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расположен по адресу: </w:t>
      </w:r>
      <w:hyperlink r:id="rId7" w:history="1">
        <w:r w:rsidRPr="00B033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http://uzpp.midural.ru/contacts/show</w:t>
        </w:r>
      </w:hyperlink>
      <w:bookmarkStart w:id="0" w:name="_GoBack"/>
      <w:bookmarkEnd w:id="0"/>
    </w:p>
    <w:sectPr w:rsidR="00D01EE0" w:rsidRPr="00B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0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0941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D2D66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3332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4A15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01EE0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229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892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  <w:divsChild>
                        <w:div w:id="3660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202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848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60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  <w:divsChild>
                        <w:div w:id="18073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zpp.midural.ru/contacts/sh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rdlovsk@ombudsmanbi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Ольга Александровна Антыпко</cp:lastModifiedBy>
  <cp:revision>2</cp:revision>
  <cp:lastPrinted>2017-04-05T07:37:00Z</cp:lastPrinted>
  <dcterms:created xsi:type="dcterms:W3CDTF">2017-04-05T07:38:00Z</dcterms:created>
  <dcterms:modified xsi:type="dcterms:W3CDTF">2017-04-05T07:38:00Z</dcterms:modified>
</cp:coreProperties>
</file>