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91" w:rsidRPr="001E0B3D" w:rsidRDefault="0011022A" w:rsidP="00900B6E">
      <w:pPr>
        <w:ind w:left="4820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114591" w:rsidRPr="001E0B3D" w:rsidRDefault="00114591" w:rsidP="00900B6E">
      <w:pPr>
        <w:ind w:left="4820"/>
        <w:rPr>
          <w:rFonts w:ascii="Liberation Serif" w:hAnsi="Liberation Serif" w:cs="Liberation Serif"/>
          <w:sz w:val="26"/>
          <w:szCs w:val="26"/>
        </w:rPr>
      </w:pPr>
      <w:r w:rsidRPr="001E0B3D">
        <w:rPr>
          <w:rFonts w:ascii="Liberation Serif" w:hAnsi="Liberation Serif" w:cs="Liberation Serif"/>
          <w:sz w:val="26"/>
          <w:szCs w:val="26"/>
        </w:rPr>
        <w:t xml:space="preserve">к постановлению Администрации Артемовского городского округа </w:t>
      </w:r>
    </w:p>
    <w:p w:rsidR="00114591" w:rsidRPr="001E0B3D" w:rsidRDefault="00114591" w:rsidP="00900B6E">
      <w:pPr>
        <w:ind w:left="4820"/>
        <w:rPr>
          <w:rFonts w:ascii="Liberation Serif" w:hAnsi="Liberation Serif" w:cs="Liberation Serif"/>
          <w:sz w:val="26"/>
          <w:szCs w:val="26"/>
        </w:rPr>
      </w:pPr>
      <w:r w:rsidRPr="001E0B3D">
        <w:rPr>
          <w:rFonts w:ascii="Liberation Serif" w:hAnsi="Liberation Serif" w:cs="Liberation Serif"/>
          <w:sz w:val="26"/>
          <w:szCs w:val="26"/>
        </w:rPr>
        <w:t>от _____________ № ______-ПА</w:t>
      </w:r>
    </w:p>
    <w:p w:rsidR="003D634F" w:rsidRPr="001E0B3D" w:rsidRDefault="003D634F" w:rsidP="00642B2D">
      <w:pPr>
        <w:pStyle w:val="ConsPlusNormal"/>
        <w:ind w:firstLine="709"/>
      </w:pPr>
    </w:p>
    <w:p w:rsidR="00842BBF" w:rsidRPr="001E0B3D" w:rsidRDefault="00842BBF" w:rsidP="000B68C1">
      <w:pPr>
        <w:pStyle w:val="ConsPlusNormal"/>
        <w:jc w:val="center"/>
        <w:rPr>
          <w:szCs w:val="28"/>
        </w:rPr>
      </w:pPr>
      <w:bookmarkStart w:id="1" w:name="P39"/>
      <w:bookmarkEnd w:id="1"/>
    </w:p>
    <w:p w:rsidR="00842BBF" w:rsidRPr="001E0B3D" w:rsidRDefault="00842BBF" w:rsidP="000B68C1">
      <w:pPr>
        <w:pStyle w:val="ConsPlusNormal"/>
        <w:jc w:val="center"/>
        <w:rPr>
          <w:szCs w:val="28"/>
        </w:rPr>
      </w:pPr>
    </w:p>
    <w:p w:rsidR="00737806" w:rsidRPr="001E0B3D" w:rsidRDefault="00737806" w:rsidP="000B68C1">
      <w:pPr>
        <w:pStyle w:val="ConsPlusNormal"/>
        <w:jc w:val="center"/>
        <w:rPr>
          <w:szCs w:val="28"/>
        </w:rPr>
      </w:pPr>
      <w:r w:rsidRPr="001E0B3D">
        <w:rPr>
          <w:szCs w:val="28"/>
        </w:rPr>
        <w:t xml:space="preserve">Порядок </w:t>
      </w:r>
    </w:p>
    <w:p w:rsidR="003D634F" w:rsidRPr="001E0B3D" w:rsidRDefault="00737806" w:rsidP="000B68C1">
      <w:pPr>
        <w:pStyle w:val="ConsPlusNormal"/>
        <w:jc w:val="center"/>
        <w:rPr>
          <w:szCs w:val="28"/>
        </w:rPr>
      </w:pPr>
      <w:r w:rsidRPr="001E0B3D">
        <w:rPr>
          <w:szCs w:val="28"/>
        </w:rPr>
        <w:t>согласования передачи в аренду и безвозмездное пользование муниципального имущества Артемовского городского округа, закрепленного на праве хозяйственного ведения за муниципальными</w:t>
      </w:r>
      <w:r w:rsidR="00FE6C49" w:rsidRPr="001E0B3D">
        <w:rPr>
          <w:szCs w:val="28"/>
        </w:rPr>
        <w:t xml:space="preserve"> унитарными</w:t>
      </w:r>
      <w:r w:rsidRPr="001E0B3D">
        <w:rPr>
          <w:szCs w:val="28"/>
        </w:rPr>
        <w:t xml:space="preserve"> предприятиями Артемовского городского округа, на праве оперативного управления за муниципальными учреждениями Артемовского городского округа</w:t>
      </w:r>
    </w:p>
    <w:p w:rsidR="0085281D" w:rsidRPr="001E0B3D" w:rsidRDefault="0085281D" w:rsidP="000B68C1">
      <w:pPr>
        <w:pStyle w:val="ConsPlusNormal"/>
        <w:jc w:val="center"/>
        <w:rPr>
          <w:szCs w:val="28"/>
        </w:rPr>
      </w:pPr>
    </w:p>
    <w:p w:rsidR="0085281D" w:rsidRPr="001E0B3D" w:rsidRDefault="0085281D" w:rsidP="000B68C1">
      <w:pPr>
        <w:pStyle w:val="ConsPlusNormal"/>
        <w:jc w:val="center"/>
        <w:rPr>
          <w:szCs w:val="28"/>
        </w:rPr>
      </w:pPr>
    </w:p>
    <w:p w:rsidR="0085281D" w:rsidRPr="001E0B3D" w:rsidRDefault="0085281D" w:rsidP="000B68C1">
      <w:pPr>
        <w:pStyle w:val="ConsPlusNormal"/>
        <w:jc w:val="center"/>
        <w:rPr>
          <w:szCs w:val="28"/>
        </w:rPr>
      </w:pPr>
    </w:p>
    <w:p w:rsidR="0085281D" w:rsidRPr="001E0B3D" w:rsidRDefault="0085281D" w:rsidP="00656BB6">
      <w:pPr>
        <w:pStyle w:val="ConsPlusNormal"/>
        <w:ind w:firstLine="709"/>
        <w:jc w:val="both"/>
        <w:rPr>
          <w:szCs w:val="28"/>
        </w:rPr>
      </w:pPr>
      <w:r w:rsidRPr="001E0B3D">
        <w:rPr>
          <w:szCs w:val="28"/>
        </w:rPr>
        <w:t xml:space="preserve">1. Настоящий Порядок согласования передачи в аренду и безвозмездное пользование муниципального имущества, закрепленного </w:t>
      </w:r>
      <w:r w:rsidR="00656BB6" w:rsidRPr="001E0B3D">
        <w:rPr>
          <w:szCs w:val="28"/>
        </w:rPr>
        <w:t xml:space="preserve">на праве хозяйственного ведения за муниципальными </w:t>
      </w:r>
      <w:r w:rsidR="00293DB1" w:rsidRPr="001E0B3D">
        <w:rPr>
          <w:szCs w:val="28"/>
        </w:rPr>
        <w:t xml:space="preserve">унитарными </w:t>
      </w:r>
      <w:r w:rsidR="00656BB6" w:rsidRPr="001E0B3D">
        <w:rPr>
          <w:szCs w:val="28"/>
        </w:rPr>
        <w:t xml:space="preserve">предприятиями Артемовского городского округа, на праве оперативного управления за муниципальными учреждениями Артемовского городского округа </w:t>
      </w:r>
      <w:r w:rsidRPr="001E0B3D">
        <w:rPr>
          <w:szCs w:val="28"/>
        </w:rPr>
        <w:t xml:space="preserve">(далее - Порядок), устанавливает правила согласования передачи в аренду и безвозмездное пользование муниципального имущества, закрепленного на праве </w:t>
      </w:r>
      <w:r w:rsidR="00656BB6" w:rsidRPr="001E0B3D">
        <w:rPr>
          <w:szCs w:val="28"/>
        </w:rPr>
        <w:t xml:space="preserve">хозяйственного ведения за муниципальными предприятиями Артемовского городского округа, на праве оперативного управления за муниципальными учреждениями Артемовского городского округа  </w:t>
      </w:r>
      <w:r w:rsidR="00AC4CB6" w:rsidRPr="001E0B3D">
        <w:rPr>
          <w:szCs w:val="28"/>
        </w:rPr>
        <w:t xml:space="preserve">(далее </w:t>
      </w:r>
      <w:r w:rsidR="00806AEC" w:rsidRPr="001E0B3D">
        <w:rPr>
          <w:szCs w:val="28"/>
        </w:rPr>
        <w:t>–</w:t>
      </w:r>
      <w:r w:rsidR="002B07FE">
        <w:rPr>
          <w:szCs w:val="28"/>
        </w:rPr>
        <w:t xml:space="preserve"> </w:t>
      </w:r>
      <w:r w:rsidR="001B7AAC">
        <w:rPr>
          <w:szCs w:val="28"/>
        </w:rPr>
        <w:t xml:space="preserve">муниципальное </w:t>
      </w:r>
      <w:r w:rsidR="002B07FE">
        <w:rPr>
          <w:szCs w:val="28"/>
        </w:rPr>
        <w:t>и</w:t>
      </w:r>
      <w:r w:rsidR="00AC4CB6" w:rsidRPr="001E0B3D">
        <w:rPr>
          <w:szCs w:val="28"/>
        </w:rPr>
        <w:t>мущество</w:t>
      </w:r>
      <w:r w:rsidR="00806AEC" w:rsidRPr="001E0B3D">
        <w:rPr>
          <w:szCs w:val="28"/>
        </w:rPr>
        <w:t>).</w:t>
      </w:r>
    </w:p>
    <w:p w:rsidR="00B35309" w:rsidRPr="005C4E04" w:rsidRDefault="002D7861" w:rsidP="00B35309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85281D" w:rsidRPr="002D786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2B07F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B07FE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Арендодателями/ссудодателями </w:t>
      </w:r>
      <w:r w:rsidR="001B7AAC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</w:t>
      </w:r>
      <w:r w:rsidR="002B07FE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 являются муниципальные автономные,</w:t>
      </w:r>
      <w:r w:rsidR="00324CB2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бюджетные, казенные учреждения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муниципальные </w:t>
      </w:r>
      <w:r w:rsidR="0094349B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унитарные </w:t>
      </w:r>
      <w:r w:rsidR="0094349B" w:rsidRPr="005D560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предприятия</w:t>
      </w:r>
      <w:r w:rsidR="005D5609" w:rsidRPr="005D56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D5609" w:rsidRPr="005D5609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</w:t>
      </w:r>
      <w:r w:rsidR="0094349B" w:rsidRPr="005D5609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</w:t>
      </w:r>
      <w:r w:rsidR="0094349B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 п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равообладатели </w:t>
      </w:r>
      <w:r w:rsidR="00072B10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:rsidR="00433752" w:rsidRPr="005C4E04" w:rsidRDefault="00433752" w:rsidP="00433752">
      <w:pPr>
        <w:pStyle w:val="ConsPlusNormal"/>
        <w:ind w:firstLine="709"/>
        <w:jc w:val="both"/>
      </w:pPr>
      <w:r w:rsidRPr="005C4E04">
        <w:rPr>
          <w:szCs w:val="28"/>
        </w:rPr>
        <w:t xml:space="preserve">3.  </w:t>
      </w:r>
      <w:r w:rsidRPr="005C4E04">
        <w:t xml:space="preserve">Настоящий Порядок устанавливает </w:t>
      </w:r>
      <w:r w:rsidR="00686D2B">
        <w:t>порядок</w:t>
      </w:r>
      <w:r w:rsidRPr="005C4E04">
        <w:t xml:space="preserve"> обращения</w:t>
      </w:r>
      <w:r w:rsidR="00A20C23" w:rsidRPr="005C4E04">
        <w:t xml:space="preserve"> за получением согласия на передачу в аренду и безвозмездное пользование</w:t>
      </w:r>
      <w:r w:rsidRPr="005C4E04">
        <w:t>:</w:t>
      </w:r>
    </w:p>
    <w:p w:rsidR="00433752" w:rsidRPr="005C4E04" w:rsidRDefault="00433752" w:rsidP="00433752">
      <w:pPr>
        <w:pStyle w:val="ConsPlusNormal"/>
        <w:ind w:firstLine="709"/>
        <w:jc w:val="both"/>
        <w:rPr>
          <w:szCs w:val="28"/>
        </w:rPr>
      </w:pPr>
      <w:r w:rsidRPr="005C4E04">
        <w:t xml:space="preserve">- </w:t>
      </w:r>
      <w:r w:rsidRPr="005C4E04">
        <w:rPr>
          <w:szCs w:val="28"/>
        </w:rPr>
        <w:t xml:space="preserve">муниципальных унитарных предприятий Артемовского городского округа </w:t>
      </w:r>
      <w:r w:rsidR="00764BFC">
        <w:rPr>
          <w:szCs w:val="28"/>
        </w:rPr>
        <w:t xml:space="preserve">- </w:t>
      </w:r>
      <w:r w:rsidR="00830027" w:rsidRPr="005C4E04">
        <w:t>в отношении недвижимого муниципального имущества</w:t>
      </w:r>
      <w:r w:rsidRPr="005C4E04">
        <w:t xml:space="preserve"> </w:t>
      </w:r>
      <w:r w:rsidRPr="005C4E04">
        <w:rPr>
          <w:szCs w:val="28"/>
        </w:rPr>
        <w:t>Артемовского городского округа, закрепленного за ними на праве хозяйственного ведения;</w:t>
      </w:r>
    </w:p>
    <w:p w:rsidR="00C21487" w:rsidRPr="005C4E04" w:rsidRDefault="00433752" w:rsidP="00433752">
      <w:pPr>
        <w:pStyle w:val="ConsPlusNormal"/>
        <w:ind w:firstLine="709"/>
        <w:jc w:val="both"/>
        <w:rPr>
          <w:szCs w:val="28"/>
        </w:rPr>
      </w:pPr>
      <w:r w:rsidRPr="005C4E04">
        <w:rPr>
          <w:szCs w:val="28"/>
        </w:rPr>
        <w:t xml:space="preserve">- муниципальных автономных учреждений Артемовского городского округа </w:t>
      </w:r>
      <w:r w:rsidR="00764BFC">
        <w:rPr>
          <w:szCs w:val="28"/>
        </w:rPr>
        <w:t xml:space="preserve">- </w:t>
      </w:r>
      <w:r w:rsidRPr="005C4E04">
        <w:rPr>
          <w:szCs w:val="28"/>
        </w:rPr>
        <w:t>в отношении недвижимого имущества и особо ценного движимого имущества</w:t>
      </w:r>
      <w:r w:rsidR="00B83F10">
        <w:rPr>
          <w:szCs w:val="28"/>
        </w:rPr>
        <w:t xml:space="preserve"> </w:t>
      </w:r>
      <w:r w:rsidR="00B83F10" w:rsidRPr="005C4E04">
        <w:rPr>
          <w:szCs w:val="28"/>
        </w:rPr>
        <w:t>Артемовского городского округа</w:t>
      </w:r>
      <w:r w:rsidRPr="005C4E04">
        <w:rPr>
          <w:szCs w:val="28"/>
        </w:rPr>
        <w:t>, закрепленного</w:t>
      </w:r>
      <w:r w:rsidR="00B83F10">
        <w:rPr>
          <w:szCs w:val="28"/>
        </w:rPr>
        <w:t xml:space="preserve"> за ними</w:t>
      </w:r>
      <w:r w:rsidRPr="005C4E04">
        <w:rPr>
          <w:szCs w:val="28"/>
        </w:rPr>
        <w:t xml:space="preserve"> на праве оперативного управления или приобрет</w:t>
      </w:r>
      <w:r w:rsidR="00B83F10">
        <w:rPr>
          <w:szCs w:val="28"/>
        </w:rPr>
        <w:t>енного автономными учреждениями</w:t>
      </w:r>
      <w:r w:rsidRPr="005C4E04">
        <w:rPr>
          <w:szCs w:val="28"/>
        </w:rPr>
        <w:t xml:space="preserve"> за счет средств, выделенных из бюджета Артемовского городского округа</w:t>
      </w:r>
      <w:r w:rsidR="00B02EAC" w:rsidRPr="005C4E04">
        <w:rPr>
          <w:szCs w:val="28"/>
        </w:rPr>
        <w:t xml:space="preserve"> на приобретение этого имущества,</w:t>
      </w:r>
      <w:r w:rsidRPr="005C4E04">
        <w:rPr>
          <w:szCs w:val="28"/>
        </w:rPr>
        <w:t xml:space="preserve"> </w:t>
      </w:r>
      <w:r w:rsidR="00AB4B32" w:rsidRPr="005C4E04">
        <w:rPr>
          <w:szCs w:val="28"/>
        </w:rPr>
        <w:t>с предварительного одобрения наблюдательного совета</w:t>
      </w:r>
      <w:r w:rsidR="00C21487" w:rsidRPr="005C4E04">
        <w:rPr>
          <w:szCs w:val="28"/>
        </w:rPr>
        <w:t xml:space="preserve">; </w:t>
      </w:r>
    </w:p>
    <w:p w:rsidR="000E1D97" w:rsidRPr="005C4E04" w:rsidRDefault="00433752" w:rsidP="00433752">
      <w:pPr>
        <w:pStyle w:val="ConsPlusNormal"/>
        <w:ind w:firstLine="709"/>
        <w:jc w:val="both"/>
        <w:rPr>
          <w:szCs w:val="28"/>
        </w:rPr>
      </w:pPr>
      <w:r w:rsidRPr="005C4E04">
        <w:rPr>
          <w:szCs w:val="28"/>
        </w:rPr>
        <w:t>- му</w:t>
      </w:r>
      <w:r w:rsidR="00220ECE">
        <w:rPr>
          <w:szCs w:val="28"/>
        </w:rPr>
        <w:t>ниципальных бюджетных учреждений</w:t>
      </w:r>
      <w:r w:rsidRPr="005C4E04">
        <w:rPr>
          <w:szCs w:val="28"/>
        </w:rPr>
        <w:t xml:space="preserve"> Артемовского городского </w:t>
      </w:r>
      <w:r w:rsidRPr="005C4E04">
        <w:rPr>
          <w:szCs w:val="28"/>
        </w:rPr>
        <w:lastRenderedPageBreak/>
        <w:t xml:space="preserve">округа </w:t>
      </w:r>
      <w:r w:rsidR="00220ECE">
        <w:rPr>
          <w:szCs w:val="28"/>
        </w:rPr>
        <w:t xml:space="preserve">- </w:t>
      </w:r>
      <w:r w:rsidRPr="005C4E04">
        <w:rPr>
          <w:szCs w:val="28"/>
        </w:rPr>
        <w:t>в отношении недвижимого имущества и особо ценного движимого имущества, закрепленного</w:t>
      </w:r>
      <w:r w:rsidR="00D063DB">
        <w:rPr>
          <w:szCs w:val="28"/>
        </w:rPr>
        <w:t xml:space="preserve"> за ними</w:t>
      </w:r>
      <w:r w:rsidRPr="005C4E04">
        <w:rPr>
          <w:szCs w:val="28"/>
        </w:rPr>
        <w:t xml:space="preserve"> на праве оперативного управления или приобретенного за счет средств бюджета Артемовского городского округа, выделенных на приобрет</w:t>
      </w:r>
      <w:r w:rsidR="000E1D97" w:rsidRPr="005C4E04">
        <w:rPr>
          <w:szCs w:val="28"/>
        </w:rPr>
        <w:t>ение этого имущества;</w:t>
      </w:r>
      <w:r w:rsidRPr="005C4E04">
        <w:rPr>
          <w:szCs w:val="28"/>
        </w:rPr>
        <w:t xml:space="preserve"> </w:t>
      </w:r>
    </w:p>
    <w:p w:rsidR="00BE201B" w:rsidRPr="005C4E04" w:rsidRDefault="00F45248" w:rsidP="00BE201B">
      <w:pPr>
        <w:pStyle w:val="ConsPlusNormal"/>
        <w:ind w:firstLine="709"/>
        <w:jc w:val="both"/>
        <w:rPr>
          <w:szCs w:val="28"/>
        </w:rPr>
      </w:pPr>
      <w:r w:rsidRPr="005C4E04">
        <w:rPr>
          <w:szCs w:val="28"/>
        </w:rPr>
        <w:t xml:space="preserve">- муниципальных казенных учреждений Артемовского городского округа </w:t>
      </w:r>
      <w:r w:rsidR="00D063DB">
        <w:rPr>
          <w:szCs w:val="28"/>
        </w:rPr>
        <w:t xml:space="preserve">- </w:t>
      </w:r>
      <w:r w:rsidR="00BE201B" w:rsidRPr="005C4E04">
        <w:t xml:space="preserve">в отношении муниципального имущества </w:t>
      </w:r>
      <w:r w:rsidR="00BE201B" w:rsidRPr="005C4E04">
        <w:rPr>
          <w:szCs w:val="28"/>
        </w:rPr>
        <w:t>Артемовского городского округа, закрепленного за ними на праве оперативного управления;</w:t>
      </w:r>
    </w:p>
    <w:p w:rsidR="00633383" w:rsidRPr="005C4E04" w:rsidRDefault="00C27B8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94349B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Решение о передаче в арен</w:t>
      </w:r>
      <w:r w:rsidR="0094349B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 и безвозмездное пользование </w:t>
      </w:r>
      <w:r w:rsidR="000522BC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</w:t>
      </w:r>
      <w:r w:rsidR="0094349B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 принимается</w:t>
      </w:r>
      <w:r w:rsidR="0094349B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</w:t>
      </w:r>
      <w:r w:rsidR="00633383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равообладателем объекта.</w:t>
      </w:r>
    </w:p>
    <w:p w:rsidR="00DB5E4B" w:rsidRDefault="00C27B8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 принятии решения о передаче в арен</w:t>
      </w:r>
      <w:r w:rsidR="00196A9E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 и безвозмездное пользование </w:t>
      </w:r>
      <w:r w:rsidR="000522BC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</w:t>
      </w:r>
      <w:r w:rsidR="00196A9E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имущества п</w:t>
      </w:r>
      <w:r w:rsidR="0085281D"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равообладатель объекта обязан руководствоваться</w:t>
      </w:r>
    </w:p>
    <w:p w:rsidR="009973F9" w:rsidRDefault="0085281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hyperlink r:id="rId8" w:anchor="7D20K3" w:history="1">
        <w:r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, </w:t>
      </w:r>
      <w:hyperlink r:id="rId9" w:anchor="7D20K3" w:history="1">
        <w:r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Федеральным </w:t>
        </w:r>
        <w:r w:rsidR="0018007D"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 от 26 июля 2006 года № 135-ФЗ «</w:t>
        </w:r>
        <w:r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О защите конкуренции</w:t>
        </w:r>
        <w:r w:rsidR="0018007D"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»</w:t>
        </w:r>
      </w:hyperlink>
      <w:r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 (далее </w:t>
      </w:r>
      <w:r w:rsidR="00D063DB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 w:rsidR="00D063D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135-ФЗ</w:t>
      </w:r>
      <w:r w:rsidRPr="005C4E04">
        <w:rPr>
          <w:rFonts w:ascii="Liberation Serif" w:eastAsia="Times New Roman" w:hAnsi="Liberation Serif" w:cs="Liberation Serif"/>
          <w:sz w:val="28"/>
          <w:szCs w:val="28"/>
          <w:lang w:eastAsia="ru-RU"/>
        </w:rPr>
        <w:t>), </w:t>
      </w:r>
      <w:hyperlink r:id="rId10" w:anchor="7D20K3" w:history="1">
        <w:r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приказом Федеральной антимонопол</w:t>
        </w:r>
        <w:r w:rsidR="00971033"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ьной службы от 10.02.2010 №</w:t>
        </w:r>
        <w:r w:rsidR="00AC6BF9"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 xml:space="preserve"> 67 «</w:t>
        </w:r>
        <w:r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  <w:r w:rsidR="00AC6BF9" w:rsidRPr="005C4E04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»</w:t>
        </w:r>
      </w:hyperlink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настоящим Порядком</w:t>
      </w:r>
      <w:r w:rsidR="004958D2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8C1F4F" w:rsidRDefault="00C27B8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F279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Муниципальное 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мущество может быть передано в аренду </w:t>
      </w:r>
      <w:r w:rsidR="00F2798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безвозмездное</w:t>
      </w:r>
      <w:r w:rsidR="008C1F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пользование: </w:t>
      </w:r>
    </w:p>
    <w:p w:rsidR="00633383" w:rsidRDefault="00D1573C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A435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результатам проведения торгов на право заключения договоров аренды</w:t>
      </w:r>
      <w:r w:rsidR="00633383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безвозмездного пользования.</w:t>
      </w:r>
    </w:p>
    <w:p w:rsidR="00C86AF9" w:rsidRDefault="00C86AF9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рганизаторами торгов выступают правообладатели муниципального имущества.</w:t>
      </w:r>
    </w:p>
    <w:p w:rsidR="003C1455" w:rsidRDefault="0085281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Проведение торгов на право заключения договоров аренды и безвозмездного пользования осуществляется в порядке, установленном федеральным</w:t>
      </w:r>
      <w:r w:rsidR="003C1455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777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антимонопольным органом;</w:t>
      </w:r>
    </w:p>
    <w:p w:rsidR="00E17715" w:rsidRDefault="00E17715" w:rsidP="00E17715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качестве предоставления муниципальной преференции в целях, предусмотренных частью 1 статьи 19 Закона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135-ФЗ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предварительного согласия антимонопол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ьного органа в письменной форме;</w:t>
      </w:r>
    </w:p>
    <w:p w:rsidR="00633383" w:rsidRPr="00C65FFF" w:rsidRDefault="00E17715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D1573C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A435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ез проведения торгов и получения согласия антимонопольного органа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случаях, предусмотренных дей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ствующим законодательством.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443C8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0C0F14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196A9E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Для согласования передачи 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мущества в аренду и безвозмездное пользование </w:t>
      </w:r>
      <w:r w:rsidR="00196A9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FC6CD1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равообладатель </w:t>
      </w:r>
      <w:r w:rsidR="00F24497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FC6C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C6CD1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представляет</w:t>
      </w:r>
      <w:r w:rsidR="00FC6CD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C6CD1" w:rsidRPr="00C65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</w:t>
      </w:r>
      <w:r w:rsidR="00C41834" w:rsidRPr="00C65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="0085281D" w:rsidRPr="00C65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</w:t>
      </w:r>
      <w:r w:rsidR="00633383" w:rsidRPr="00C65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документы:</w:t>
      </w:r>
    </w:p>
    <w:p w:rsidR="00633383" w:rsidRDefault="00633383" w:rsidP="00450E0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65FFF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F9209B" w:rsidRPr="00C65F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5FFF">
        <w:rPr>
          <w:rFonts w:ascii="Liberation Serif" w:hAnsi="Liberation Serif" w:cs="Liberation Serif"/>
          <w:sz w:val="28"/>
          <w:szCs w:val="28"/>
        </w:rPr>
        <w:t>о</w:t>
      </w:r>
      <w:r w:rsidR="00C65FFF" w:rsidRPr="00C65FFF">
        <w:rPr>
          <w:rFonts w:ascii="Liberation Serif" w:hAnsi="Liberation Serif" w:cs="Liberation Serif"/>
          <w:sz w:val="28"/>
          <w:szCs w:val="28"/>
        </w:rPr>
        <w:t>бращение на получение согласия на передачу в аренду (безвозмездное пользование) муниципального имущества Артемовского городского округа</w:t>
      </w:r>
      <w:r w:rsidR="00450E0E">
        <w:rPr>
          <w:rFonts w:ascii="Liberation Serif" w:hAnsi="Liberation Serif" w:cs="Liberation Serif"/>
          <w:sz w:val="28"/>
          <w:szCs w:val="28"/>
        </w:rPr>
        <w:t xml:space="preserve"> </w:t>
      </w:r>
      <w:r w:rsidR="000B3AC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(Приложение)</w:t>
      </w:r>
      <w:r w:rsidR="000A771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D9128A" w:rsidRDefault="00D9128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перечень муниципального имущества</w:t>
      </w:r>
      <w:r w:rsidR="0054573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которое предлагается передать в аре</w:t>
      </w:r>
      <w:r w:rsidR="004423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нду и безвозмездное пользование, с указанием технических </w:t>
      </w:r>
      <w:r w:rsidR="004423D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характеристик муниципальн</w:t>
      </w:r>
      <w:r w:rsidR="00450E0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ого имущества и местонахождения</w:t>
      </w:r>
      <w:r w:rsidR="004423D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имущества</w:t>
      </w:r>
      <w:r w:rsidR="00207CF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423DE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1675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здания</w:t>
      </w:r>
      <w:r w:rsidR="00207CF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помещения, сооружения);</w:t>
      </w:r>
    </w:p>
    <w:p w:rsidR="0016757D" w:rsidRPr="004423DE" w:rsidRDefault="0016757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копии документов, позволяющие определить</w:t>
      </w:r>
      <w:r w:rsidR="00E25CD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441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индиви</w:t>
      </w:r>
      <w:r w:rsidR="000543B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дуальные </w:t>
      </w:r>
      <w:r w:rsidR="00E25CD3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характеристики особо ценного движимого имущества</w:t>
      </w:r>
      <w:r w:rsidR="00F05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B226C" w:rsidRDefault="007849D9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копии до</w:t>
      </w:r>
      <w:r w:rsidR="007C6FB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кументов, подтверждающих право </w:t>
      </w:r>
      <w:r w:rsidR="00A976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объект имущества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(выписка из ЕГРН о праве хозяйственного ведения, оперативного управления, договор оперативного управления или хозяйственного ведения,</w:t>
      </w:r>
      <w:r w:rsidR="006366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дополнительное соглашение к договору </w:t>
      </w:r>
      <w:r w:rsidR="006366DF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оперативного управления или хозяйственного ведения</w:t>
      </w:r>
      <w:r w:rsidR="006B226C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6B226C" w:rsidRPr="001E0B3D" w:rsidRDefault="00554879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проект договора аренды и</w:t>
      </w:r>
      <w:r w:rsidR="002022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безвозме</w:t>
      </w:r>
      <w:r w:rsidR="002022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здного пользования;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3F15A5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6</w:t>
      </w:r>
      <w:r w:rsidR="0011432E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копия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поэтажного плана здания (помещения) с обозначением передаваемых в аренду и</w:t>
      </w:r>
      <w:r w:rsidR="0020226F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безвозмездное пользование объектов и</w:t>
      </w:r>
      <w:r w:rsidR="0040751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указанием их площади, 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экспликацию к нему (для недвижимого имущества);</w:t>
      </w:r>
    </w:p>
    <w:p w:rsidR="000E23EF" w:rsidRPr="001E0B3D" w:rsidRDefault="00084918" w:rsidP="00AB0D98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6544B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85281D" w:rsidRPr="00A654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EF5654" w:rsidRPr="00A654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копия отчета </w:t>
      </w:r>
      <w:r w:rsidR="000E23EF" w:rsidRPr="00A654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оценки</w:t>
      </w:r>
      <w:r w:rsidR="00F74531" w:rsidRPr="00A6544B">
        <w:rPr>
          <w:rFonts w:ascii="Liberation Serif" w:hAnsi="Liberation Serif" w:cs="Liberation Serif"/>
          <w:bCs/>
          <w:sz w:val="28"/>
          <w:szCs w:val="28"/>
        </w:rPr>
        <w:t xml:space="preserve"> начальной (минимальной) цены</w:t>
      </w:r>
      <w:r w:rsidR="009C6B3C" w:rsidRPr="00A6544B">
        <w:rPr>
          <w:rFonts w:ascii="Liberation Serif" w:hAnsi="Liberation Serif" w:cs="Liberation Serif"/>
          <w:bCs/>
          <w:sz w:val="28"/>
          <w:szCs w:val="28"/>
        </w:rPr>
        <w:t xml:space="preserve"> договора (цены</w:t>
      </w:r>
      <w:r w:rsidR="00F74531" w:rsidRPr="00A6544B">
        <w:rPr>
          <w:rFonts w:ascii="Liberation Serif" w:hAnsi="Liberation Serif" w:cs="Liberation Serif"/>
          <w:bCs/>
          <w:sz w:val="28"/>
          <w:szCs w:val="28"/>
        </w:rPr>
        <w:t xml:space="preserve">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 договору, в размере ежемесячного или ежегодного платежа за право владения или пользования указанным имуществом, в размере платежа за право заключить договор безвозмездного пользования указанным имуществом</w:t>
      </w:r>
      <w:r w:rsidR="005671E5" w:rsidRPr="00A6544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00EDF" w:rsidRPr="001E0B3D" w:rsidRDefault="00084918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расчет ежемесячной арендной платы (для договоров аренды);</w:t>
      </w:r>
    </w:p>
    <w:p w:rsidR="00252440" w:rsidRDefault="00084918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технико-экономическое обоснование (для договоров безвозмездного пользования)</w:t>
      </w:r>
      <w:r w:rsidR="0025244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00EDF" w:rsidRPr="001E0B3D" w:rsidRDefault="00252440" w:rsidP="00252440">
      <w:pPr>
        <w:pStyle w:val="ConsPlusNormal"/>
        <w:ind w:firstLine="709"/>
        <w:jc w:val="both"/>
        <w:rPr>
          <w:szCs w:val="28"/>
        </w:rPr>
      </w:pPr>
      <w:r w:rsidRPr="009A750A">
        <w:t xml:space="preserve">Технико-экономическое обоснование подготавливается </w:t>
      </w:r>
      <w:r w:rsidR="00CD50E8">
        <w:t>правообладателем</w:t>
      </w:r>
      <w:r w:rsidR="00E31A98">
        <w:t xml:space="preserve"> муниципального имущества </w:t>
      </w:r>
      <w:r w:rsidRPr="009A750A">
        <w:t xml:space="preserve">и должно содержать целесообразность предлагаемого </w:t>
      </w:r>
      <w:r w:rsidR="00E7659F">
        <w:t>правообладателем муниципального имущества</w:t>
      </w:r>
      <w:r w:rsidRPr="009A750A">
        <w:t xml:space="preserve"> способа распоряжения имуществом</w:t>
      </w:r>
      <w:r w:rsidR="005C4E04">
        <w:t>,</w:t>
      </w:r>
      <w:r w:rsidRPr="009A750A">
        <w:t xml:space="preserve"> вовлекаемого в предполагаемую сделку, обоснованием положительного экономического эффекта и возможности дальнейшего беспрепятственного осуществления </w:t>
      </w:r>
      <w:r w:rsidR="00E7659F">
        <w:t>правообладателем муниципального имущества</w:t>
      </w:r>
      <w:r>
        <w:t xml:space="preserve"> уставной деятельности</w:t>
      </w:r>
      <w:r w:rsidR="0085281D" w:rsidRPr="001E0B3D">
        <w:rPr>
          <w:szCs w:val="28"/>
        </w:rPr>
        <w:t>;</w:t>
      </w:r>
    </w:p>
    <w:p w:rsidR="00400EDF" w:rsidRPr="001E0B3D" w:rsidRDefault="00084918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84918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8512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заключение </w:t>
      </w:r>
      <w:r w:rsidR="00223F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92637D">
        <w:rPr>
          <w:rFonts w:ascii="Liberation Serif" w:eastAsia="Times New Roman" w:hAnsi="Liberation Serif" w:cs="Liberation Serif"/>
          <w:sz w:val="28"/>
          <w:szCs w:val="28"/>
          <w:lang w:eastAsia="ru-RU"/>
        </w:rPr>
        <w:t>б</w:t>
      </w:r>
      <w:r w:rsidR="00223F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512E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оценки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последствий</w:t>
      </w:r>
      <w:r w:rsidR="004551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512E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принятия решения о </w:t>
      </w:r>
      <w:r w:rsidR="00223F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договора аренды</w:t>
      </w:r>
      <w:r w:rsidR="00B740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безвозмездного пользования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40069" w:rsidRPr="001E0B3D">
        <w:rPr>
          <w:rFonts w:ascii="Liberation Serif" w:hAnsi="Liberation Serif" w:cs="Liberation Serif"/>
          <w:sz w:val="28"/>
          <w:szCs w:val="28"/>
        </w:rPr>
        <w:t xml:space="preserve"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</w:t>
      </w:r>
      <w:r w:rsidR="007D399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случае, если п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равообладатель </w:t>
      </w:r>
      <w:r w:rsidR="00C5155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 образует социальную инфраструктуру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детей</w:t>
      </w:r>
      <w:r w:rsidR="00302A1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проводимой</w:t>
      </w:r>
      <w:r w:rsidR="006E4D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учредителем правообладателя</w:t>
      </w:r>
      <w:r w:rsidR="003E04E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D49E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00EDF" w:rsidRPr="001E0B3D" w:rsidRDefault="00084918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ходатайство о предоставлении потенциальному арендатору/ссудополучателю муниципальной преференции с пакетом документов, предусмотренных пунктами 2 - 6 части 1 статьи 20 Закона </w:t>
      </w:r>
      <w:r w:rsidR="00302A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№ 135-ФЗ 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с</w:t>
      </w:r>
      <w:r w:rsidR="00EF60A5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лучае предоставления объекта 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 в качестве муниципальной преференции);</w:t>
      </w:r>
    </w:p>
    <w:p w:rsidR="00400EDF" w:rsidRDefault="00084918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12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документы, подтверждающие право заявителя на заключение договора аренды и безвозмездного пользования без проведения торгов и без согласования антимонопольного органа в соо</w:t>
      </w:r>
      <w:r w:rsidR="007F3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тветствии с требованиями Закона</w:t>
      </w:r>
      <w:r w:rsidR="00302A1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135-ФЗ</w:t>
      </w:r>
      <w:r w:rsidR="007F3C5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C0F14" w:rsidRPr="001E0B3D" w:rsidRDefault="000C0F14" w:rsidP="000C0F14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8. Решение о согласовании сделки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офо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рмляется в форме постановления А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дминистрации Артемовского городского округа.</w:t>
      </w:r>
      <w:r w:rsidRPr="00636F1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об отказе в согласовании сделки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оформляется в виде письма правообладателю муниципального имущества за подписью 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главы Артемовского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C0F14" w:rsidRPr="001E0B3D" w:rsidRDefault="000C0F14" w:rsidP="000C0F14">
      <w:pPr>
        <w:pStyle w:val="ConsPlusNormal"/>
        <w:ind w:firstLine="709"/>
        <w:jc w:val="both"/>
      </w:pPr>
      <w:r>
        <w:t>Подготовка п</w:t>
      </w:r>
      <w:r w:rsidRPr="001E0B3D">
        <w:t>роект</w:t>
      </w:r>
      <w:r>
        <w:t>а</w:t>
      </w:r>
      <w:r w:rsidRPr="001E0B3D">
        <w:t xml:space="preserve"> постановления Администрации Артемовского городского округа</w:t>
      </w:r>
      <w:r>
        <w:t>, решения</w:t>
      </w:r>
      <w:r w:rsidRPr="001E0B3D">
        <w:t xml:space="preserve"> </w:t>
      </w:r>
      <w:r>
        <w:t>об</w:t>
      </w:r>
      <w:r w:rsidRPr="00E563A0">
        <w:rPr>
          <w:szCs w:val="28"/>
        </w:rPr>
        <w:t xml:space="preserve"> </w:t>
      </w:r>
      <w:r w:rsidRPr="001E0B3D">
        <w:rPr>
          <w:szCs w:val="28"/>
        </w:rPr>
        <w:t>отказе в согласовании сделки</w:t>
      </w:r>
      <w:r>
        <w:rPr>
          <w:szCs w:val="28"/>
        </w:rPr>
        <w:t xml:space="preserve"> обеспечивается </w:t>
      </w:r>
      <w:r w:rsidRPr="001E0B3D">
        <w:t>Управление</w:t>
      </w:r>
      <w:r>
        <w:t>м</w:t>
      </w:r>
      <w:r w:rsidRPr="001E0B3D">
        <w:t xml:space="preserve"> муниципальным имуществом</w:t>
      </w:r>
      <w:r>
        <w:t xml:space="preserve"> Администрации Артемовского городского округа (далее - </w:t>
      </w:r>
      <w:r w:rsidRPr="001E0B3D">
        <w:t>Управление муниципальным имуществом</w:t>
      </w:r>
      <w:r>
        <w:t>).</w:t>
      </w:r>
    </w:p>
    <w:p w:rsidR="003C2098" w:rsidRPr="001E0B3D" w:rsidRDefault="000864D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3C209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Ответственность за достоверность представляемой</w:t>
      </w:r>
      <w:r w:rsidR="007D36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информации несет руководитель муниципального унитарного предприятия, муниципального учреждения.</w:t>
      </w:r>
    </w:p>
    <w:p w:rsidR="00E763E2" w:rsidRDefault="000864DA" w:rsidP="00462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51C5F">
        <w:rPr>
          <w:szCs w:val="28"/>
        </w:rPr>
        <w:t xml:space="preserve">. </w:t>
      </w:r>
      <w:r w:rsidR="00284E31">
        <w:rPr>
          <w:szCs w:val="28"/>
        </w:rPr>
        <w:t>Обращение</w:t>
      </w:r>
      <w:r w:rsidR="00525EF3">
        <w:rPr>
          <w:szCs w:val="28"/>
        </w:rPr>
        <w:t xml:space="preserve"> и документы, перечисленные в пункте</w:t>
      </w:r>
      <w:r w:rsidR="00FB0B0A">
        <w:rPr>
          <w:szCs w:val="28"/>
        </w:rPr>
        <w:t xml:space="preserve"> 8</w:t>
      </w:r>
      <w:r w:rsidR="00951C5F">
        <w:rPr>
          <w:szCs w:val="28"/>
        </w:rPr>
        <w:t xml:space="preserve"> настоящего Порядка</w:t>
      </w:r>
      <w:r w:rsidR="00AF509F">
        <w:rPr>
          <w:szCs w:val="28"/>
        </w:rPr>
        <w:t>,</w:t>
      </w:r>
      <w:r w:rsidR="00525EF3">
        <w:rPr>
          <w:szCs w:val="28"/>
        </w:rPr>
        <w:t xml:space="preserve"> предоставляются в</w:t>
      </w:r>
      <w:r w:rsidR="00603276" w:rsidRPr="00603276">
        <w:rPr>
          <w:szCs w:val="28"/>
        </w:rPr>
        <w:t xml:space="preserve"> </w:t>
      </w:r>
      <w:r w:rsidR="00603276">
        <w:rPr>
          <w:szCs w:val="28"/>
        </w:rPr>
        <w:t xml:space="preserve">Управление муниципальным имуществом </w:t>
      </w:r>
      <w:r w:rsidR="00214726">
        <w:rPr>
          <w:szCs w:val="28"/>
        </w:rPr>
        <w:t xml:space="preserve">только </w:t>
      </w:r>
      <w:r w:rsidR="00603276">
        <w:rPr>
          <w:szCs w:val="28"/>
        </w:rPr>
        <w:t>после получения</w:t>
      </w:r>
      <w:r w:rsidR="00C545C6">
        <w:rPr>
          <w:szCs w:val="28"/>
        </w:rPr>
        <w:t xml:space="preserve"> п</w:t>
      </w:r>
      <w:r w:rsidR="007E2078">
        <w:rPr>
          <w:szCs w:val="28"/>
        </w:rPr>
        <w:t>равообладателем</w:t>
      </w:r>
      <w:r w:rsidR="003E04ED">
        <w:rPr>
          <w:szCs w:val="28"/>
        </w:rPr>
        <w:t xml:space="preserve"> </w:t>
      </w:r>
      <w:r w:rsidR="00FC1F58">
        <w:rPr>
          <w:szCs w:val="28"/>
        </w:rPr>
        <w:t>муниципального имущества</w:t>
      </w:r>
      <w:r w:rsidR="00603276">
        <w:rPr>
          <w:szCs w:val="28"/>
        </w:rPr>
        <w:t xml:space="preserve"> </w:t>
      </w:r>
      <w:r w:rsidR="006D0CC6">
        <w:rPr>
          <w:szCs w:val="28"/>
        </w:rPr>
        <w:t>согласования (отказа в согласовании)</w:t>
      </w:r>
      <w:r w:rsidR="00E763E2">
        <w:rPr>
          <w:szCs w:val="28"/>
        </w:rPr>
        <w:t>:</w:t>
      </w:r>
    </w:p>
    <w:p w:rsidR="00911641" w:rsidRDefault="00033887" w:rsidP="004628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территориальными</w:t>
      </w:r>
      <w:r w:rsidR="00853FDA">
        <w:rPr>
          <w:szCs w:val="28"/>
        </w:rPr>
        <w:t xml:space="preserve"> уп</w:t>
      </w:r>
      <w:r w:rsidR="00EB5A48">
        <w:rPr>
          <w:szCs w:val="28"/>
        </w:rPr>
        <w:t>равления</w:t>
      </w:r>
      <w:r>
        <w:rPr>
          <w:szCs w:val="28"/>
        </w:rPr>
        <w:t>ми</w:t>
      </w:r>
      <w:r w:rsidR="00AF4F07">
        <w:rPr>
          <w:szCs w:val="28"/>
        </w:rPr>
        <w:t xml:space="preserve"> Администрации </w:t>
      </w:r>
      <w:r w:rsidR="00AF4F07" w:rsidRPr="00C43EFB">
        <w:rPr>
          <w:szCs w:val="28"/>
        </w:rPr>
        <w:t>Артемовского городского округа</w:t>
      </w:r>
      <w:r w:rsidR="00AF4F07">
        <w:rPr>
          <w:szCs w:val="28"/>
        </w:rPr>
        <w:t xml:space="preserve"> </w:t>
      </w:r>
      <w:r w:rsidR="00AF509F">
        <w:rPr>
          <w:szCs w:val="28"/>
        </w:rPr>
        <w:t xml:space="preserve">- </w:t>
      </w:r>
      <w:r w:rsidR="00AF4F07">
        <w:rPr>
          <w:szCs w:val="28"/>
        </w:rPr>
        <w:t xml:space="preserve">с </w:t>
      </w:r>
      <w:r w:rsidR="001F257C">
        <w:rPr>
          <w:szCs w:val="28"/>
        </w:rPr>
        <w:t xml:space="preserve">первым заместителем главы Администрации </w:t>
      </w:r>
      <w:r w:rsidR="001F257C" w:rsidRPr="00C43EFB">
        <w:rPr>
          <w:szCs w:val="28"/>
        </w:rPr>
        <w:t>Артемовского городского округа</w:t>
      </w:r>
      <w:r w:rsidR="000B5869">
        <w:rPr>
          <w:szCs w:val="28"/>
        </w:rPr>
        <w:t>;</w:t>
      </w:r>
    </w:p>
    <w:p w:rsidR="00315938" w:rsidRDefault="00315938" w:rsidP="0031593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муниципальные учреждения</w:t>
      </w:r>
      <w:r w:rsidR="00033887">
        <w:rPr>
          <w:szCs w:val="28"/>
        </w:rPr>
        <w:t>,</w:t>
      </w:r>
      <w:r>
        <w:rPr>
          <w:szCs w:val="28"/>
        </w:rPr>
        <w:t xml:space="preserve"> </w:t>
      </w:r>
      <w:r w:rsidR="00077F92">
        <w:rPr>
          <w:szCs w:val="28"/>
        </w:rPr>
        <w:t>оказывающие услуги</w:t>
      </w:r>
      <w:r>
        <w:rPr>
          <w:szCs w:val="28"/>
        </w:rPr>
        <w:t xml:space="preserve"> </w:t>
      </w:r>
      <w:r>
        <w:t xml:space="preserve">в сфере физической культуры и спорта, </w:t>
      </w:r>
      <w:r w:rsidRPr="00C43EFB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C43EFB">
        <w:rPr>
          <w:szCs w:val="28"/>
        </w:rPr>
        <w:t>учреждение Артемовского городского округа</w:t>
      </w:r>
      <w:r>
        <w:rPr>
          <w:szCs w:val="28"/>
        </w:rPr>
        <w:t xml:space="preserve"> «Центр по расчету и выплате субсидий»,</w:t>
      </w:r>
      <w:r w:rsidRPr="00347448">
        <w:rPr>
          <w:szCs w:val="28"/>
        </w:rPr>
        <w:t xml:space="preserve"> </w:t>
      </w:r>
      <w:r w:rsidRPr="00C43EFB">
        <w:rPr>
          <w:szCs w:val="28"/>
        </w:rPr>
        <w:t>Муниципальное бюджетное учреждение Артемовского городского округа</w:t>
      </w:r>
      <w:r>
        <w:rPr>
          <w:szCs w:val="28"/>
        </w:rPr>
        <w:t xml:space="preserve"> «Шанс»,</w:t>
      </w:r>
      <w:r w:rsidRPr="002E4DE8">
        <w:rPr>
          <w:szCs w:val="28"/>
        </w:rPr>
        <w:t xml:space="preserve"> </w:t>
      </w:r>
      <w:r>
        <w:rPr>
          <w:szCs w:val="28"/>
        </w:rPr>
        <w:t>Муниципальное унитарное предприятие</w:t>
      </w:r>
      <w:r w:rsidRPr="00C1685C">
        <w:rPr>
          <w:szCs w:val="28"/>
        </w:rPr>
        <w:t xml:space="preserve"> </w:t>
      </w:r>
      <w:r w:rsidRPr="00C43EFB">
        <w:rPr>
          <w:szCs w:val="28"/>
        </w:rPr>
        <w:t>Артемовского городского округа</w:t>
      </w:r>
      <w:r>
        <w:rPr>
          <w:szCs w:val="28"/>
        </w:rPr>
        <w:t xml:space="preserve"> «Центральная районная аптека № 198», Муниципальное унитарное предприятие</w:t>
      </w:r>
      <w:r w:rsidRPr="00C1685C">
        <w:rPr>
          <w:szCs w:val="28"/>
        </w:rPr>
        <w:t xml:space="preserve"> </w:t>
      </w:r>
      <w:r w:rsidRPr="00C43EFB">
        <w:rPr>
          <w:szCs w:val="28"/>
        </w:rPr>
        <w:t>Артемовского городского округа</w:t>
      </w:r>
      <w:r>
        <w:rPr>
          <w:szCs w:val="28"/>
        </w:rPr>
        <w:t xml:space="preserve"> «Загородный оздоровительный комплекс имени Павлика Морозова» </w:t>
      </w:r>
      <w:r w:rsidR="00705E75">
        <w:rPr>
          <w:szCs w:val="28"/>
        </w:rPr>
        <w:t xml:space="preserve">- </w:t>
      </w:r>
      <w:r>
        <w:rPr>
          <w:szCs w:val="28"/>
        </w:rPr>
        <w:t xml:space="preserve">с заместителем главы Администрации </w:t>
      </w:r>
      <w:r w:rsidRPr="00C43EFB">
        <w:rPr>
          <w:szCs w:val="28"/>
        </w:rPr>
        <w:t>Артемовского городского округа</w:t>
      </w:r>
      <w:r w:rsidR="00724450">
        <w:rPr>
          <w:szCs w:val="28"/>
        </w:rPr>
        <w:t>, осуществляющим координацию их деятельности</w:t>
      </w:r>
      <w:r>
        <w:rPr>
          <w:szCs w:val="28"/>
        </w:rPr>
        <w:t>;</w:t>
      </w:r>
    </w:p>
    <w:p w:rsidR="00E762D1" w:rsidRDefault="00E762D1" w:rsidP="00E762D1">
      <w:pPr>
        <w:pStyle w:val="ConsPlusNormal"/>
        <w:ind w:firstLine="709"/>
        <w:jc w:val="both"/>
        <w:rPr>
          <w:szCs w:val="28"/>
        </w:rPr>
      </w:pPr>
      <w:r w:rsidRPr="00C43EFB">
        <w:rPr>
          <w:szCs w:val="28"/>
        </w:rPr>
        <w:t xml:space="preserve">- Муниципальное бюджетное учреждение Артемовского городского округа </w:t>
      </w:r>
      <w:r>
        <w:rPr>
          <w:szCs w:val="28"/>
        </w:rPr>
        <w:t xml:space="preserve">«Центр Архивной документации», </w:t>
      </w:r>
      <w:r w:rsidRPr="00C43EFB">
        <w:rPr>
          <w:szCs w:val="28"/>
        </w:rPr>
        <w:t>Муниципальное бюджетное учреждение Артемовского городского округа</w:t>
      </w:r>
      <w:r w:rsidR="00351A35">
        <w:rPr>
          <w:szCs w:val="28"/>
        </w:rPr>
        <w:t xml:space="preserve"> «Издатель» </w:t>
      </w:r>
      <w:r w:rsidR="00705E75">
        <w:rPr>
          <w:szCs w:val="28"/>
        </w:rPr>
        <w:t xml:space="preserve">- </w:t>
      </w:r>
      <w:r w:rsidR="00351A35">
        <w:rPr>
          <w:szCs w:val="28"/>
        </w:rPr>
        <w:t>с у</w:t>
      </w:r>
      <w:r>
        <w:rPr>
          <w:szCs w:val="28"/>
        </w:rPr>
        <w:t xml:space="preserve">правляющим делами Администрации </w:t>
      </w:r>
      <w:r w:rsidRPr="005F2C4A">
        <w:rPr>
          <w:szCs w:val="28"/>
        </w:rPr>
        <w:t xml:space="preserve">Артемовского </w:t>
      </w:r>
      <w:r w:rsidR="008F1447">
        <w:rPr>
          <w:szCs w:val="28"/>
        </w:rPr>
        <w:t>городского округа</w:t>
      </w:r>
      <w:r>
        <w:rPr>
          <w:szCs w:val="28"/>
        </w:rPr>
        <w:t>;</w:t>
      </w:r>
    </w:p>
    <w:p w:rsidR="00967ED1" w:rsidRDefault="00967ED1" w:rsidP="00967E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-  муниципальные предприятия жилищно</w:t>
      </w:r>
      <w:r w:rsidR="00705E75">
        <w:rPr>
          <w:szCs w:val="28"/>
        </w:rPr>
        <w:t>-</w:t>
      </w:r>
      <w:r>
        <w:rPr>
          <w:szCs w:val="28"/>
        </w:rPr>
        <w:t xml:space="preserve">коммунального хозяйства, </w:t>
      </w:r>
      <w:r w:rsidRPr="00C43EFB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C43EFB">
        <w:rPr>
          <w:szCs w:val="28"/>
        </w:rPr>
        <w:t>учреждение Артемовского городского округа</w:t>
      </w:r>
      <w:r>
        <w:rPr>
          <w:szCs w:val="28"/>
        </w:rPr>
        <w:t xml:space="preserve"> «Жилкомстрой», Муниципальное унитарное предприятие</w:t>
      </w:r>
      <w:r w:rsidRPr="00C1685C">
        <w:rPr>
          <w:szCs w:val="28"/>
        </w:rPr>
        <w:t xml:space="preserve"> </w:t>
      </w:r>
      <w:r w:rsidRPr="00C43EFB">
        <w:rPr>
          <w:szCs w:val="28"/>
        </w:rPr>
        <w:t>Артемовского городского округа</w:t>
      </w:r>
      <w:r>
        <w:rPr>
          <w:szCs w:val="28"/>
        </w:rPr>
        <w:t xml:space="preserve"> «Люкс-Сервис»,</w:t>
      </w:r>
      <w:r w:rsidRPr="00C1685C">
        <w:rPr>
          <w:szCs w:val="28"/>
        </w:rPr>
        <w:t xml:space="preserve"> </w:t>
      </w:r>
      <w:r w:rsidRPr="00C43EFB">
        <w:rPr>
          <w:szCs w:val="28"/>
        </w:rPr>
        <w:t>Муниципальное бюджетное учреждение Артемовского городского округа</w:t>
      </w:r>
      <w:r>
        <w:rPr>
          <w:szCs w:val="28"/>
        </w:rPr>
        <w:t xml:space="preserve"> «Цветы» </w:t>
      </w:r>
      <w:r w:rsidR="004E3826">
        <w:rPr>
          <w:szCs w:val="28"/>
        </w:rPr>
        <w:t xml:space="preserve">- </w:t>
      </w:r>
      <w:r>
        <w:rPr>
          <w:szCs w:val="28"/>
        </w:rPr>
        <w:t xml:space="preserve">с </w:t>
      </w:r>
      <w:r w:rsidR="0035191D">
        <w:rPr>
          <w:szCs w:val="28"/>
        </w:rPr>
        <w:t>начальником Управления</w:t>
      </w:r>
      <w:r>
        <w:rPr>
          <w:szCs w:val="28"/>
        </w:rPr>
        <w:t xml:space="preserve"> по городскому хозяйству и жилью </w:t>
      </w:r>
      <w:r w:rsidRPr="005F2C4A">
        <w:rPr>
          <w:szCs w:val="28"/>
        </w:rPr>
        <w:t>Администрации Артемовского городского округа</w:t>
      </w:r>
      <w:r>
        <w:rPr>
          <w:szCs w:val="28"/>
        </w:rPr>
        <w:t>;</w:t>
      </w:r>
    </w:p>
    <w:p w:rsidR="00E762D1" w:rsidRDefault="00494639" w:rsidP="00E762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762D1" w:rsidRPr="00C43EFB">
        <w:rPr>
          <w:szCs w:val="28"/>
        </w:rPr>
        <w:t xml:space="preserve">Муниципальное </w:t>
      </w:r>
      <w:r w:rsidR="00E762D1">
        <w:rPr>
          <w:szCs w:val="28"/>
        </w:rPr>
        <w:t xml:space="preserve">казенное </w:t>
      </w:r>
      <w:r w:rsidR="00E762D1" w:rsidRPr="00C43EFB">
        <w:rPr>
          <w:szCs w:val="28"/>
        </w:rPr>
        <w:t>учреждение Артемовского городского округа</w:t>
      </w:r>
      <w:r w:rsidR="00E762D1">
        <w:rPr>
          <w:szCs w:val="28"/>
        </w:rPr>
        <w:t xml:space="preserve"> «Единая дежурно-диспетчерская служба» </w:t>
      </w:r>
      <w:r w:rsidR="00485C02">
        <w:rPr>
          <w:szCs w:val="28"/>
        </w:rPr>
        <w:t xml:space="preserve">- </w:t>
      </w:r>
      <w:r w:rsidR="00E762D1">
        <w:rPr>
          <w:szCs w:val="28"/>
        </w:rPr>
        <w:t xml:space="preserve">с </w:t>
      </w:r>
      <w:r w:rsidR="0035191D">
        <w:rPr>
          <w:szCs w:val="28"/>
        </w:rPr>
        <w:t xml:space="preserve">заведующим </w:t>
      </w:r>
      <w:r w:rsidR="00E762D1">
        <w:rPr>
          <w:szCs w:val="28"/>
        </w:rPr>
        <w:t xml:space="preserve">отделом по делам гражданской обороны, чрезвычайным ситуациям, пожарной безопасности и мобилизационной подготовке Администрации </w:t>
      </w:r>
      <w:r w:rsidR="00E762D1" w:rsidRPr="00C43EFB">
        <w:rPr>
          <w:szCs w:val="28"/>
        </w:rPr>
        <w:t>Артемовского городского округа</w:t>
      </w:r>
      <w:r w:rsidR="00E762D1">
        <w:rPr>
          <w:szCs w:val="28"/>
        </w:rPr>
        <w:t>;</w:t>
      </w:r>
    </w:p>
    <w:p w:rsidR="00E762D1" w:rsidRDefault="00E762D1" w:rsidP="00E762D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F2C4A">
        <w:rPr>
          <w:color w:val="000000"/>
          <w:szCs w:val="28"/>
          <w:shd w:val="clear" w:color="auto" w:fill="FFFFFF"/>
        </w:rPr>
        <w:t>муниципальные учреждения культуры и искусства</w:t>
      </w:r>
      <w:r w:rsidRPr="005F2C4A">
        <w:rPr>
          <w:szCs w:val="28"/>
        </w:rPr>
        <w:t xml:space="preserve"> </w:t>
      </w:r>
      <w:r w:rsidR="004E3826">
        <w:rPr>
          <w:szCs w:val="28"/>
        </w:rPr>
        <w:t xml:space="preserve">- </w:t>
      </w:r>
      <w:r w:rsidRPr="005F2C4A">
        <w:rPr>
          <w:szCs w:val="28"/>
        </w:rPr>
        <w:t xml:space="preserve">с </w:t>
      </w:r>
      <w:r w:rsidR="0035191D">
        <w:rPr>
          <w:szCs w:val="28"/>
        </w:rPr>
        <w:t>начальником Управления</w:t>
      </w:r>
      <w:r w:rsidRPr="005F2C4A">
        <w:rPr>
          <w:szCs w:val="28"/>
        </w:rPr>
        <w:t xml:space="preserve"> культуры Администрации Артемовского городского округа</w:t>
      </w:r>
      <w:r>
        <w:rPr>
          <w:szCs w:val="28"/>
        </w:rPr>
        <w:t>;</w:t>
      </w:r>
    </w:p>
    <w:p w:rsidR="006C5A7D" w:rsidRDefault="006C5A7D" w:rsidP="006C5A7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85C02">
        <w:rPr>
          <w:szCs w:val="28"/>
        </w:rPr>
        <w:t>муниципальные</w:t>
      </w:r>
      <w:r w:rsidR="00485C02" w:rsidRPr="00C545C6">
        <w:rPr>
          <w:szCs w:val="28"/>
        </w:rPr>
        <w:t xml:space="preserve"> </w:t>
      </w:r>
      <w:r w:rsidRPr="00C545C6">
        <w:rPr>
          <w:szCs w:val="28"/>
        </w:rPr>
        <w:t xml:space="preserve">образовательные </w:t>
      </w:r>
      <w:r w:rsidR="0040050E">
        <w:rPr>
          <w:szCs w:val="28"/>
        </w:rPr>
        <w:t>организации</w:t>
      </w:r>
      <w:r w:rsidRPr="00C545C6">
        <w:rPr>
          <w:szCs w:val="28"/>
        </w:rPr>
        <w:t xml:space="preserve"> </w:t>
      </w:r>
      <w:r w:rsidR="008E6A65">
        <w:rPr>
          <w:szCs w:val="28"/>
        </w:rPr>
        <w:t>–</w:t>
      </w:r>
      <w:r w:rsidR="00A43505" w:rsidRPr="004E143F">
        <w:rPr>
          <w:szCs w:val="28"/>
        </w:rPr>
        <w:t xml:space="preserve"> </w:t>
      </w:r>
      <w:r w:rsidRPr="00C545C6">
        <w:rPr>
          <w:szCs w:val="28"/>
        </w:rPr>
        <w:t>с</w:t>
      </w:r>
      <w:r w:rsidR="008E6A65">
        <w:rPr>
          <w:szCs w:val="28"/>
        </w:rPr>
        <w:t xml:space="preserve"> начальником Управления</w:t>
      </w:r>
      <w:r w:rsidRPr="00C545C6">
        <w:rPr>
          <w:szCs w:val="28"/>
        </w:rPr>
        <w:t xml:space="preserve"> образования</w:t>
      </w:r>
      <w:r w:rsidR="0040050E">
        <w:rPr>
          <w:szCs w:val="28"/>
        </w:rPr>
        <w:t xml:space="preserve"> Артемовского городского округа</w:t>
      </w:r>
      <w:r w:rsidR="009A7284">
        <w:rPr>
          <w:szCs w:val="28"/>
        </w:rPr>
        <w:t>.</w:t>
      </w:r>
    </w:p>
    <w:p w:rsidR="00021865" w:rsidRPr="00E546C1" w:rsidRDefault="000864DA" w:rsidP="00021865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1865" w:rsidRPr="00021865">
        <w:rPr>
          <w:rFonts w:ascii="Times New Roman" w:hAnsi="Times New Roman" w:cs="Times New Roman"/>
          <w:sz w:val="28"/>
          <w:szCs w:val="28"/>
        </w:rPr>
        <w:t>.</w:t>
      </w:r>
      <w:r w:rsidR="00021865">
        <w:rPr>
          <w:szCs w:val="28"/>
        </w:rPr>
        <w:t xml:space="preserve"> </w:t>
      </w:r>
      <w:r w:rsidR="00021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предоставлении п</w:t>
      </w:r>
      <w:r w:rsidR="00021865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равообладателем </w:t>
      </w:r>
      <w:r w:rsidR="006425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021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076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ходатайства </w:t>
      </w:r>
      <w:r w:rsidR="00021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Администрацию</w:t>
      </w:r>
      <w:r w:rsidR="00021865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="00021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</w:t>
      </w:r>
      <w:r w:rsidR="00021865" w:rsidRPr="00305C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="00021865" w:rsidRPr="00305CF3">
        <w:rPr>
          <w:rFonts w:ascii="Liberation Serif" w:hAnsi="Liberation Serif" w:cs="Liberation Serif"/>
          <w:sz w:val="28"/>
          <w:szCs w:val="28"/>
        </w:rPr>
        <w:t>Управление образования Артемовского городского округа</w:t>
      </w:r>
      <w:r w:rsidR="00021865" w:rsidRPr="00305C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заявления о предоставлении</w:t>
      </w:r>
      <w:r w:rsidR="00021865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потенциальному арендатору/ссудополучателю муниципальной преференции с пакетом документов, предусмотренных </w:t>
      </w:r>
      <w:r w:rsidR="00021865" w:rsidRPr="00E546C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пунктами 2 - 6 части 1 статьи 20 Закона</w:t>
      </w:r>
      <w:r w:rsidR="008E6A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135-ФЗ</w:t>
      </w:r>
      <w:r w:rsidR="00021865" w:rsidRPr="00E546C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заявление с пакетом документов</w:t>
      </w:r>
      <w:r w:rsidR="0002186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перенаправляется в Управление</w:t>
      </w:r>
      <w:r w:rsidR="00021865" w:rsidRPr="00E546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="00021865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которое</w:t>
      </w:r>
      <w:r w:rsidR="00021865" w:rsidRPr="00E546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направляет в антимонопольный орган заявление с просьбой о даче согласия на предоставление муниципальной преференции потенциальному арендатору/ссудополучателю.</w:t>
      </w:r>
    </w:p>
    <w:p w:rsidR="00A53BC1" w:rsidRPr="001E0B3D" w:rsidRDefault="000864D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12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Для принятия решения </w:t>
      </w:r>
      <w:r w:rsidR="004E2F68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 муниципальным имуществом</w:t>
      </w:r>
      <w:r w:rsidR="00196A9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представленных п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равообладателем</w:t>
      </w:r>
      <w:r w:rsidR="00A53BC1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425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A53BC1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документов:</w:t>
      </w:r>
    </w:p>
    <w:p w:rsidR="00624C7C" w:rsidRDefault="0085281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проверяет полноту (комплектнос</w:t>
      </w:r>
      <w:r w:rsidR="009065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ть) документов, представленных п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равообладателем объекта, их соответствие требованиям законодательства Российской Федерации и настоящего Порядка, наличие в </w:t>
      </w:r>
      <w:r w:rsidR="00624C7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обращении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сведений, указанных в пункте </w:t>
      </w:r>
      <w:r w:rsidR="00BC1E36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624C7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Порядка;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C04896" w:rsidRDefault="003842C7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 течение 15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рабочих дней с даты поступления документов подготавливает проект постановления о согласовании совершения сделки</w:t>
      </w:r>
      <w:r w:rsidR="0037335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53BC1" w:rsidRDefault="00C04896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отказа в согласовании </w:t>
      </w:r>
      <w:r w:rsidR="003842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20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рабочих дней с даты поступления документов подготавливает </w:t>
      </w:r>
      <w:r w:rsidR="00B12BB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письмо</w:t>
      </w:r>
      <w:r w:rsidR="0093147E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подписью главы Артемовского городского округа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 отказе в согласовании совершения сделки.</w:t>
      </w:r>
    </w:p>
    <w:p w:rsidR="00DD7364" w:rsidRPr="001E35B0" w:rsidRDefault="00D05C1B" w:rsidP="00DD7364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случаи</w:t>
      </w:r>
      <w:r w:rsidR="00F419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поступления в</w:t>
      </w:r>
      <w:r w:rsidR="00F419AA" w:rsidRPr="00F419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419A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Управление</w:t>
      </w:r>
      <w:r w:rsidR="00F419AA" w:rsidRPr="00E546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="00C74F3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D73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правообладателя</w:t>
      </w:r>
      <w:r w:rsidR="006425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имущества</w:t>
      </w:r>
      <w:r w:rsidR="00DD73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A071D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хода</w:t>
      </w:r>
      <w:r w:rsidR="001E35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тайства</w:t>
      </w:r>
      <w:r w:rsidR="00DD7364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предоставлении потенциальному арендатору/ссудополучателю муниципальной преференции с пакетом документов, предусмотренных пунктами 2 - 6 части 1 статьи 20 Закона</w:t>
      </w:r>
      <w:r w:rsidR="006A071D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срок подготовки п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остановления о согласовании совершения сделки</w:t>
      </w:r>
      <w:r w:rsidR="00402A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письма</w:t>
      </w:r>
      <w:r w:rsidR="00402AF8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 подписью главы Артемовского городского округа об отказе в согласовании совершения сделки</w:t>
      </w:r>
      <w:r w:rsidR="00402A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увеличивается на количество дней</w:t>
      </w:r>
      <w:r w:rsidR="00CE47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</w:t>
      </w:r>
      <w:r w:rsidR="00CE4759" w:rsidRPr="00CE4759">
        <w:rPr>
          <w:szCs w:val="28"/>
        </w:rPr>
        <w:t xml:space="preserve"> </w:t>
      </w:r>
      <w:r w:rsidR="00CE4759" w:rsidRPr="00CE4759">
        <w:rPr>
          <w:rFonts w:ascii="Times New Roman" w:hAnsi="Times New Roman" w:cs="Times New Roman"/>
          <w:sz w:val="28"/>
          <w:szCs w:val="28"/>
        </w:rPr>
        <w:t>антимонопольным органом</w:t>
      </w:r>
      <w:r w:rsidR="00CE4759">
        <w:rPr>
          <w:rFonts w:ascii="Times New Roman" w:hAnsi="Times New Roman" w:cs="Times New Roman"/>
          <w:sz w:val="28"/>
          <w:szCs w:val="28"/>
        </w:rPr>
        <w:t xml:space="preserve"> в адрес</w:t>
      </w:r>
      <w:r w:rsidR="00130019" w:rsidRPr="001300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E35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</w:t>
      </w:r>
      <w:r w:rsidR="00130019" w:rsidRPr="00E546C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="001300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30019" w:rsidRPr="001E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30019" w:rsidRPr="001E35B0">
        <w:rPr>
          <w:rFonts w:ascii="Times New Roman" w:hAnsi="Times New Roman" w:cs="Times New Roman"/>
          <w:sz w:val="28"/>
          <w:szCs w:val="28"/>
        </w:rPr>
        <w:t xml:space="preserve"> об удовлетворении заявления</w:t>
      </w:r>
      <w:r w:rsidR="006A071D">
        <w:rPr>
          <w:rFonts w:ascii="Times New Roman" w:hAnsi="Times New Roman" w:cs="Times New Roman"/>
          <w:sz w:val="28"/>
          <w:szCs w:val="28"/>
        </w:rPr>
        <w:t xml:space="preserve"> либо</w:t>
      </w:r>
      <w:r w:rsidR="00130019" w:rsidRPr="001E35B0">
        <w:rPr>
          <w:rFonts w:ascii="Times New Roman" w:hAnsi="Times New Roman" w:cs="Times New Roman"/>
          <w:sz w:val="28"/>
          <w:szCs w:val="28"/>
        </w:rPr>
        <w:t xml:space="preserve"> отказа антимонопольного органа в удовлетворении заявления о даче согласия на предоставление муниципальной преференции</w:t>
      </w:r>
      <w:r w:rsidR="00A52D59">
        <w:rPr>
          <w:rFonts w:ascii="Times New Roman" w:hAnsi="Times New Roman" w:cs="Times New Roman"/>
          <w:sz w:val="28"/>
          <w:szCs w:val="28"/>
        </w:rPr>
        <w:t>.</w:t>
      </w:r>
    </w:p>
    <w:p w:rsidR="000A7AD8" w:rsidRPr="001E0B3D" w:rsidRDefault="000864D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Решение об отказе в согласовании заключения договора аренды/безвозмездного пользования принимается в случаях:</w:t>
      </w:r>
    </w:p>
    <w:p w:rsidR="000A7AD8" w:rsidRPr="001E0B3D" w:rsidRDefault="000E4B0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1)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непредставления или представления не в полном объеме докуме</w:t>
      </w:r>
      <w:r w:rsidR="003842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нтов, предусмотренных пунктом 8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Порядка;</w:t>
      </w:r>
    </w:p>
    <w:p w:rsidR="000A7AD8" w:rsidRPr="001E0B3D" w:rsidRDefault="000E4B0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2)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отказа антимонопольного органа в удовлетворении заявления о даче согласия на предоставление муниципальной преференции;</w:t>
      </w:r>
    </w:p>
    <w:p w:rsidR="00D4279E" w:rsidRPr="001E0B3D" w:rsidRDefault="000E4B0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мотивированного отказа в согласовании совершения сделки;</w:t>
      </w:r>
    </w:p>
    <w:p w:rsidR="00D4279E" w:rsidRPr="001E0B3D" w:rsidRDefault="00BB6CF7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4)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несоответствия планируемого к осуществлению вида деятельности требованиям действующего законодательства.</w:t>
      </w:r>
    </w:p>
    <w:p w:rsidR="00D4279E" w:rsidRDefault="000864DA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принятия пол</w:t>
      </w:r>
      <w:r w:rsidR="00A865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ожительного решения о передаче 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 в аренду и безвозмездное пользовани</w:t>
      </w:r>
      <w:r w:rsidR="00A865D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 всеми согласующими сторонами п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равообладатель </w:t>
      </w:r>
      <w:r w:rsidR="00E074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регистрацию договора и направляет один экземпляр договора </w:t>
      </w:r>
      <w:r w:rsidR="00797CC3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Управлению муниципальным имуществом</w:t>
      </w:r>
      <w:r w:rsidR="00C9051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течении 10 рабочих дней со дня заключения договора</w:t>
      </w:r>
      <w:r w:rsidR="00A865D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Заявление п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равообладателя объекта </w:t>
      </w:r>
      <w:r w:rsidR="003523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прилагаемые к нему документы п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равообладателю</w:t>
      </w:r>
      <w:r w:rsidR="0067707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возвращаются и остаются на хранении у </w:t>
      </w:r>
      <w:r w:rsidR="00756C3C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Управления муниципальным имуществом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43E24" w:rsidRDefault="000864DA" w:rsidP="00343E24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="00343E2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Передача и</w:t>
      </w:r>
      <w:r w:rsidR="00343E24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 по договору аренды и безвозмездно</w:t>
      </w:r>
      <w:r w:rsidR="00343E2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пользования и возврат и</w:t>
      </w:r>
      <w:r w:rsidR="00343E24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 после расторжения договора аренды и безвозмездного пользования осуществляются по акту приема-передачи, который является неотъемлемой частью договора</w:t>
      </w:r>
      <w:r w:rsidR="00343E24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F0800" w:rsidRDefault="00343E24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34977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Изменения существенных условий договора аренды и безвозмездного пользования оформляются дополнительными соглашениями к договору</w:t>
      </w:r>
      <w:r w:rsidR="004F080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D4279E" w:rsidRPr="001E0B3D" w:rsidRDefault="007D36C1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34977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Правообладатель </w:t>
      </w:r>
      <w:r w:rsidR="00E074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контроль за соблюдением условий заключенных договоров аренд</w:t>
      </w:r>
      <w:r w:rsidR="003523B0">
        <w:rPr>
          <w:rFonts w:ascii="Liberation Serif" w:eastAsia="Times New Roman" w:hAnsi="Liberation Serif" w:cs="Liberation Serif"/>
          <w:sz w:val="28"/>
          <w:szCs w:val="28"/>
          <w:lang w:eastAsia="ru-RU"/>
        </w:rPr>
        <w:t>ы и безвозмездного пользования 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мущества, в том числе:</w:t>
      </w:r>
    </w:p>
    <w:p w:rsidR="00D4279E" w:rsidRPr="001E0B3D" w:rsidRDefault="003523B0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сохранностью и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 и использованием его по целевому назначению;</w:t>
      </w:r>
    </w:p>
    <w:p w:rsidR="00D4279E" w:rsidRPr="001E0B3D" w:rsidRDefault="0085281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своевременным поступлением арендной платы (для договоров аренды);</w:t>
      </w:r>
    </w:p>
    <w:p w:rsidR="00F3419C" w:rsidRPr="001E0B3D" w:rsidRDefault="0085281D" w:rsidP="008607B1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соблюдением сроков аренды и безвозмездного поль</w:t>
      </w:r>
      <w:r w:rsidR="003523B0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зования и</w:t>
      </w:r>
      <w:r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мущества, в том числе заключенных без проведения торгов на основании получения согласия антимонопольного органа.</w:t>
      </w:r>
    </w:p>
    <w:p w:rsidR="00B34977" w:rsidRDefault="00EF60A5" w:rsidP="00593EFE">
      <w:pPr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34977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85281D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1363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Правообладатель </w:t>
      </w:r>
      <w:r w:rsidR="00E0742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имущества</w:t>
      </w:r>
      <w:r w:rsidR="00B777E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уведомляет Управление</w:t>
      </w:r>
      <w:r w:rsidR="00B777EE" w:rsidRPr="001E0B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муниципальным имуществом</w:t>
      </w:r>
      <w:r w:rsidR="00DF7F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расторжении договора аренды/безвозмездного пользования не позднее 10 рабочих дней со дня расторжения</w:t>
      </w:r>
      <w:r w:rsidR="00B2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договора.</w:t>
      </w:r>
    </w:p>
    <w:sectPr w:rsidR="00B34977" w:rsidSect="00A60E9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F9" w:rsidRDefault="00E328F9" w:rsidP="00A60E94">
      <w:r>
        <w:separator/>
      </w:r>
    </w:p>
  </w:endnote>
  <w:endnote w:type="continuationSeparator" w:id="0">
    <w:p w:rsidR="00E328F9" w:rsidRDefault="00E328F9" w:rsidP="00A6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F9" w:rsidRDefault="00E328F9" w:rsidP="00A60E94">
      <w:r>
        <w:separator/>
      </w:r>
    </w:p>
  </w:footnote>
  <w:footnote w:type="continuationSeparator" w:id="0">
    <w:p w:rsidR="00E328F9" w:rsidRDefault="00E328F9" w:rsidP="00A6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200584"/>
      <w:docPartObj>
        <w:docPartGallery w:val="Page Numbers (Top of Page)"/>
        <w:docPartUnique/>
      </w:docPartObj>
    </w:sdtPr>
    <w:sdtEndPr/>
    <w:sdtContent>
      <w:p w:rsidR="00A60E94" w:rsidRDefault="00A60E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D55">
          <w:rPr>
            <w:noProof/>
          </w:rPr>
          <w:t>2</w:t>
        </w:r>
        <w:r>
          <w:fldChar w:fldCharType="end"/>
        </w:r>
      </w:p>
    </w:sdtContent>
  </w:sdt>
  <w:p w:rsidR="00A60E94" w:rsidRDefault="00A60E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6B87"/>
    <w:multiLevelType w:val="hybridMultilevel"/>
    <w:tmpl w:val="7E82D7F0"/>
    <w:lvl w:ilvl="0" w:tplc="E9FAA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05A63"/>
    <w:multiLevelType w:val="hybridMultilevel"/>
    <w:tmpl w:val="BD8668FA"/>
    <w:lvl w:ilvl="0" w:tplc="6BC833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3E4F"/>
    <w:multiLevelType w:val="hybridMultilevel"/>
    <w:tmpl w:val="A0F2FA6E"/>
    <w:lvl w:ilvl="0" w:tplc="8CE6D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4F"/>
    <w:rsid w:val="00012DCF"/>
    <w:rsid w:val="00021865"/>
    <w:rsid w:val="00033887"/>
    <w:rsid w:val="00033D27"/>
    <w:rsid w:val="00035DC0"/>
    <w:rsid w:val="000522BC"/>
    <w:rsid w:val="000543BE"/>
    <w:rsid w:val="00062638"/>
    <w:rsid w:val="00072B10"/>
    <w:rsid w:val="00077F92"/>
    <w:rsid w:val="000833CD"/>
    <w:rsid w:val="00084918"/>
    <w:rsid w:val="000864DA"/>
    <w:rsid w:val="000A702C"/>
    <w:rsid w:val="000A771D"/>
    <w:rsid w:val="000A7AD8"/>
    <w:rsid w:val="000B31A6"/>
    <w:rsid w:val="000B3AC3"/>
    <w:rsid w:val="000B5869"/>
    <w:rsid w:val="000B68C1"/>
    <w:rsid w:val="000C0F14"/>
    <w:rsid w:val="000D2603"/>
    <w:rsid w:val="000D2BD0"/>
    <w:rsid w:val="000D438B"/>
    <w:rsid w:val="000E1D97"/>
    <w:rsid w:val="000E23EF"/>
    <w:rsid w:val="000E4B0A"/>
    <w:rsid w:val="0011022A"/>
    <w:rsid w:val="001107AA"/>
    <w:rsid w:val="00111390"/>
    <w:rsid w:val="0011432E"/>
    <w:rsid w:val="00114591"/>
    <w:rsid w:val="00130019"/>
    <w:rsid w:val="00144E3C"/>
    <w:rsid w:val="0015132C"/>
    <w:rsid w:val="00160E7A"/>
    <w:rsid w:val="001613F6"/>
    <w:rsid w:val="0016757D"/>
    <w:rsid w:val="001676A0"/>
    <w:rsid w:val="0018007D"/>
    <w:rsid w:val="00183451"/>
    <w:rsid w:val="00183720"/>
    <w:rsid w:val="001958AA"/>
    <w:rsid w:val="00196A9E"/>
    <w:rsid w:val="0019739B"/>
    <w:rsid w:val="001B7AAC"/>
    <w:rsid w:val="001C46AA"/>
    <w:rsid w:val="001C54E1"/>
    <w:rsid w:val="001E076C"/>
    <w:rsid w:val="001E0B3D"/>
    <w:rsid w:val="001E35B0"/>
    <w:rsid w:val="001F257C"/>
    <w:rsid w:val="001F4961"/>
    <w:rsid w:val="001F6395"/>
    <w:rsid w:val="001F7954"/>
    <w:rsid w:val="0020226F"/>
    <w:rsid w:val="00207CF1"/>
    <w:rsid w:val="002117DE"/>
    <w:rsid w:val="00214726"/>
    <w:rsid w:val="00220EB0"/>
    <w:rsid w:val="00220ECE"/>
    <w:rsid w:val="00223CF6"/>
    <w:rsid w:val="00223FF4"/>
    <w:rsid w:val="00235B97"/>
    <w:rsid w:val="00252440"/>
    <w:rsid w:val="00254757"/>
    <w:rsid w:val="00266511"/>
    <w:rsid w:val="00271CF5"/>
    <w:rsid w:val="00283EF3"/>
    <w:rsid w:val="00284E31"/>
    <w:rsid w:val="002870C4"/>
    <w:rsid w:val="0028790A"/>
    <w:rsid w:val="0029042C"/>
    <w:rsid w:val="00290CF4"/>
    <w:rsid w:val="00293DB1"/>
    <w:rsid w:val="00294990"/>
    <w:rsid w:val="002B07FE"/>
    <w:rsid w:val="002B37FA"/>
    <w:rsid w:val="002B7D55"/>
    <w:rsid w:val="002C42BA"/>
    <w:rsid w:val="002C44AC"/>
    <w:rsid w:val="002C49B5"/>
    <w:rsid w:val="002D7861"/>
    <w:rsid w:val="002D7F5E"/>
    <w:rsid w:val="002E0DC7"/>
    <w:rsid w:val="002E4DE8"/>
    <w:rsid w:val="002E67D2"/>
    <w:rsid w:val="002E7FFB"/>
    <w:rsid w:val="002F7F33"/>
    <w:rsid w:val="00301631"/>
    <w:rsid w:val="003018CE"/>
    <w:rsid w:val="00302A17"/>
    <w:rsid w:val="00305CF3"/>
    <w:rsid w:val="00315938"/>
    <w:rsid w:val="00316C2F"/>
    <w:rsid w:val="00323B4E"/>
    <w:rsid w:val="00324377"/>
    <w:rsid w:val="00324CB2"/>
    <w:rsid w:val="003321CA"/>
    <w:rsid w:val="003348F0"/>
    <w:rsid w:val="0033722F"/>
    <w:rsid w:val="003414EB"/>
    <w:rsid w:val="00343E24"/>
    <w:rsid w:val="00347448"/>
    <w:rsid w:val="0034799A"/>
    <w:rsid w:val="0035191D"/>
    <w:rsid w:val="00351A35"/>
    <w:rsid w:val="003523B0"/>
    <w:rsid w:val="003631FB"/>
    <w:rsid w:val="003647FC"/>
    <w:rsid w:val="003675BE"/>
    <w:rsid w:val="00370AF8"/>
    <w:rsid w:val="00373355"/>
    <w:rsid w:val="00375F53"/>
    <w:rsid w:val="003842C7"/>
    <w:rsid w:val="003848CC"/>
    <w:rsid w:val="00386425"/>
    <w:rsid w:val="00393CCF"/>
    <w:rsid w:val="00393D36"/>
    <w:rsid w:val="00395A4A"/>
    <w:rsid w:val="003A2B40"/>
    <w:rsid w:val="003C1455"/>
    <w:rsid w:val="003C1556"/>
    <w:rsid w:val="003C2098"/>
    <w:rsid w:val="003C2F19"/>
    <w:rsid w:val="003D634F"/>
    <w:rsid w:val="003D6B69"/>
    <w:rsid w:val="003E04ED"/>
    <w:rsid w:val="003E70D4"/>
    <w:rsid w:val="003F15A5"/>
    <w:rsid w:val="003F34EA"/>
    <w:rsid w:val="0040050E"/>
    <w:rsid w:val="00400EDF"/>
    <w:rsid w:val="00402AF8"/>
    <w:rsid w:val="0040751D"/>
    <w:rsid w:val="00413F83"/>
    <w:rsid w:val="00433752"/>
    <w:rsid w:val="004339DD"/>
    <w:rsid w:val="004423DE"/>
    <w:rsid w:val="00443C8F"/>
    <w:rsid w:val="00450E0E"/>
    <w:rsid w:val="004524B7"/>
    <w:rsid w:val="004551D2"/>
    <w:rsid w:val="004615A4"/>
    <w:rsid w:val="00462835"/>
    <w:rsid w:val="00483C61"/>
    <w:rsid w:val="00485C02"/>
    <w:rsid w:val="00494639"/>
    <w:rsid w:val="004958D2"/>
    <w:rsid w:val="004B437F"/>
    <w:rsid w:val="004D0B36"/>
    <w:rsid w:val="004E0EC9"/>
    <w:rsid w:val="004E119F"/>
    <w:rsid w:val="004E143F"/>
    <w:rsid w:val="004E2F68"/>
    <w:rsid w:val="004E3826"/>
    <w:rsid w:val="004F0272"/>
    <w:rsid w:val="004F0800"/>
    <w:rsid w:val="004F121C"/>
    <w:rsid w:val="004F2DF5"/>
    <w:rsid w:val="004F58A0"/>
    <w:rsid w:val="004F6E69"/>
    <w:rsid w:val="005106F7"/>
    <w:rsid w:val="00510B28"/>
    <w:rsid w:val="005164E3"/>
    <w:rsid w:val="005240DE"/>
    <w:rsid w:val="00525EF3"/>
    <w:rsid w:val="0053072C"/>
    <w:rsid w:val="0053263D"/>
    <w:rsid w:val="0054240B"/>
    <w:rsid w:val="005431F8"/>
    <w:rsid w:val="0054573C"/>
    <w:rsid w:val="005457F6"/>
    <w:rsid w:val="00554879"/>
    <w:rsid w:val="00560A79"/>
    <w:rsid w:val="00561C1C"/>
    <w:rsid w:val="0056338C"/>
    <w:rsid w:val="00563CF6"/>
    <w:rsid w:val="005671E5"/>
    <w:rsid w:val="00580B57"/>
    <w:rsid w:val="00593EFE"/>
    <w:rsid w:val="005A2910"/>
    <w:rsid w:val="005A4837"/>
    <w:rsid w:val="005C2B84"/>
    <w:rsid w:val="005C4B8B"/>
    <w:rsid w:val="005C4E04"/>
    <w:rsid w:val="005C7487"/>
    <w:rsid w:val="005D4D40"/>
    <w:rsid w:val="005D5609"/>
    <w:rsid w:val="005E493C"/>
    <w:rsid w:val="005F0E4C"/>
    <w:rsid w:val="005F2C4A"/>
    <w:rsid w:val="005F3EFE"/>
    <w:rsid w:val="005F45BB"/>
    <w:rsid w:val="00601C91"/>
    <w:rsid w:val="00603276"/>
    <w:rsid w:val="00606751"/>
    <w:rsid w:val="00606C41"/>
    <w:rsid w:val="00624C7C"/>
    <w:rsid w:val="00633383"/>
    <w:rsid w:val="0063379B"/>
    <w:rsid w:val="006366DF"/>
    <w:rsid w:val="0063694D"/>
    <w:rsid w:val="00636E0C"/>
    <w:rsid w:val="00636F1E"/>
    <w:rsid w:val="0063792B"/>
    <w:rsid w:val="006425C6"/>
    <w:rsid w:val="00642B2D"/>
    <w:rsid w:val="006442C3"/>
    <w:rsid w:val="0065250D"/>
    <w:rsid w:val="00656BB6"/>
    <w:rsid w:val="0067707D"/>
    <w:rsid w:val="00686D2B"/>
    <w:rsid w:val="006A071D"/>
    <w:rsid w:val="006B0B66"/>
    <w:rsid w:val="006B226C"/>
    <w:rsid w:val="006C5A7D"/>
    <w:rsid w:val="006C7103"/>
    <w:rsid w:val="006C7BA2"/>
    <w:rsid w:val="006D0CC6"/>
    <w:rsid w:val="006E4D93"/>
    <w:rsid w:val="006E6466"/>
    <w:rsid w:val="006E7FF0"/>
    <w:rsid w:val="006F3777"/>
    <w:rsid w:val="00704553"/>
    <w:rsid w:val="00705E75"/>
    <w:rsid w:val="00707F25"/>
    <w:rsid w:val="00712076"/>
    <w:rsid w:val="00720E66"/>
    <w:rsid w:val="00724450"/>
    <w:rsid w:val="00726512"/>
    <w:rsid w:val="007362FA"/>
    <w:rsid w:val="00737806"/>
    <w:rsid w:val="00740CD6"/>
    <w:rsid w:val="0074464A"/>
    <w:rsid w:val="0074679D"/>
    <w:rsid w:val="00756C3C"/>
    <w:rsid w:val="007577B6"/>
    <w:rsid w:val="00764BFC"/>
    <w:rsid w:val="0076705F"/>
    <w:rsid w:val="00771B05"/>
    <w:rsid w:val="00777E4F"/>
    <w:rsid w:val="007849D9"/>
    <w:rsid w:val="00797CC3"/>
    <w:rsid w:val="007A07F8"/>
    <w:rsid w:val="007B0851"/>
    <w:rsid w:val="007B1A6F"/>
    <w:rsid w:val="007C049C"/>
    <w:rsid w:val="007C4746"/>
    <w:rsid w:val="007C6121"/>
    <w:rsid w:val="007C6FB2"/>
    <w:rsid w:val="007C7C44"/>
    <w:rsid w:val="007D36C1"/>
    <w:rsid w:val="007D3994"/>
    <w:rsid w:val="007E2078"/>
    <w:rsid w:val="007E5C48"/>
    <w:rsid w:val="007E7121"/>
    <w:rsid w:val="007F3C57"/>
    <w:rsid w:val="00806AEC"/>
    <w:rsid w:val="008208CD"/>
    <w:rsid w:val="00830027"/>
    <w:rsid w:val="00830A50"/>
    <w:rsid w:val="00831B61"/>
    <w:rsid w:val="00834703"/>
    <w:rsid w:val="00842BBF"/>
    <w:rsid w:val="00846A42"/>
    <w:rsid w:val="008512E6"/>
    <w:rsid w:val="0085281D"/>
    <w:rsid w:val="00853FDA"/>
    <w:rsid w:val="0085502E"/>
    <w:rsid w:val="008607B1"/>
    <w:rsid w:val="00861C59"/>
    <w:rsid w:val="008756CC"/>
    <w:rsid w:val="00882828"/>
    <w:rsid w:val="0088618E"/>
    <w:rsid w:val="0089795A"/>
    <w:rsid w:val="008A360C"/>
    <w:rsid w:val="008A499D"/>
    <w:rsid w:val="008B6BBC"/>
    <w:rsid w:val="008C024F"/>
    <w:rsid w:val="008C1F4F"/>
    <w:rsid w:val="008C4235"/>
    <w:rsid w:val="008C76E3"/>
    <w:rsid w:val="008E6A65"/>
    <w:rsid w:val="008F1447"/>
    <w:rsid w:val="008F2137"/>
    <w:rsid w:val="00900B6E"/>
    <w:rsid w:val="00903E02"/>
    <w:rsid w:val="009064A7"/>
    <w:rsid w:val="00906598"/>
    <w:rsid w:val="00911641"/>
    <w:rsid w:val="009218B2"/>
    <w:rsid w:val="0092637D"/>
    <w:rsid w:val="0093147E"/>
    <w:rsid w:val="00934F5E"/>
    <w:rsid w:val="00935210"/>
    <w:rsid w:val="00941F8C"/>
    <w:rsid w:val="0094349B"/>
    <w:rsid w:val="00946435"/>
    <w:rsid w:val="00951C5F"/>
    <w:rsid w:val="00953FBC"/>
    <w:rsid w:val="00967ED1"/>
    <w:rsid w:val="009703EA"/>
    <w:rsid w:val="00970D9F"/>
    <w:rsid w:val="00971033"/>
    <w:rsid w:val="00976197"/>
    <w:rsid w:val="009973F9"/>
    <w:rsid w:val="009A7284"/>
    <w:rsid w:val="009A750A"/>
    <w:rsid w:val="009C6B3C"/>
    <w:rsid w:val="00A02876"/>
    <w:rsid w:val="00A20C23"/>
    <w:rsid w:val="00A33873"/>
    <w:rsid w:val="00A36A16"/>
    <w:rsid w:val="00A43505"/>
    <w:rsid w:val="00A43570"/>
    <w:rsid w:val="00A441C8"/>
    <w:rsid w:val="00A4636F"/>
    <w:rsid w:val="00A46FC6"/>
    <w:rsid w:val="00A50340"/>
    <w:rsid w:val="00A52ABB"/>
    <w:rsid w:val="00A52D59"/>
    <w:rsid w:val="00A53BC1"/>
    <w:rsid w:val="00A54758"/>
    <w:rsid w:val="00A54D46"/>
    <w:rsid w:val="00A5628D"/>
    <w:rsid w:val="00A56B8F"/>
    <w:rsid w:val="00A57F9D"/>
    <w:rsid w:val="00A60E94"/>
    <w:rsid w:val="00A6544B"/>
    <w:rsid w:val="00A73614"/>
    <w:rsid w:val="00A8126C"/>
    <w:rsid w:val="00A865DB"/>
    <w:rsid w:val="00A93078"/>
    <w:rsid w:val="00A972F9"/>
    <w:rsid w:val="00A97354"/>
    <w:rsid w:val="00A97689"/>
    <w:rsid w:val="00AA5880"/>
    <w:rsid w:val="00AB0D98"/>
    <w:rsid w:val="00AB4B32"/>
    <w:rsid w:val="00AC2F45"/>
    <w:rsid w:val="00AC384E"/>
    <w:rsid w:val="00AC4CB6"/>
    <w:rsid w:val="00AC65FF"/>
    <w:rsid w:val="00AC6BF9"/>
    <w:rsid w:val="00AD0F25"/>
    <w:rsid w:val="00AD1C45"/>
    <w:rsid w:val="00AD3C3F"/>
    <w:rsid w:val="00AD49ED"/>
    <w:rsid w:val="00AF4F07"/>
    <w:rsid w:val="00AF509F"/>
    <w:rsid w:val="00AF5342"/>
    <w:rsid w:val="00B02E5A"/>
    <w:rsid w:val="00B02EAC"/>
    <w:rsid w:val="00B057F1"/>
    <w:rsid w:val="00B10995"/>
    <w:rsid w:val="00B12BBD"/>
    <w:rsid w:val="00B14609"/>
    <w:rsid w:val="00B20E30"/>
    <w:rsid w:val="00B21C19"/>
    <w:rsid w:val="00B26784"/>
    <w:rsid w:val="00B34977"/>
    <w:rsid w:val="00B35309"/>
    <w:rsid w:val="00B46985"/>
    <w:rsid w:val="00B500AF"/>
    <w:rsid w:val="00B52005"/>
    <w:rsid w:val="00B53CF1"/>
    <w:rsid w:val="00B573D1"/>
    <w:rsid w:val="00B57FB4"/>
    <w:rsid w:val="00B7125B"/>
    <w:rsid w:val="00B74034"/>
    <w:rsid w:val="00B777EE"/>
    <w:rsid w:val="00B83F10"/>
    <w:rsid w:val="00BB6CF7"/>
    <w:rsid w:val="00BC1E36"/>
    <w:rsid w:val="00BC34A3"/>
    <w:rsid w:val="00BC41A2"/>
    <w:rsid w:val="00BC48A0"/>
    <w:rsid w:val="00BE201B"/>
    <w:rsid w:val="00C02557"/>
    <w:rsid w:val="00C02C90"/>
    <w:rsid w:val="00C04896"/>
    <w:rsid w:val="00C1363A"/>
    <w:rsid w:val="00C1685C"/>
    <w:rsid w:val="00C21487"/>
    <w:rsid w:val="00C216C9"/>
    <w:rsid w:val="00C27B8D"/>
    <w:rsid w:val="00C32780"/>
    <w:rsid w:val="00C36D83"/>
    <w:rsid w:val="00C40069"/>
    <w:rsid w:val="00C41834"/>
    <w:rsid w:val="00C42984"/>
    <w:rsid w:val="00C43079"/>
    <w:rsid w:val="00C43EFB"/>
    <w:rsid w:val="00C4450A"/>
    <w:rsid w:val="00C51552"/>
    <w:rsid w:val="00C545C6"/>
    <w:rsid w:val="00C574EE"/>
    <w:rsid w:val="00C57FD4"/>
    <w:rsid w:val="00C63D35"/>
    <w:rsid w:val="00C65FFF"/>
    <w:rsid w:val="00C719E0"/>
    <w:rsid w:val="00C74F3B"/>
    <w:rsid w:val="00C77799"/>
    <w:rsid w:val="00C77942"/>
    <w:rsid w:val="00C81BA4"/>
    <w:rsid w:val="00C86AF9"/>
    <w:rsid w:val="00C90519"/>
    <w:rsid w:val="00C9261F"/>
    <w:rsid w:val="00CA3622"/>
    <w:rsid w:val="00CC72CE"/>
    <w:rsid w:val="00CD221D"/>
    <w:rsid w:val="00CD3A95"/>
    <w:rsid w:val="00CD3AED"/>
    <w:rsid w:val="00CD50E8"/>
    <w:rsid w:val="00CE13A8"/>
    <w:rsid w:val="00CE19F6"/>
    <w:rsid w:val="00CE4759"/>
    <w:rsid w:val="00CF0D9B"/>
    <w:rsid w:val="00D05C1B"/>
    <w:rsid w:val="00D063DB"/>
    <w:rsid w:val="00D10D16"/>
    <w:rsid w:val="00D1474A"/>
    <w:rsid w:val="00D14E98"/>
    <w:rsid w:val="00D1573C"/>
    <w:rsid w:val="00D23246"/>
    <w:rsid w:val="00D34B10"/>
    <w:rsid w:val="00D40C13"/>
    <w:rsid w:val="00D4279E"/>
    <w:rsid w:val="00D46875"/>
    <w:rsid w:val="00D54088"/>
    <w:rsid w:val="00D562FA"/>
    <w:rsid w:val="00D6118C"/>
    <w:rsid w:val="00D61384"/>
    <w:rsid w:val="00D63464"/>
    <w:rsid w:val="00D703DE"/>
    <w:rsid w:val="00D70BD8"/>
    <w:rsid w:val="00D76FDB"/>
    <w:rsid w:val="00D773FF"/>
    <w:rsid w:val="00D77551"/>
    <w:rsid w:val="00D80F8A"/>
    <w:rsid w:val="00D833B7"/>
    <w:rsid w:val="00D9128A"/>
    <w:rsid w:val="00D93E30"/>
    <w:rsid w:val="00DB5E4B"/>
    <w:rsid w:val="00DD0590"/>
    <w:rsid w:val="00DD398A"/>
    <w:rsid w:val="00DD7364"/>
    <w:rsid w:val="00DE621F"/>
    <w:rsid w:val="00DE7652"/>
    <w:rsid w:val="00DF6865"/>
    <w:rsid w:val="00DF7FC8"/>
    <w:rsid w:val="00E03E73"/>
    <w:rsid w:val="00E0742D"/>
    <w:rsid w:val="00E1749A"/>
    <w:rsid w:val="00E17715"/>
    <w:rsid w:val="00E25CD3"/>
    <w:rsid w:val="00E30607"/>
    <w:rsid w:val="00E31A98"/>
    <w:rsid w:val="00E328F9"/>
    <w:rsid w:val="00E351AC"/>
    <w:rsid w:val="00E41189"/>
    <w:rsid w:val="00E546C1"/>
    <w:rsid w:val="00E563A0"/>
    <w:rsid w:val="00E60659"/>
    <w:rsid w:val="00E6204C"/>
    <w:rsid w:val="00E66274"/>
    <w:rsid w:val="00E762D1"/>
    <w:rsid w:val="00E763E2"/>
    <w:rsid w:val="00E7659F"/>
    <w:rsid w:val="00E81E7F"/>
    <w:rsid w:val="00EA5490"/>
    <w:rsid w:val="00EB1983"/>
    <w:rsid w:val="00EB4B7F"/>
    <w:rsid w:val="00EB5746"/>
    <w:rsid w:val="00EB5A48"/>
    <w:rsid w:val="00EC339B"/>
    <w:rsid w:val="00ED2F8C"/>
    <w:rsid w:val="00ED7EAF"/>
    <w:rsid w:val="00EE5F99"/>
    <w:rsid w:val="00EF5654"/>
    <w:rsid w:val="00EF5A92"/>
    <w:rsid w:val="00EF60A5"/>
    <w:rsid w:val="00EF6B0F"/>
    <w:rsid w:val="00EF6B6F"/>
    <w:rsid w:val="00F05D8A"/>
    <w:rsid w:val="00F073B8"/>
    <w:rsid w:val="00F12B96"/>
    <w:rsid w:val="00F15443"/>
    <w:rsid w:val="00F24497"/>
    <w:rsid w:val="00F27988"/>
    <w:rsid w:val="00F3419C"/>
    <w:rsid w:val="00F419AA"/>
    <w:rsid w:val="00F42A00"/>
    <w:rsid w:val="00F43E92"/>
    <w:rsid w:val="00F45248"/>
    <w:rsid w:val="00F53C9C"/>
    <w:rsid w:val="00F61095"/>
    <w:rsid w:val="00F74531"/>
    <w:rsid w:val="00F815F7"/>
    <w:rsid w:val="00F81942"/>
    <w:rsid w:val="00F85206"/>
    <w:rsid w:val="00F8547F"/>
    <w:rsid w:val="00F9209B"/>
    <w:rsid w:val="00FA239C"/>
    <w:rsid w:val="00FA7C6E"/>
    <w:rsid w:val="00FB0B0A"/>
    <w:rsid w:val="00FB36F0"/>
    <w:rsid w:val="00FB7EDF"/>
    <w:rsid w:val="00FC1F58"/>
    <w:rsid w:val="00FC5622"/>
    <w:rsid w:val="00FC6CD1"/>
    <w:rsid w:val="00FD7FD4"/>
    <w:rsid w:val="00FE045B"/>
    <w:rsid w:val="00FE0CBE"/>
    <w:rsid w:val="00FE6C49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7F0D5-2044-4B62-97E3-D201BDC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9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3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3D634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D6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3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E94"/>
  </w:style>
  <w:style w:type="paragraph" w:styleId="a7">
    <w:name w:val="footer"/>
    <w:basedOn w:val="a"/>
    <w:link w:val="a8"/>
    <w:uiPriority w:val="99"/>
    <w:unhideWhenUsed/>
    <w:rsid w:val="00A60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E94"/>
  </w:style>
  <w:style w:type="paragraph" w:customStyle="1" w:styleId="formattext">
    <w:name w:val="formattext"/>
    <w:basedOn w:val="a"/>
    <w:rsid w:val="008528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5281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281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28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281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28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7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9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0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46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34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49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63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1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270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4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7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4468504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2198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0890-5B70-4A01-953F-15D902AB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Ирина В. Якимова</cp:lastModifiedBy>
  <cp:revision>2</cp:revision>
  <cp:lastPrinted>2022-02-28T11:36:00Z</cp:lastPrinted>
  <dcterms:created xsi:type="dcterms:W3CDTF">2022-03-02T04:42:00Z</dcterms:created>
  <dcterms:modified xsi:type="dcterms:W3CDTF">2022-03-02T04:42:00Z</dcterms:modified>
</cp:coreProperties>
</file>