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76" w:rsidRDefault="005275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7576" w:rsidRDefault="00527576">
      <w:pPr>
        <w:pStyle w:val="ConsPlusNormal"/>
        <w:jc w:val="both"/>
        <w:outlineLvl w:val="0"/>
      </w:pPr>
    </w:p>
    <w:p w:rsidR="00527576" w:rsidRDefault="00527576">
      <w:pPr>
        <w:pStyle w:val="ConsPlusTitle"/>
        <w:jc w:val="center"/>
        <w:outlineLvl w:val="0"/>
      </w:pPr>
      <w:r>
        <w:t>КОМИТЕТ ПО АРХИТЕКТУРЕ И ГРАДОСТРОИТЕЛЬСТВУ</w:t>
      </w:r>
    </w:p>
    <w:p w:rsidR="00527576" w:rsidRDefault="00527576">
      <w:pPr>
        <w:pStyle w:val="ConsPlusTitle"/>
        <w:jc w:val="center"/>
      </w:pPr>
      <w:r>
        <w:t>АРТЕМОВСКОГО ГОРОДСКОГО ОКРУГА</w:t>
      </w:r>
    </w:p>
    <w:p w:rsidR="00527576" w:rsidRDefault="00527576">
      <w:pPr>
        <w:pStyle w:val="ConsPlusTitle"/>
        <w:jc w:val="center"/>
      </w:pPr>
    </w:p>
    <w:p w:rsidR="00527576" w:rsidRDefault="00527576">
      <w:pPr>
        <w:pStyle w:val="ConsPlusTitle"/>
        <w:jc w:val="center"/>
      </w:pPr>
      <w:r>
        <w:t>РАСПОРЯЖЕНИЕ</w:t>
      </w:r>
    </w:p>
    <w:p w:rsidR="00527576" w:rsidRDefault="00527576">
      <w:pPr>
        <w:pStyle w:val="ConsPlusTitle"/>
        <w:jc w:val="center"/>
      </w:pPr>
      <w:r>
        <w:t>от 6 марта 2017 г. N 5</w:t>
      </w:r>
    </w:p>
    <w:p w:rsidR="00527576" w:rsidRDefault="00527576">
      <w:pPr>
        <w:pStyle w:val="ConsPlusTitle"/>
        <w:jc w:val="center"/>
      </w:pPr>
    </w:p>
    <w:p w:rsidR="00527576" w:rsidRDefault="00527576">
      <w:pPr>
        <w:pStyle w:val="ConsPlusTitle"/>
        <w:jc w:val="center"/>
      </w:pPr>
      <w:r>
        <w:t>ОБ УТВЕРЖДЕНИИ АДМИНИСТРАТИВНОГО РЕГЛАМЕНТА</w:t>
      </w:r>
    </w:p>
    <w:p w:rsidR="00527576" w:rsidRDefault="00527576">
      <w:pPr>
        <w:pStyle w:val="ConsPlusTitle"/>
        <w:jc w:val="center"/>
      </w:pPr>
      <w:r>
        <w:t>ПРЕДОСТАВЛЕНИЯ МУНИЦИПАЛЬНОЙ УСЛУГИ "ВЫДАЧА</w:t>
      </w:r>
    </w:p>
    <w:p w:rsidR="00527576" w:rsidRDefault="00527576">
      <w:pPr>
        <w:pStyle w:val="ConsPlusTitle"/>
        <w:jc w:val="center"/>
      </w:pPr>
      <w:r>
        <w:t>РАЗРЕШЕНИЙ НА ВВОД ОБЪЕКТОВ ПРИ ОСУЩЕСТВЛЕНИИ</w:t>
      </w:r>
    </w:p>
    <w:p w:rsidR="00527576" w:rsidRDefault="00527576">
      <w:pPr>
        <w:pStyle w:val="ConsPlusTitle"/>
        <w:jc w:val="center"/>
      </w:pPr>
      <w:r>
        <w:t>КАПИТАЛЬНОГО СТРОИТЕЛЬСТВА, РЕКОНСТРУКЦИИ ОБЪЕКТОВ</w:t>
      </w:r>
    </w:p>
    <w:p w:rsidR="00527576" w:rsidRDefault="00527576">
      <w:pPr>
        <w:pStyle w:val="ConsPlusTitle"/>
        <w:jc w:val="center"/>
      </w:pPr>
      <w:r>
        <w:t>КАПИТАЛЬНОГО СТРОИТЕЛЬСТВА, РАСПОЛОЖЕННЫХ</w:t>
      </w:r>
    </w:p>
    <w:p w:rsidR="00527576" w:rsidRDefault="00527576">
      <w:pPr>
        <w:pStyle w:val="ConsPlusTitle"/>
        <w:jc w:val="center"/>
      </w:pPr>
      <w:r>
        <w:t>НА ТЕРРИТОРИИ АРТЕМОВСКОГО ГОРОДСКОГО ОКРУГА"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ind w:firstLine="540"/>
        <w:jc w:val="both"/>
      </w:pPr>
      <w:r>
        <w:t xml:space="preserve">В соответствии с Федеральными законами от 09.02.2009 </w:t>
      </w:r>
      <w:hyperlink r:id="rId5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7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19.12.2016 </w:t>
      </w:r>
      <w:hyperlink r:id="rId8" w:history="1">
        <w:r>
          <w:rPr>
            <w:color w:val="0000FF"/>
          </w:rPr>
          <w:t>N 445-ФЗ</w:t>
        </w:r>
      </w:hyperlink>
      <w:r>
        <w:t xml:space="preserve"> "О внесении изменений в статьи 51 и 55 Градостроительного кодекса Российской Федерации", Постановлениями Администрации Артемовского городского округа от 25.02.2011 </w:t>
      </w:r>
      <w:hyperlink r:id="rId9" w:history="1">
        <w:r>
          <w:rPr>
            <w:color w:val="0000FF"/>
          </w:rPr>
          <w:t>N 170-ПА</w:t>
        </w:r>
      </w:hyperlink>
      <w:r>
        <w:t xml:space="preserve"> "Об административных регламентах предоставления муниципальных услуг органами местного самоуправления Артемовского городского округа", от 05.02.2013 N 146-ПА "О внесении дополнений в Постановление Администрации Артемовского городского округа от 25.02.2011 N 170-ПА "Об административных регламентах предоставления муниципальных услуг органами местного самоуправления Артемовского городского округа",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об органе местного самоуправления "Комитет по архитектуре и градостроительству Артемовского городского округа", принятым Решением Думы Артемовского городского округа от 25.09.2008 N 433, руководствуясь </w:t>
      </w:r>
      <w:hyperlink r:id="rId11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2" w:history="1">
        <w:r>
          <w:rPr>
            <w:color w:val="0000FF"/>
          </w:rPr>
          <w:t>31</w:t>
        </w:r>
      </w:hyperlink>
      <w:r>
        <w:t xml:space="preserve"> Устава Артемовского городского округа: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ввод объектов 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округа" (приложение).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2. Признать утратившим силу Распоряжение Комитета по архитектуре и градостроительству Артемовского городского округа от 18.06.2013 N 9 "Об утверждении Административного регламента предоставления </w:t>
      </w:r>
      <w:r>
        <w:lastRenderedPageBreak/>
        <w:t>муниципальной услуги "Выдача разрешений на ввод объектов при осуществлении капитального строительства, реконструкции, капитального ремонта объектов капитального строительства, расположенных на территории Артемовского городского округа".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3. Опубликовать Распоряжение в газете "Артемовский рабочий" и разместить на официальном сайте Администрации Артемовского городского округа в информационно-телекоммуникационной сети "Интернет".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4. Контроль за исполнением настоящего Распоряжения оставляю за собой.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right"/>
      </w:pPr>
      <w:r>
        <w:t>Председатель</w:t>
      </w:r>
    </w:p>
    <w:p w:rsidR="00527576" w:rsidRDefault="00527576">
      <w:pPr>
        <w:pStyle w:val="ConsPlusNormal"/>
        <w:jc w:val="right"/>
      </w:pPr>
      <w:r>
        <w:t>Н.В.БУЛАТОВА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right"/>
        <w:outlineLvl w:val="0"/>
      </w:pPr>
      <w:r>
        <w:t>Приложение</w:t>
      </w:r>
    </w:p>
    <w:p w:rsidR="00527576" w:rsidRDefault="00527576">
      <w:pPr>
        <w:pStyle w:val="ConsPlusNormal"/>
        <w:jc w:val="right"/>
      </w:pPr>
      <w:r>
        <w:t>к Распоряжению Комитета</w:t>
      </w:r>
    </w:p>
    <w:p w:rsidR="00527576" w:rsidRDefault="00527576">
      <w:pPr>
        <w:pStyle w:val="ConsPlusNormal"/>
        <w:jc w:val="right"/>
      </w:pPr>
      <w:r>
        <w:t>по архитектуре и градостроительству</w:t>
      </w:r>
    </w:p>
    <w:p w:rsidR="00527576" w:rsidRDefault="00527576">
      <w:pPr>
        <w:pStyle w:val="ConsPlusNormal"/>
        <w:jc w:val="right"/>
      </w:pPr>
      <w:r>
        <w:t>Артемовского городского округа</w:t>
      </w:r>
    </w:p>
    <w:p w:rsidR="00527576" w:rsidRDefault="00527576">
      <w:pPr>
        <w:pStyle w:val="ConsPlusNormal"/>
        <w:jc w:val="right"/>
      </w:pPr>
      <w:r>
        <w:t>от 6 марта 2017 г. N 5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527576" w:rsidRDefault="00527576">
      <w:pPr>
        <w:pStyle w:val="ConsPlusTitle"/>
        <w:jc w:val="center"/>
      </w:pPr>
      <w:r>
        <w:t>ПРЕДОСТАВЛЕНИЯ МУНИЦИПАЛЬНОЙ УСЛУГИ "ВЫДАЧА</w:t>
      </w:r>
    </w:p>
    <w:p w:rsidR="00527576" w:rsidRDefault="00527576">
      <w:pPr>
        <w:pStyle w:val="ConsPlusTitle"/>
        <w:jc w:val="center"/>
      </w:pPr>
      <w:r>
        <w:t>РАЗРЕШЕНИЙ НА ВВОД ОБЪЕКТОВ ПРИ ОСУЩЕСТВЛЕНИИ</w:t>
      </w:r>
    </w:p>
    <w:p w:rsidR="00527576" w:rsidRDefault="00527576">
      <w:pPr>
        <w:pStyle w:val="ConsPlusTitle"/>
        <w:jc w:val="center"/>
      </w:pPr>
      <w:r>
        <w:t>КАПИТАЛЬНОГО СТРОИТЕЛЬСТВА, РЕКОНСТРУКЦИИ ОБЪЕКТОВ</w:t>
      </w:r>
    </w:p>
    <w:p w:rsidR="00527576" w:rsidRDefault="00527576">
      <w:pPr>
        <w:pStyle w:val="ConsPlusTitle"/>
        <w:jc w:val="center"/>
      </w:pPr>
      <w:r>
        <w:t>КАПИТАЛЬНОГО СТРОИТЕЛЬСТВА, РАСПОЛОЖЕННЫХ</w:t>
      </w:r>
    </w:p>
    <w:p w:rsidR="00527576" w:rsidRDefault="00527576">
      <w:pPr>
        <w:pStyle w:val="ConsPlusTitle"/>
        <w:jc w:val="center"/>
      </w:pPr>
      <w:r>
        <w:t>НА ТЕРРИТОРИИ АРТЕМОВСКОГО ГОРОДСКОГО ОКРУГА"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center"/>
        <w:outlineLvl w:val="1"/>
      </w:pPr>
      <w:r>
        <w:t>Раздел I. ОБЩИЕ ПОЛОЖЕНИЯ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ind w:firstLine="540"/>
        <w:jc w:val="both"/>
      </w:pPr>
      <w:r>
        <w:t>1. Настоящий Административный регламент (далее - Регламент) регулирует предоставление муниципальной услуги по выдаче разрешений на ввод объектов 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 (далее - муниципальная услуга), определяет сроки и последовательность действий (административных процедур) по выдаче разрешения на ввод в эксплуатацию объектов капитального строительства.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Предоставление муниципальной услуги осуществляет орган местного </w:t>
      </w:r>
      <w:r>
        <w:lastRenderedPageBreak/>
        <w:t>самоуправления Комитет по архитектуре и градостроительству Артемовского городского округа (далее - Комитет).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2. Предоставление муниципальной услуги регулируют следующие нормативные акты: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- Градостроительный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 от 03.01.2005 (часть 1), ст. 16, Российская газета, N 290 от 30.12.2004, Парламентская газета, N 5-6 от 14.01.2005);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29.12.2004 N 191-ФЗ "О введении в действие Градостроительного кодекса Российской Федерации" (Собрание законодательства Российской Федерации от 03.01.2005 (часть 1), ст. 17, Российская газета, N 290 от 30.12.2004, Парламентская газета, N 5-6 от 14.01.2005);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24.11.2005 N 698 "О форме разрешения на строительство и форме разрешения на ввод объекта в эксплуатацию" (Собрание законодательства Российской Федерации от 28.11.2005 N 48, ст. 5047, Российская газета, N 275 от 07.12.2005);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19.10.2006 N 121 "Об утверждении инструкции о порядке заполнения формы разрешения на ввод объекта в эксплуатацию" (Бюллетень нормативных актов федеральных органов исполнительной власти, N 48 от 27.11.2006);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Устав</w:t>
        </w:r>
      </w:hyperlink>
      <w:r>
        <w:t xml:space="preserve"> Артемовского городского округа (принят Решением Артемовской Думы от 16 июня 2005 года N 530).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3. Заявителями на предоставление муниципальной услуги могут быть физические и юридические лица, заинтересованные в получении разрешения на ввод в эксплуатацию объектов капитального строительства, их представители, действующие по доверенности, оформленной в соответствии с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4. Местонахождение Комитета: 623780, Свердловская область, г. Артемовский, ул. Ленина, 19.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График работы Комитета:</w:t>
      </w:r>
    </w:p>
    <w:p w:rsidR="00527576" w:rsidRDefault="00527576">
      <w:pPr>
        <w:pStyle w:val="ConsPlusNormal"/>
        <w:spacing w:before="280"/>
        <w:ind w:firstLine="540"/>
        <w:jc w:val="both"/>
      </w:pPr>
      <w:bookmarkStart w:id="1" w:name="P53"/>
      <w:bookmarkEnd w:id="1"/>
      <w:r>
        <w:t>понедельник - пятница - с 8.00 до 17.00, перерыв - с 13.00 до 14.00.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Информация о месте нахождения и графике работы Комитета может быть получена по телефону 8 (34363) 2-42-68 и размещается на сайте </w:t>
      </w:r>
      <w:r>
        <w:lastRenderedPageBreak/>
        <w:t>www.artemovsky66.ru в разделе "Органы местного самоуправления", подраздел "Комитет по архитектуре и градостроительству".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Электронный адрес Комитета по архитектуре и градостроительству: kag.ago@yandex.ru.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5. Информация о муниципальной услуге предоставляется: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по устному запросу заявителя - непосредственно в момент его обращения;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по письменному запросу заявителя - не позднее 30 дней с момента поступления запроса;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посредством размещения на информационных стендах Комитета, на сайте Артемовского городского округа в сети Интернет, публикации в средствах массовой информации.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Информация о ходе предоставления муниципальной услуги предоставляется заявителю посредством личного обращения на приеме или при помощи услуг связи.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6. Предоставление муниципальной услуги осуществляется на бесплатной основе.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7.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и судебном порядке в соответствии с действующим законодательством. Сроки обращения с жалобой в Суд общей юрисдикции или Арбитражный суд Свердловской области определяются в соответствии с гражданско-процессуальным или арбитражно-процессуальным законодательством Российской Федерации.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center"/>
        <w:outlineLvl w:val="1"/>
      </w:pPr>
      <w:r>
        <w:t>Раздел II. СТАНДАРТ ПРЕДОСТАВЛЕНИЯ МУНИЦИПАЛЬНОЙ УСЛУГИ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ind w:firstLine="540"/>
        <w:jc w:val="both"/>
      </w:pPr>
      <w:r>
        <w:t>8. Наименование муниципальной услуги - "Выдача разрешений на ввод объектов при осуществлении капитального строительства реконструкции объектов капитального строительства, расположенных на территории Артемовского городского округа".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9. Предоставление муниципальной услуги осуществляет орган местного самоуправления "Комитет по архитектуре и градостроительству Артемовского городского округа" (далее - Комитет).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10. Результатом предоставления муниципальной услуги является выдача </w:t>
      </w:r>
      <w:r>
        <w:lastRenderedPageBreak/>
        <w:t>разрешения на ввод в эксплуатацию объектов капитального строительства (далее - разрешение на ввод) или отказ в выдаче такого разрешения.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11. Срок предоставления муниципальной услуги составляет не более 7 рабочих дней с момента поступления заявления о выдаче разрешения на ввод в эксплуатацию.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Максимальные сроки прохождения отдельных административных процедур: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прием и регистрация заявления о выдаче разрешения на ввод в эксплуатацию и прилагаемых к нему документов - 1 рабочий день;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экспертиза представленных документов, осмотр объекта капитального строительства - 2 рабочих дня;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подготовка разрешения ввод в эксплуатацию или отказа в выдаче такого разрешения - 2 рабочих дня;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выдача разрешения на ввод объекта в эксплуатацию или отказа в выдаче такого разрешения - 2 рабочих дня.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12. Правовые основания для предоставления муниципальной услуги: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- Градостроительный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24.11.2005 N 698 "О форме разрешения на строительство и форме разрешения на ввод объекта в эксплуатацию";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Инструкция</w:t>
        </w:r>
      </w:hyperlink>
      <w:r>
        <w:t xml:space="preserve"> о порядке заполнения формы разрешения на ввод объекта в эксплуатацию, утвержденная Приказом Министерства регионального развития Российской Федерации от 19.10.2006 N 121;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Устав</w:t>
        </w:r>
      </w:hyperlink>
      <w:r>
        <w:t xml:space="preserve"> Артемовского городского округа (принят Решением Артемовской Думы от 16 июня 2005 года N 530).</w:t>
      </w:r>
    </w:p>
    <w:p w:rsidR="00527576" w:rsidRDefault="00527576">
      <w:pPr>
        <w:pStyle w:val="ConsPlusNormal"/>
        <w:spacing w:before="280"/>
        <w:ind w:firstLine="540"/>
        <w:jc w:val="both"/>
      </w:pPr>
      <w:bookmarkStart w:id="2" w:name="P81"/>
      <w:bookmarkEnd w:id="2"/>
      <w:r>
        <w:t xml:space="preserve">13. Для предоставления муниципальной услуги заявителю необходимо подать в Комитет </w:t>
      </w:r>
      <w:hyperlink w:anchor="P276" w:history="1">
        <w:r>
          <w:rPr>
            <w:color w:val="0000FF"/>
          </w:rPr>
          <w:t>заявление</w:t>
        </w:r>
      </w:hyperlink>
      <w:r>
        <w:t xml:space="preserve"> о выдаче разрешения на ввод объекта в эксплуатацию по форме согласно приложению N 1 к настоящему Регламенту.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К данному заявлению должны быть приложены следующие документы: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1) правоустанавливающие документы на земельный участок;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lastRenderedPageBreak/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3) разрешение на строительство;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527576" w:rsidRDefault="005275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75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7576" w:rsidRDefault="0052757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7576" w:rsidRDefault="0052757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часть 7 статьи 54 Градостроительного кодекса Российской Федерации.</w:t>
            </w:r>
          </w:p>
        </w:tc>
      </w:tr>
    </w:tbl>
    <w:p w:rsidR="00527576" w:rsidRDefault="00527576">
      <w:pPr>
        <w:pStyle w:val="ConsPlusNormal"/>
        <w:spacing w:before="360"/>
        <w:ind w:firstLine="540"/>
        <w:jc w:val="both"/>
      </w:pPr>
      <w:r>
        <w:lastRenderedPageBreak/>
        <w:t xml:space="preserve">9)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24" w:history="1">
        <w:r>
          <w:rPr>
            <w:color w:val="0000FF"/>
          </w:rPr>
          <w:t>частью 7 статьи 54</w:t>
        </w:r>
      </w:hyperlink>
      <w:r>
        <w:t xml:space="preserve"> настоящего Кодекса;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12) технический план объекта капитального строительства, подготовленный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14. Основанием для отказа в приеме документов, необходимых для предоставления муниципальной услуги, является: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представление документов лицом, не уполномоченным для их подачи;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несоответствие запроса в заявлении требованиям настоящего Регламента.</w:t>
      </w:r>
    </w:p>
    <w:p w:rsidR="00527576" w:rsidRDefault="00527576">
      <w:pPr>
        <w:pStyle w:val="ConsPlusNormal"/>
        <w:spacing w:before="280"/>
        <w:ind w:firstLine="540"/>
        <w:jc w:val="both"/>
      </w:pPr>
      <w:bookmarkStart w:id="3" w:name="P100"/>
      <w:bookmarkEnd w:id="3"/>
      <w:r>
        <w:t>15. Основанием для отказа в предоставлении муниципальной услуги является: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- непредставление заявителем документов, предусмотренных </w:t>
      </w:r>
      <w:hyperlink w:anchor="P81" w:history="1">
        <w:r>
          <w:rPr>
            <w:color w:val="0000FF"/>
          </w:rPr>
          <w:t>п. 13</w:t>
        </w:r>
      </w:hyperlink>
      <w:r>
        <w:t xml:space="preserve"> настоящего Регламента;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>
        <w:lastRenderedPageBreak/>
        <w:t>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несоответствие объекта капитального строительства требованиям, установленным в разрешении на строительство;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16. Предоставление муниципальной услуги осуществляется на бесплатной основе.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17. Максимальный срок ожидания в очереди при подаче заявления о предоставлении муниципальной услуги не должно превышать 30 минут.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18. Срок регистрации заявления от заявителя о предоставлении муниципальной услуги в журнале регистрации входящей корреспонденции - в течение 1 рабочего дня.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19. Помещение, в котором осуществляется предоставление муниципальной услуги, должно обеспечивать: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1) комфортное расположение заявителя и специалиста, осуществляющего прием;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2) возможность и удобство оформления заявителем письменного обращения;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3) оборудование мест ожидания.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Данное помещение должно быть также оборудовано информационным стендом, на котором размещается информация о днях и времени приема заявителей и настоящий Регламент.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20. Показатели доступности и качества предоставляемых </w:t>
      </w:r>
      <w:r>
        <w:lastRenderedPageBreak/>
        <w:t>муниципальных услуг.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Показателем оценки доступности муниципальной услуги является размещение информации о порядке предоставления муниципальной услуги на стендах Комитета, на сайте Артемовского городского округа в сети Интернет, публикации в средствах массовой информации.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Показателем оценки качества предоставления муниципальной услуги является: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соблюдение срока предоставления муниципальной услуги;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отсутствие поданных в установленном порядке обоснованных жалоб на действия (бездействие) специалистов Комитета, осуществленные в ходе предоставления муниципальной услуги.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Показатели доступности и качества муниципальной услуги - полное удовлетворение заявителей (законных заявителей) на предоставление муниципальной услуги.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Основными требованиями к предоставлению муниципальной услуги являются: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оперативность, своевременность предоставления услуги;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четкость в изложении требований к заявителям при экспертизе представленных документов;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удобство и доступность получения подготовленного разрешения на строительство или отказа в получении такого разрешения.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21.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области", а также через Государственное бюджетное учреждение Свердловской области "Многофункциональный центр предоставления государственных (муниципальных) услуг" по адресу: Свердловская область, город Екатеринбург, улица Карла Либкнехта, 2, либо в его территориальное подразделение по принципу "одного окна" и получить результат такого обращения.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center"/>
        <w:outlineLvl w:val="1"/>
      </w:pPr>
      <w:r>
        <w:t>Раздел III. СОСТАВ, ПОСЛЕДОВАТЕЛЬНОСТЬ И СРОКИ</w:t>
      </w:r>
    </w:p>
    <w:p w:rsidR="00527576" w:rsidRDefault="00527576">
      <w:pPr>
        <w:pStyle w:val="ConsPlusNormal"/>
        <w:jc w:val="center"/>
      </w:pPr>
      <w:r>
        <w:t>ВЫПОЛНЕНИЯ АДМИНИСТРАТИВНЫХ ПРОЦЕДУР,</w:t>
      </w:r>
    </w:p>
    <w:p w:rsidR="00527576" w:rsidRDefault="00527576">
      <w:pPr>
        <w:pStyle w:val="ConsPlusNormal"/>
        <w:jc w:val="center"/>
      </w:pPr>
      <w:r>
        <w:lastRenderedPageBreak/>
        <w:t>ТРЕБОВАНИЯ К ПОРЯДКУ ИХ ВЫПОЛНЕНИЯ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ind w:firstLine="540"/>
        <w:jc w:val="both"/>
      </w:pPr>
      <w:r>
        <w:t>22. В целях предоставления муниципальной услуги осуществляются следующие административные процедуры: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прием и регистрация заявления о выдаче разрешения на ввод объекта в эксплуатацию и прилагаемых к нему документов;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экспертиза представленных документов;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проведение осмотра объекта капитального строительства;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подготовка разрешения на ввод объекта в эксплуатацию или отказа в выдаче такого разрешения;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выдача разрешения на ввод объекта в эксплуатацию или отказа в выдаче такого разрешения.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22.1. Прием и регистрация заявления о выдаче разрешения на ввод объекта в эксплуатацию и прилагаемых к нему документов.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Основанием для начала исполнения административного действия является личное обращение заявителя (его представителя, доверенного лица) в Комитет с заявлением о выдаче разрешения на ввод объекта в эксплуатацию с приложенными документами, указанными в </w:t>
      </w:r>
      <w:hyperlink w:anchor="P81" w:history="1">
        <w:r>
          <w:rPr>
            <w:color w:val="0000FF"/>
          </w:rPr>
          <w:t>пункте 13</w:t>
        </w:r>
      </w:hyperlink>
      <w:r>
        <w:t xml:space="preserve"> настоящего Регламента.</w:t>
      </w:r>
    </w:p>
    <w:p w:rsidR="00527576" w:rsidRDefault="005275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75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7576" w:rsidRDefault="0052757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7576" w:rsidRDefault="0052757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абзац 3 в пункте 7 данного Регламента отсутствует, имеется в виду абзац третий пункта 14.</w:t>
            </w:r>
          </w:p>
        </w:tc>
      </w:tr>
    </w:tbl>
    <w:p w:rsidR="00527576" w:rsidRDefault="00527576">
      <w:pPr>
        <w:pStyle w:val="ConsPlusNormal"/>
        <w:spacing w:before="360"/>
        <w:ind w:firstLine="540"/>
        <w:jc w:val="both"/>
      </w:pPr>
      <w:r>
        <w:t xml:space="preserve">Прием заявлений о выдаче разрешения на ввод объекта в эксплуатацию с приложением документов осуществляется специалистами отдела разрешительных документов и муниципального архитектурно-строительного контроля Комитета (далее - специалист Комитета) в соответствии с графиком работы Комитета, указанным в </w:t>
      </w:r>
      <w:hyperlink w:anchor="P53" w:history="1">
        <w:r>
          <w:rPr>
            <w:color w:val="0000FF"/>
          </w:rPr>
          <w:t>абзаце 3 пункта 7</w:t>
        </w:r>
      </w:hyperlink>
      <w:r>
        <w:t xml:space="preserve"> настоящего Регламента.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Документы, указанные в </w:t>
      </w:r>
      <w:hyperlink w:anchor="P81" w:history="1">
        <w:r>
          <w:rPr>
            <w:color w:val="0000FF"/>
          </w:rPr>
          <w:t>пункте 13</w:t>
        </w:r>
      </w:hyperlink>
      <w:r>
        <w:t xml:space="preserve"> настоящего Регламента, представляются в оригиналах и копиях. Копии документов после их проверки на соответствие оригиналу заверяются специалистом Комитета.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Специалист Комитета устанавливает предмет обращения, личность заявителя, его полномочия, заверяет копии представленных документов на основании их сверки с оригиналами.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lastRenderedPageBreak/>
        <w:t>Поступившее заявление о выдаче разрешения на ввод объекта в эксплуатацию регистрируется в журнале регистрации входящей корреспонденции в течение 1 рабочего дня.</w:t>
      </w:r>
    </w:p>
    <w:p w:rsidR="00527576" w:rsidRDefault="00527576">
      <w:pPr>
        <w:pStyle w:val="ConsPlusNormal"/>
        <w:spacing w:before="280"/>
        <w:ind w:firstLine="540"/>
        <w:jc w:val="both"/>
      </w:pPr>
      <w:bookmarkStart w:id="4" w:name="P144"/>
      <w:bookmarkEnd w:id="4"/>
      <w:r>
        <w:t>22.2. Экспертиза представленных документов.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Специалист Комитета в течение 2 рабочих дней со дня поступления заявления о выдаче разрешения на ввод объекта в эксплуатацию обеспечивает: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проведение проверки наличия и правильности оформления документов, прилагаемых к заявлению о выдаче разрешения на ввод объекта в эксплуатацию.</w:t>
      </w:r>
    </w:p>
    <w:p w:rsidR="00527576" w:rsidRDefault="00527576">
      <w:pPr>
        <w:pStyle w:val="ConsPlusNormal"/>
        <w:spacing w:before="280"/>
        <w:ind w:firstLine="540"/>
        <w:jc w:val="both"/>
      </w:pPr>
      <w:bookmarkStart w:id="5" w:name="P147"/>
      <w:bookmarkEnd w:id="5"/>
      <w:r>
        <w:t>22.3. Проведение осмотра объекта капитального строительства.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Специалист Комитета в течение 2 рабочих дней со дня поступления заявления о выдаче разрешения на ввод объекта в эксплуатацию производит осмотр объекта капитального строительства (за исключением объектов индивидуального жилищного строительства и объектов капитального строительства, при строительстве, реконструкции которых осуществлялся государственный строительный надзор) и проверку соответствия такого объекта требованиям, установленным: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в разрешении на строительство;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градостроительном плане земельного участка.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Проверку соответствия требованиям проектной документации, в том числе требованиям: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энергетической эффективности;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оснащенности объекта капитального строительства приборами учета используемых энергетических ресурсов.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22.4. Подготовка разрешения на ввод объекта в эксплуатацию или отказа в выдаче такого разрешения.</w:t>
      </w:r>
    </w:p>
    <w:p w:rsidR="00527576" w:rsidRDefault="005275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75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7576" w:rsidRDefault="0052757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7576" w:rsidRDefault="0052757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пункты 21.2, 21.3 в данном Регламенте отсутствуют, имеются в виду пункты 22.2, 22.3.</w:t>
            </w:r>
          </w:p>
        </w:tc>
      </w:tr>
    </w:tbl>
    <w:p w:rsidR="00527576" w:rsidRDefault="00527576">
      <w:pPr>
        <w:pStyle w:val="ConsPlusNormal"/>
        <w:spacing w:before="360"/>
        <w:ind w:firstLine="540"/>
        <w:jc w:val="both"/>
      </w:pPr>
      <w:r>
        <w:t xml:space="preserve">Специалист Комитета в течение 2 рабочих дней после завершения </w:t>
      </w:r>
      <w:r>
        <w:lastRenderedPageBreak/>
        <w:t xml:space="preserve">выполнения административных процедур, предусмотренных </w:t>
      </w:r>
      <w:hyperlink w:anchor="P144" w:history="1">
        <w:r>
          <w:rPr>
            <w:color w:val="0000FF"/>
          </w:rPr>
          <w:t>пунктами 21.2</w:t>
        </w:r>
      </w:hyperlink>
      <w:r>
        <w:t xml:space="preserve">, </w:t>
      </w:r>
      <w:hyperlink w:anchor="P147" w:history="1">
        <w:r>
          <w:rPr>
            <w:color w:val="0000FF"/>
          </w:rPr>
          <w:t>21.3</w:t>
        </w:r>
      </w:hyperlink>
      <w:r>
        <w:t xml:space="preserve"> настоящего Регламента, осуществляет подготовку проекта разрешения на ввод объекта в эксплуатацию или отказа в выдаче такого разрешения и передает их на подпись председателю Комитета.</w:t>
      </w:r>
    </w:p>
    <w:p w:rsidR="00527576" w:rsidRDefault="00527576">
      <w:pPr>
        <w:pStyle w:val="ConsPlusNormal"/>
        <w:spacing w:before="280"/>
        <w:ind w:firstLine="540"/>
        <w:jc w:val="both"/>
      </w:pPr>
      <w:hyperlink w:anchor="P517" w:history="1">
        <w:r>
          <w:rPr>
            <w:color w:val="0000FF"/>
          </w:rPr>
          <w:t>Разрешение</w:t>
        </w:r>
      </w:hyperlink>
      <w:r>
        <w:t xml:space="preserve"> на ввод объекта в эксплуатацию оформляется по форме согласно приложению N 2 к настоящему Регламенту.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Отказ в выдаче разрешения на ввод объекта в эксплуатацию оформляется в письменном виде по форме согласно </w:t>
      </w:r>
      <w:hyperlink w:anchor="P848" w:history="1">
        <w:r>
          <w:rPr>
            <w:color w:val="0000FF"/>
          </w:rPr>
          <w:t>приложению N 3</w:t>
        </w:r>
      </w:hyperlink>
      <w:r>
        <w:t xml:space="preserve"> к настоящему Регламенту с указанием причин отказа.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Отказ в выдаче разрешения на ввод объекта в эксплуатацию оформляется при наличии оснований, предусмотренных </w:t>
      </w:r>
      <w:hyperlink w:anchor="P100" w:history="1">
        <w:r>
          <w:rPr>
            <w:color w:val="0000FF"/>
          </w:rPr>
          <w:t>пунктом 15</w:t>
        </w:r>
      </w:hyperlink>
      <w:r>
        <w:t xml:space="preserve"> настоящего Регламента.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22.5. Выдача разрешения на ввод объекта в эксплуатацию или отказа в выдаче такого разрешения.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Разрешение на ввод объекта в эксплуатацию или отказ в выдаче такого разрешения в течение 2 рабочих дней со дня их подписания выдается заявителю лично при наличии документов, удостоверяющих его личность, либо представителю заявителя при наличии документов, удостоверяющих личность представителя и его полномочия, или направляется почтой заявителю либо его представителю по адресу, указанному в заявлении о выдаче разрешения на ввод в объекта в эксплуатацию.</w:t>
      </w:r>
    </w:p>
    <w:p w:rsidR="00527576" w:rsidRDefault="00527576">
      <w:pPr>
        <w:pStyle w:val="ConsPlusNormal"/>
        <w:spacing w:before="280"/>
        <w:ind w:firstLine="540"/>
        <w:jc w:val="both"/>
      </w:pPr>
      <w:hyperlink w:anchor="P903" w:history="1">
        <w:r>
          <w:rPr>
            <w:color w:val="0000FF"/>
          </w:rPr>
          <w:t>Схема</w:t>
        </w:r>
      </w:hyperlink>
      <w:r>
        <w:t xml:space="preserve"> последовательности административных процедур приведена в приложении N 4 к настоящему Регламенту.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center"/>
        <w:outlineLvl w:val="1"/>
      </w:pPr>
      <w:r>
        <w:t>Раздел IV. ФОРМЫ КОНТРОЛЯ</w:t>
      </w:r>
    </w:p>
    <w:p w:rsidR="00527576" w:rsidRDefault="00527576">
      <w:pPr>
        <w:pStyle w:val="ConsPlusNormal"/>
        <w:jc w:val="center"/>
      </w:pPr>
      <w:r>
        <w:t>ЗА ИСПОЛНЕНИЕМ АДМИНИСТРАТИВНОГО РЕГЛАМЕНТА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ind w:firstLine="540"/>
        <w:jc w:val="both"/>
      </w:pPr>
      <w:r>
        <w:t>23. Текущий контроль соблюдения последовательности действий, определенных административными процедурами при предоставлении муниципальной функции, осуществляется председателем Комитета.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24. Контроль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действия (бездействие) специалистов Комитета.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25. Контроль осуществляется путем проведения не реже 1 раза в год проверок соблюдения и исполнения специалистами Комитета настоящего Регламента, иных нормативных правовых актов Российской Федерации.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lastRenderedPageBreak/>
        <w:t>26. Проверка полноты и качества предоставления муниципальной услуги осуществляются комиссией, которая формируется на основании приказа председателя Комитета.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27.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center"/>
        <w:outlineLvl w:val="1"/>
      </w:pPr>
      <w:r>
        <w:t>Раздел V. ДОСУДЕБНЫЙ (ВНЕСУДЕБНЫЙ) ПОРЯДОК</w:t>
      </w:r>
    </w:p>
    <w:p w:rsidR="00527576" w:rsidRDefault="00527576">
      <w:pPr>
        <w:pStyle w:val="ConsPlusNormal"/>
        <w:jc w:val="center"/>
      </w:pPr>
      <w:r>
        <w:t>ОБЖАЛОВАНИЯ РЕШЕНИЙ И ДЕЙСТВИЙ (БЕЗДЕЙСТВИЯ)</w:t>
      </w:r>
    </w:p>
    <w:p w:rsidR="00527576" w:rsidRDefault="00527576">
      <w:pPr>
        <w:pStyle w:val="ConsPlusNormal"/>
        <w:jc w:val="center"/>
      </w:pPr>
      <w:r>
        <w:t>ОРГАНА, ПРЕДОСТАВЛЯЮЩЕГО МУНИЦИПАЛЬНУЮ УСЛУГУ,</w:t>
      </w:r>
    </w:p>
    <w:p w:rsidR="00527576" w:rsidRDefault="00527576">
      <w:pPr>
        <w:pStyle w:val="ConsPlusNormal"/>
        <w:jc w:val="center"/>
      </w:pPr>
      <w:r>
        <w:t>МУНИЦИПАЛЬНЫХ СЛУЖАЩИХ, УЧАСТВУЮЩИХ В ПРЕДОСТАВЛЕНИИ</w:t>
      </w:r>
    </w:p>
    <w:p w:rsidR="00527576" w:rsidRDefault="00527576">
      <w:pPr>
        <w:pStyle w:val="ConsPlusNormal"/>
        <w:jc w:val="center"/>
      </w:pPr>
      <w:r>
        <w:t>МУНИЦИПАЛЬНОЙ УСЛУГИ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ind w:firstLine="540"/>
        <w:jc w:val="both"/>
      </w:pPr>
      <w:r>
        <w:t>28. Заявители имеют право на обжалование в досудебном порядке действий (бездействия) и решений, принятых (осуществляемых) в ходе предоставления муниципальной услуги.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29.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30. Предмет жалобы.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30.1. Предметом жалобы являются решения и действия (бездействие) должностных лиц, участвующих в предоставлении муниципальной услуги.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30.2. Заявитель может обратиться с жалобой, в том числе в следующих случаях: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2) нарушение срока предоставления муниципальной услуги;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Артемовского городского округа, для предоставления муниципальной услуги;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Артемовского городского округа, для предоставления муниципальной услуги;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 Артемовского городского округа;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 Артемовского городского округа;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31.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Жалоба на действия (бездействие) должностных лиц и принятые ими решения при предоставлении муниципальной услуги (далее по тексту - жалоба) может быть подана председателю Комитета.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Жалоба на действия (бездействие) председателя Комитета может быть подана главе Артемовского городского округа.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32. Порядок подачи и рассмотрения жалобы.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32.1. Жалоба подается председателю Комитета либо главе Артемовского городского округа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32.2. Жалоба может быть направлена по почте, через МФЦ, с использованием информационно-телекоммуникационной сети "Интернет", официального сайта Артемовского городского округа, официального сайта Комитета, через Единый портал государственных и муниципальных услуг (функций), а также может быть принята при личном приеме заявителя.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lastRenderedPageBreak/>
        <w:t>32.3.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32.4. Жалобу в письменной форме можно направить: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1) почтовым отправлением: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на адрес Администрации Артемовского городского округа: 623780, Свердловская область, город Артемовский, площадь Советов, 3;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на адрес Комитета: 623780, Свердловская область, город Артемовский, улица Ленина, 19;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2) посредством МФЦ;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3) передать лично: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в Администрацию Артемовского городского округа по адресу: Свердловская область, город Артемовский, площадь Советов, 3;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- в Комитет по адресу: Свердловская область, город Артемовский, улица Ленина, 19.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При себе необходимо иметь документ, удостоверяющий личность.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32.5. В электронном виде жалоба может быть подана заявителем посредством: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lastRenderedPageBreak/>
        <w:t>1) официального сайта Комитета www.kag-ago.ru;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2) официального сайта Артемовского городского округа www.artemovsky66.ru;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3) с использованием Единого портала государственных и муниципальных услуг (функций): http://www.gosuslugi.ru;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4) на электронный адрес Комитета: kag.ago@yandex.ru;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5) на электронный адрес Администрации Артемовского городского округа: adm@artemovsky66.ru.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32.6. Жалоба, поступившая в письменной форме председателю Комитета либо главе Артемовского городского округа, подлежит обязательной регистрации не позднее следующего рабочего дня со дня ее поступления с присвоением ей регистрационного номера.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32.7. Жалоба должна содержать: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33. Сроки рассмотрения жалобы.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33.1. Жалоба, поступившая председателю Комитета либо главе Артемовского городского округа, подлежит рассмотрению должностным лицом, наделенным полномочиями по рассмотрению жалоб, в течение </w:t>
      </w:r>
      <w:r>
        <w:lastRenderedPageBreak/>
        <w:t>пятнадцати рабочих дней со дня ее регистрации.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33.2. В случае обжалования отказа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34. Исчерпывающий перечень оснований для приостановления рассмотрения жалобы и случаев, в которых ответ на жалобу не дается.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34.1. Оснований для приостановления рассмотрения жалобы законодательством Российской Федерации не предусмотрено.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34.2. Председатель Комитета, глава Артемовского городского округа вправе оставить жалобу без ответа в следующих случаях: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34.3. Председатель Комитета, глава Артемовского городского округа отказывает в удовлетворении жалобы в следующих случаях: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34.4. В указанных случаях заявитель должен быть письменно проинформирован об отказе в предоставлении ответа по существу жалобы.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35. Результат рассмотрения жалобы.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35.1. По результатам рассмотрения жалобы принимается одно из следующих решений: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1) об удовлетворении жалобы, в том числе в форме отмены принятого решения, исправления допущенных органом, предоставляющим </w:t>
      </w:r>
      <w: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2) об отказе в удовлетворении жалобы.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Указанное решение принимается в форме акта уполномоченного на ее рассмотрение органа.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35.2.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36. Порядок информирования заявителя о результатах рассмотрения жалобы.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36.1.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36.2. В ответе по результатам рассмотрения жалобы указываются: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3) фамилия, имя, отчество (последнее - при наличии) или наименование заявителя;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4) основания для принятия решения по жалобе;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5) принятое по жалобе решение;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lastRenderedPageBreak/>
        <w:t>7) сведения о порядке обжалования принятого по жалобе решения.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36.3.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 xml:space="preserve">36.4.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27" w:history="1">
        <w:r>
          <w:rPr>
            <w:color w:val="0000FF"/>
          </w:rPr>
          <w:t>частью 1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незамедлительно направляет имеющиеся материалы в органы прокуратуры.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37. Порядок обжалования решения по жалобе.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37.1. Заявитель вправе обжаловать решения, принятые в ходе предоставления муниципальной услуги, действие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Федерации, в течение трех месяцев со дня, когда ему стало известно о нарушении его прав и свобод.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37.2. 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Заявление может быть подано в суд по месту жительства заявителя или в суд по месту нахождения Комитета.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В случае если действие (бездействие), принятое решение в ходе исполнения функции затрагивают права и законные интересы гражданина, организации (заявителя) в сфере предпринимательской и иной экономической деятельности, заявление направляется заинтересованными лицами в Арбитражный суд Свердловской области в течение трех месяцев со дня, когда гражданину, организации стало известно о нарушении их прав и законных интересов, по адресу: г. Екатеринбург, ул. Шарташская, 4.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right"/>
        <w:outlineLvl w:val="1"/>
      </w:pPr>
      <w:r>
        <w:t>Приложение N 1</w:t>
      </w:r>
    </w:p>
    <w:p w:rsidR="00527576" w:rsidRDefault="00527576">
      <w:pPr>
        <w:pStyle w:val="ConsPlusNormal"/>
        <w:jc w:val="right"/>
      </w:pPr>
      <w:r>
        <w:t>к Административному регламенту</w:t>
      </w:r>
    </w:p>
    <w:p w:rsidR="00527576" w:rsidRDefault="00527576">
      <w:pPr>
        <w:pStyle w:val="ConsPlusNormal"/>
        <w:jc w:val="right"/>
      </w:pPr>
      <w:r>
        <w:t>предоставления муниципальной услуги</w:t>
      </w:r>
    </w:p>
    <w:p w:rsidR="00527576" w:rsidRDefault="00527576">
      <w:pPr>
        <w:pStyle w:val="ConsPlusNormal"/>
        <w:jc w:val="right"/>
      </w:pPr>
      <w:r>
        <w:t>"Выдача разрешений на ввод объектов</w:t>
      </w:r>
    </w:p>
    <w:p w:rsidR="00527576" w:rsidRDefault="00527576">
      <w:pPr>
        <w:pStyle w:val="ConsPlusNormal"/>
        <w:jc w:val="right"/>
      </w:pPr>
      <w:r>
        <w:t>при осуществлении</w:t>
      </w:r>
    </w:p>
    <w:p w:rsidR="00527576" w:rsidRDefault="00527576">
      <w:pPr>
        <w:pStyle w:val="ConsPlusNormal"/>
        <w:jc w:val="right"/>
      </w:pPr>
      <w:r>
        <w:lastRenderedPageBreak/>
        <w:t>капитального строительства,</w:t>
      </w:r>
    </w:p>
    <w:p w:rsidR="00527576" w:rsidRDefault="00527576">
      <w:pPr>
        <w:pStyle w:val="ConsPlusNormal"/>
        <w:jc w:val="right"/>
      </w:pPr>
      <w:r>
        <w:t>реконструкции объектов</w:t>
      </w:r>
    </w:p>
    <w:p w:rsidR="00527576" w:rsidRDefault="00527576">
      <w:pPr>
        <w:pStyle w:val="ConsPlusNormal"/>
        <w:jc w:val="right"/>
      </w:pPr>
      <w:r>
        <w:t>капитального строительства,</w:t>
      </w:r>
    </w:p>
    <w:p w:rsidR="00527576" w:rsidRDefault="00527576">
      <w:pPr>
        <w:pStyle w:val="ConsPlusNormal"/>
        <w:jc w:val="right"/>
      </w:pPr>
      <w:r>
        <w:t>расположенных на территории</w:t>
      </w:r>
    </w:p>
    <w:p w:rsidR="00527576" w:rsidRDefault="00527576">
      <w:pPr>
        <w:pStyle w:val="ConsPlusNormal"/>
        <w:jc w:val="right"/>
      </w:pPr>
      <w:r>
        <w:t>Артемовского городского округа"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center"/>
      </w:pPr>
      <w:bookmarkStart w:id="6" w:name="P276"/>
      <w:bookmarkEnd w:id="6"/>
      <w:r>
        <w:t>ФОРМА</w:t>
      </w:r>
    </w:p>
    <w:p w:rsidR="00527576" w:rsidRDefault="00527576">
      <w:pPr>
        <w:pStyle w:val="ConsPlusNormal"/>
        <w:jc w:val="center"/>
      </w:pPr>
      <w:r>
        <w:t>ЗАЯВЛЕНИЯ О ВЫДАЧЕ РАЗРЕШЕНИЯ НА ВВОД ОБЪЕКТА В ЭКСПЛУАТАЦИЮ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nformat"/>
        <w:jc w:val="both"/>
      </w:pPr>
      <w:r>
        <w:t xml:space="preserve">         Председателю Комитета по архитектуре и градостроительству</w:t>
      </w:r>
    </w:p>
    <w:p w:rsidR="00527576" w:rsidRDefault="00527576">
      <w:pPr>
        <w:pStyle w:val="ConsPlusNonformat"/>
        <w:jc w:val="both"/>
      </w:pPr>
      <w:r>
        <w:t xml:space="preserve">                      Артемовского городского округа</w:t>
      </w:r>
    </w:p>
    <w:p w:rsidR="00527576" w:rsidRDefault="00527576">
      <w:pPr>
        <w:pStyle w:val="ConsPlusNonformat"/>
        <w:jc w:val="both"/>
      </w:pPr>
      <w:r>
        <w:t>от ____________________________</w:t>
      </w:r>
    </w:p>
    <w:p w:rsidR="00527576" w:rsidRDefault="00527576">
      <w:pPr>
        <w:pStyle w:val="ConsPlusNonformat"/>
        <w:jc w:val="both"/>
      </w:pPr>
      <w:r>
        <w:t xml:space="preserve">   (наименование застройщика </w:t>
      </w:r>
      <w:hyperlink w:anchor="P484" w:history="1">
        <w:r>
          <w:rPr>
            <w:color w:val="0000FF"/>
          </w:rPr>
          <w:t>1</w:t>
        </w:r>
      </w:hyperlink>
      <w:r>
        <w:t>)</w:t>
      </w:r>
    </w:p>
    <w:p w:rsidR="00527576" w:rsidRDefault="00527576">
      <w:pPr>
        <w:pStyle w:val="ConsPlusNonformat"/>
        <w:jc w:val="both"/>
      </w:pPr>
      <w:r>
        <w:t>________________________________________________________</w:t>
      </w:r>
    </w:p>
    <w:p w:rsidR="00527576" w:rsidRDefault="00527576">
      <w:pPr>
        <w:pStyle w:val="ConsPlusNonformat"/>
        <w:jc w:val="both"/>
      </w:pPr>
      <w:r>
        <w:t xml:space="preserve">Юридический адрес </w:t>
      </w:r>
      <w:hyperlink w:anchor="P485" w:history="1">
        <w:r>
          <w:rPr>
            <w:color w:val="0000FF"/>
          </w:rPr>
          <w:t>2</w:t>
        </w:r>
      </w:hyperlink>
      <w:r>
        <w:t>: ___________________________________</w:t>
      </w:r>
    </w:p>
    <w:p w:rsidR="00527576" w:rsidRDefault="00527576">
      <w:pPr>
        <w:pStyle w:val="ConsPlusNonformat"/>
        <w:jc w:val="both"/>
      </w:pPr>
      <w:r>
        <w:t xml:space="preserve">Почтовый адрес </w:t>
      </w:r>
      <w:hyperlink w:anchor="P486" w:history="1">
        <w:r>
          <w:rPr>
            <w:color w:val="0000FF"/>
          </w:rPr>
          <w:t>3</w:t>
        </w:r>
      </w:hyperlink>
      <w:r>
        <w:t xml:space="preserve"> _______________________________________</w:t>
      </w:r>
    </w:p>
    <w:p w:rsidR="00527576" w:rsidRDefault="00527576">
      <w:pPr>
        <w:pStyle w:val="ConsPlusNonformat"/>
        <w:jc w:val="both"/>
      </w:pPr>
      <w:r>
        <w:t xml:space="preserve">ИНН </w:t>
      </w:r>
      <w:hyperlink w:anchor="P487" w:history="1">
        <w:r>
          <w:rPr>
            <w:color w:val="0000FF"/>
          </w:rPr>
          <w:t>4</w:t>
        </w:r>
      </w:hyperlink>
      <w:r>
        <w:t xml:space="preserve"> _________________________________</w:t>
      </w:r>
    </w:p>
    <w:p w:rsidR="00527576" w:rsidRDefault="00527576">
      <w:pPr>
        <w:pStyle w:val="ConsPlusNonformat"/>
        <w:jc w:val="both"/>
      </w:pPr>
      <w:r>
        <w:t>Телефон: ______________________________</w:t>
      </w:r>
    </w:p>
    <w:p w:rsidR="00527576" w:rsidRDefault="00527576">
      <w:pPr>
        <w:pStyle w:val="ConsPlusNonformat"/>
        <w:jc w:val="both"/>
      </w:pPr>
      <w:r>
        <w:t>Являюсь инвалидом/не являюсь инвалидом</w:t>
      </w:r>
    </w:p>
    <w:p w:rsidR="00527576" w:rsidRDefault="00527576">
      <w:pPr>
        <w:pStyle w:val="ConsPlusNonformat"/>
        <w:jc w:val="both"/>
      </w:pPr>
      <w:r>
        <w:t>(нужное подчеркнуть)</w:t>
      </w:r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r>
        <w:t xml:space="preserve">                                 ЗАЯВЛЕНИЕ</w:t>
      </w:r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r>
        <w:t xml:space="preserve">    Разрешение      на      ввод      в      эксплуатацию      законченного</w:t>
      </w:r>
    </w:p>
    <w:p w:rsidR="00527576" w:rsidRDefault="00527576">
      <w:pPr>
        <w:pStyle w:val="ConsPlusNonformat"/>
        <w:jc w:val="both"/>
      </w:pPr>
      <w:r>
        <w:t>строительством/реконструкцией (ненужное зачеркнуть) _______________________</w:t>
      </w:r>
    </w:p>
    <w:p w:rsidR="00527576" w:rsidRDefault="00527576">
      <w:pPr>
        <w:pStyle w:val="ConsPlusNonformat"/>
        <w:jc w:val="both"/>
      </w:pPr>
      <w:r>
        <w:t>______________________________ ____________________________________________</w:t>
      </w:r>
    </w:p>
    <w:p w:rsidR="00527576" w:rsidRDefault="00527576">
      <w:pPr>
        <w:pStyle w:val="ConsPlusNonformat"/>
        <w:jc w:val="both"/>
      </w:pPr>
      <w:r>
        <w:t xml:space="preserve">             (наименование объекта, функциональное назначение)</w:t>
      </w:r>
    </w:p>
    <w:p w:rsidR="00527576" w:rsidRDefault="00527576">
      <w:pPr>
        <w:pStyle w:val="ConsPlusNonformat"/>
        <w:jc w:val="both"/>
      </w:pPr>
      <w:r>
        <w:t>___________________________________________________________________________</w:t>
      </w:r>
    </w:p>
    <w:p w:rsidR="00527576" w:rsidRDefault="00527576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527576" w:rsidRDefault="00527576">
      <w:pPr>
        <w:pStyle w:val="ConsPlusNonformat"/>
        <w:jc w:val="both"/>
      </w:pPr>
      <w:r>
        <w:t xml:space="preserve">                                      (по справке о присвоении адреса)</w:t>
      </w:r>
    </w:p>
    <w:p w:rsidR="00527576" w:rsidRDefault="00527576">
      <w:pPr>
        <w:pStyle w:val="ConsPlusNonformat"/>
        <w:jc w:val="both"/>
      </w:pPr>
      <w:r>
        <w:t>___________________________________________________________________________</w:t>
      </w:r>
    </w:p>
    <w:p w:rsidR="00527576" w:rsidRDefault="00527576">
      <w:pPr>
        <w:pStyle w:val="ConsPlusNonformat"/>
        <w:jc w:val="both"/>
      </w:pPr>
      <w:r>
        <w:t xml:space="preserve">    (строительный адрес в соответствии с разрешением на строительство)</w:t>
      </w:r>
    </w:p>
    <w:p w:rsidR="00527576" w:rsidRDefault="00527576">
      <w:pPr>
        <w:pStyle w:val="ConsPlusNonformat"/>
        <w:jc w:val="both"/>
      </w:pPr>
      <w:r>
        <w:t xml:space="preserve">       Правоустанавливающим документом на земельный участок является</w:t>
      </w:r>
    </w:p>
    <w:p w:rsidR="00527576" w:rsidRDefault="00527576">
      <w:pPr>
        <w:pStyle w:val="ConsPlusNonformat"/>
        <w:jc w:val="both"/>
      </w:pPr>
      <w:r>
        <w:t>___________________________________________________________________________</w:t>
      </w:r>
    </w:p>
    <w:p w:rsidR="00527576" w:rsidRDefault="00527576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527576" w:rsidRDefault="00527576">
      <w:pPr>
        <w:pStyle w:val="ConsPlusNonformat"/>
        <w:jc w:val="both"/>
      </w:pPr>
      <w:r>
        <w:t>Градостроительный  план  земельного участка (для линейных объектов - проект</w:t>
      </w:r>
    </w:p>
    <w:p w:rsidR="00527576" w:rsidRDefault="00527576">
      <w:pPr>
        <w:pStyle w:val="ConsPlusNonformat"/>
        <w:jc w:val="both"/>
      </w:pPr>
      <w:r>
        <w:t>планировки территории межевания территории)</w:t>
      </w:r>
    </w:p>
    <w:p w:rsidR="00527576" w:rsidRDefault="00527576">
      <w:pPr>
        <w:pStyle w:val="ConsPlusNonformat"/>
        <w:jc w:val="both"/>
      </w:pPr>
      <w:r>
        <w:t>N ________________________________________ утвержден _____________________,</w:t>
      </w:r>
    </w:p>
    <w:p w:rsidR="00527576" w:rsidRDefault="00527576">
      <w:pPr>
        <w:pStyle w:val="ConsPlusNonformat"/>
        <w:jc w:val="both"/>
      </w:pPr>
      <w:r>
        <w:t>N ________________________________________ утвержден _____________________.</w:t>
      </w:r>
    </w:p>
    <w:p w:rsidR="00527576" w:rsidRDefault="00527576">
      <w:pPr>
        <w:pStyle w:val="ConsPlusNonformat"/>
        <w:jc w:val="both"/>
      </w:pPr>
      <w:r>
        <w:t xml:space="preserve">     Разрешение на строительство от _____________ N RU66355000-___________.</w:t>
      </w:r>
    </w:p>
    <w:p w:rsidR="00527576" w:rsidRDefault="00527576">
      <w:pPr>
        <w:pStyle w:val="ConsPlusNonformat"/>
        <w:jc w:val="both"/>
      </w:pPr>
      <w:r>
        <w:t>Строительство объекта выполнено ___________________________________________</w:t>
      </w:r>
    </w:p>
    <w:p w:rsidR="00527576" w:rsidRDefault="00527576">
      <w:pPr>
        <w:pStyle w:val="ConsPlusNonformat"/>
        <w:jc w:val="both"/>
      </w:pPr>
      <w:r>
        <w:t xml:space="preserve">                                       (наименование организации -</w:t>
      </w:r>
    </w:p>
    <w:p w:rsidR="00527576" w:rsidRDefault="00527576">
      <w:pPr>
        <w:pStyle w:val="ConsPlusNonformat"/>
        <w:jc w:val="both"/>
      </w:pPr>
      <w:r>
        <w:t xml:space="preserve">                         генерального подрядчика, местонахождение, телефон)</w:t>
      </w:r>
    </w:p>
    <w:p w:rsidR="00527576" w:rsidRDefault="00527576">
      <w:pPr>
        <w:pStyle w:val="ConsPlusNonformat"/>
        <w:jc w:val="both"/>
      </w:pPr>
      <w:r>
        <w:t>___________________________________________________________________________</w:t>
      </w:r>
    </w:p>
    <w:p w:rsidR="00527576" w:rsidRDefault="00527576">
      <w:pPr>
        <w:pStyle w:val="ConsPlusNonformat"/>
        <w:jc w:val="both"/>
      </w:pPr>
      <w:r>
        <w:t>Инвентаризация объекта выполнена __________________________________________</w:t>
      </w:r>
    </w:p>
    <w:p w:rsidR="00527576" w:rsidRDefault="00527576">
      <w:pPr>
        <w:pStyle w:val="ConsPlusNonformat"/>
        <w:jc w:val="both"/>
      </w:pPr>
      <w:r>
        <w:t xml:space="preserve">                                    (наименование организации, данные</w:t>
      </w:r>
    </w:p>
    <w:p w:rsidR="00527576" w:rsidRDefault="00527576">
      <w:pPr>
        <w:pStyle w:val="ConsPlusNonformat"/>
        <w:jc w:val="both"/>
      </w:pPr>
      <w:r>
        <w:t xml:space="preserve">                                  индивидуального предпринимателя, телефон)</w:t>
      </w:r>
    </w:p>
    <w:p w:rsidR="00527576" w:rsidRDefault="00527576">
      <w:pPr>
        <w:pStyle w:val="ConsPlusNonformat"/>
        <w:jc w:val="both"/>
      </w:pPr>
      <w:r>
        <w:t>___________________________________________________________________________</w:t>
      </w:r>
    </w:p>
    <w:p w:rsidR="00527576" w:rsidRDefault="00527576">
      <w:pPr>
        <w:pStyle w:val="ConsPlusNonformat"/>
        <w:jc w:val="both"/>
      </w:pPr>
      <w:r>
        <w:t>Заключение государственного строительного надзора _________________________</w:t>
      </w:r>
    </w:p>
    <w:p w:rsidR="00527576" w:rsidRDefault="00527576">
      <w:pPr>
        <w:pStyle w:val="ConsPlusNonformat"/>
        <w:jc w:val="both"/>
      </w:pPr>
      <w:r>
        <w:t>__________________________________ выдано _________________________________</w:t>
      </w:r>
    </w:p>
    <w:p w:rsidR="00527576" w:rsidRDefault="00527576">
      <w:pPr>
        <w:pStyle w:val="ConsPlusNonformat"/>
        <w:jc w:val="both"/>
      </w:pPr>
      <w:r>
        <w:t xml:space="preserve">      (реквизиты документа)</w:t>
      </w:r>
    </w:p>
    <w:p w:rsidR="00527576" w:rsidRDefault="00527576">
      <w:pPr>
        <w:pStyle w:val="ConsPlusNonformat"/>
        <w:jc w:val="both"/>
      </w:pPr>
      <w:r>
        <w:t>___________________________________________________________________________</w:t>
      </w:r>
    </w:p>
    <w:p w:rsidR="00527576" w:rsidRDefault="00527576">
      <w:pPr>
        <w:pStyle w:val="ConsPlusNonformat"/>
        <w:jc w:val="both"/>
      </w:pPr>
      <w:r>
        <w:t xml:space="preserve">                        (наименование организации)</w:t>
      </w:r>
    </w:p>
    <w:p w:rsidR="00527576" w:rsidRDefault="00527576">
      <w:pPr>
        <w:pStyle w:val="ConsPlusNonformat"/>
        <w:jc w:val="both"/>
      </w:pPr>
      <w:r>
        <w:t>Гарантирую выполнение отложенных сезонных работ до ________________________</w:t>
      </w:r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r>
        <w:t>Приложение: 1. Акт приемки объекта от __________ N ____ на ____ л. в 1 экз.</w:t>
      </w:r>
    </w:p>
    <w:p w:rsidR="00527576" w:rsidRDefault="00527576">
      <w:pPr>
        <w:pStyle w:val="ConsPlusNonformat"/>
        <w:jc w:val="both"/>
      </w:pPr>
      <w:r>
        <w:t xml:space="preserve">    2. Заключение   о   соответствии    объекта   требованиям   технических</w:t>
      </w:r>
    </w:p>
    <w:p w:rsidR="00527576" w:rsidRDefault="00527576">
      <w:pPr>
        <w:pStyle w:val="ConsPlusNonformat"/>
        <w:jc w:val="both"/>
      </w:pPr>
      <w:r>
        <w:t>регламентов от __________ N _______ на _______ л. в 1 экз.</w:t>
      </w:r>
    </w:p>
    <w:p w:rsidR="00527576" w:rsidRDefault="00527576">
      <w:pPr>
        <w:pStyle w:val="ConsPlusNonformat"/>
        <w:jc w:val="both"/>
      </w:pPr>
      <w:r>
        <w:t xml:space="preserve">    3. Заключение  о соответствии параметров объекта проектной документации</w:t>
      </w:r>
    </w:p>
    <w:p w:rsidR="00527576" w:rsidRDefault="00527576">
      <w:pPr>
        <w:pStyle w:val="ConsPlusNonformat"/>
        <w:jc w:val="both"/>
      </w:pPr>
      <w:r>
        <w:lastRenderedPageBreak/>
        <w:t>от __________ N _____ на _____ л. в 1 экз.</w:t>
      </w:r>
    </w:p>
    <w:p w:rsidR="00527576" w:rsidRDefault="00527576">
      <w:pPr>
        <w:pStyle w:val="ConsPlusNonformat"/>
        <w:jc w:val="both"/>
      </w:pPr>
      <w:r>
        <w:t xml:space="preserve">    4. _____________________________________________ на _____ л. в 1 экз. </w:t>
      </w:r>
      <w:hyperlink w:anchor="P490" w:history="1">
        <w:r>
          <w:rPr>
            <w:color w:val="0000FF"/>
          </w:rPr>
          <w:t>7</w:t>
        </w:r>
      </w:hyperlink>
    </w:p>
    <w:p w:rsidR="00527576" w:rsidRDefault="00527576">
      <w:pPr>
        <w:pStyle w:val="ConsPlusNonformat"/>
        <w:jc w:val="both"/>
      </w:pPr>
      <w:r>
        <w:t xml:space="preserve">    5. _____________________________________________ на _____ л. в 1 экз. </w:t>
      </w:r>
      <w:hyperlink w:anchor="P490" w:history="1">
        <w:r>
          <w:rPr>
            <w:color w:val="0000FF"/>
          </w:rPr>
          <w:t>7</w:t>
        </w:r>
      </w:hyperlink>
    </w:p>
    <w:p w:rsidR="00527576" w:rsidRDefault="00527576">
      <w:pPr>
        <w:pStyle w:val="ConsPlusNonformat"/>
        <w:jc w:val="both"/>
      </w:pPr>
      <w:r>
        <w:t xml:space="preserve">    6. _____________________________________________ на _____ л. в 1 экз. </w:t>
      </w:r>
      <w:hyperlink w:anchor="P490" w:history="1">
        <w:r>
          <w:rPr>
            <w:color w:val="0000FF"/>
          </w:rPr>
          <w:t>7</w:t>
        </w:r>
      </w:hyperlink>
    </w:p>
    <w:p w:rsidR="00527576" w:rsidRDefault="00527576">
      <w:pPr>
        <w:pStyle w:val="ConsPlusNonformat"/>
        <w:jc w:val="both"/>
      </w:pPr>
      <w:r>
        <w:t xml:space="preserve">    7. _____________________________________________ на _____ л. в 1 экз. </w:t>
      </w:r>
      <w:hyperlink w:anchor="P490" w:history="1">
        <w:r>
          <w:rPr>
            <w:color w:val="0000FF"/>
          </w:rPr>
          <w:t>7</w:t>
        </w:r>
      </w:hyperlink>
    </w:p>
    <w:p w:rsidR="00527576" w:rsidRDefault="00527576">
      <w:pPr>
        <w:pStyle w:val="ConsPlusNonformat"/>
        <w:jc w:val="both"/>
      </w:pPr>
      <w:r>
        <w:t xml:space="preserve">    8. _____________________________________________ на _____ л. в 1 экз. </w:t>
      </w:r>
      <w:hyperlink w:anchor="P490" w:history="1">
        <w:r>
          <w:rPr>
            <w:color w:val="0000FF"/>
          </w:rPr>
          <w:t>7</w:t>
        </w:r>
      </w:hyperlink>
    </w:p>
    <w:p w:rsidR="00527576" w:rsidRDefault="00527576">
      <w:pPr>
        <w:pStyle w:val="ConsPlusNonformat"/>
        <w:jc w:val="both"/>
      </w:pPr>
      <w:r>
        <w:t xml:space="preserve">    9. _____________________________________________ на _____ л. в 1 экз. </w:t>
      </w:r>
      <w:hyperlink w:anchor="P490" w:history="1">
        <w:r>
          <w:rPr>
            <w:color w:val="0000FF"/>
          </w:rPr>
          <w:t>7</w:t>
        </w:r>
      </w:hyperlink>
    </w:p>
    <w:p w:rsidR="00527576" w:rsidRDefault="00527576">
      <w:pPr>
        <w:pStyle w:val="ConsPlusNonformat"/>
        <w:jc w:val="both"/>
      </w:pPr>
      <w:r>
        <w:t xml:space="preserve">    10. ____________________________________________ на _____ л. в 1 экз. </w:t>
      </w:r>
      <w:hyperlink w:anchor="P490" w:history="1">
        <w:r>
          <w:rPr>
            <w:color w:val="0000FF"/>
          </w:rPr>
          <w:t>7</w:t>
        </w:r>
      </w:hyperlink>
    </w:p>
    <w:p w:rsidR="00527576" w:rsidRDefault="00527576">
      <w:pPr>
        <w:pStyle w:val="ConsPlusNonformat"/>
        <w:jc w:val="both"/>
      </w:pPr>
      <w:r>
        <w:t xml:space="preserve">    11. ____________________________________________ на _____ л. в 1 экз. </w:t>
      </w:r>
      <w:hyperlink w:anchor="P490" w:history="1">
        <w:r>
          <w:rPr>
            <w:color w:val="0000FF"/>
          </w:rPr>
          <w:t>7</w:t>
        </w:r>
      </w:hyperlink>
    </w:p>
    <w:p w:rsidR="00527576" w:rsidRDefault="00527576">
      <w:pPr>
        <w:pStyle w:val="ConsPlusNonformat"/>
        <w:jc w:val="both"/>
      </w:pPr>
      <w:r>
        <w:t xml:space="preserve">    12. ____________________________________________ на _____ л. в 1 экз. </w:t>
      </w:r>
      <w:hyperlink w:anchor="P490" w:history="1">
        <w:r>
          <w:rPr>
            <w:color w:val="0000FF"/>
          </w:rPr>
          <w:t>7</w:t>
        </w:r>
      </w:hyperlink>
    </w:p>
    <w:p w:rsidR="00527576" w:rsidRDefault="00527576">
      <w:pPr>
        <w:pStyle w:val="ConsPlusNonformat"/>
        <w:jc w:val="both"/>
      </w:pPr>
      <w:r>
        <w:t xml:space="preserve">    13.  Схема,  отражающая  расположение  объекта  и  инженерных  сетей  в</w:t>
      </w:r>
    </w:p>
    <w:p w:rsidR="00527576" w:rsidRDefault="00527576">
      <w:pPr>
        <w:pStyle w:val="ConsPlusNonformat"/>
        <w:jc w:val="both"/>
      </w:pPr>
      <w:r>
        <w:t>границах земельного участка, на _____ л. в 1 экз.</w:t>
      </w:r>
    </w:p>
    <w:p w:rsidR="00527576" w:rsidRDefault="00527576">
      <w:pPr>
        <w:pStyle w:val="ConsPlusNonformat"/>
        <w:jc w:val="both"/>
      </w:pPr>
      <w:r>
        <w:t xml:space="preserve">    14. ____________________________________________ на _____ л. в 1 экз. </w:t>
      </w:r>
      <w:hyperlink w:anchor="P491" w:history="1">
        <w:r>
          <w:rPr>
            <w:color w:val="0000FF"/>
          </w:rPr>
          <w:t>8</w:t>
        </w:r>
      </w:hyperlink>
    </w:p>
    <w:p w:rsidR="00527576" w:rsidRDefault="00527576">
      <w:pPr>
        <w:pStyle w:val="ConsPlusNonformat"/>
        <w:jc w:val="both"/>
      </w:pPr>
      <w:r>
        <w:t xml:space="preserve">    15. ____________________________________________ на _____ л. в 1 экз. </w:t>
      </w:r>
      <w:hyperlink w:anchor="P491" w:history="1">
        <w:r>
          <w:rPr>
            <w:color w:val="0000FF"/>
          </w:rPr>
          <w:t>8</w:t>
        </w:r>
      </w:hyperlink>
    </w:p>
    <w:p w:rsidR="00527576" w:rsidRDefault="00527576">
      <w:pPr>
        <w:pStyle w:val="ConsPlusNonformat"/>
        <w:jc w:val="both"/>
      </w:pPr>
      <w:r>
        <w:t xml:space="preserve">    16. ____________________________________________ на _____ л. в 1 экз. </w:t>
      </w:r>
      <w:hyperlink w:anchor="P491" w:history="1">
        <w:r>
          <w:rPr>
            <w:color w:val="0000FF"/>
          </w:rPr>
          <w:t>8</w:t>
        </w:r>
      </w:hyperlink>
    </w:p>
    <w:p w:rsidR="00527576" w:rsidRDefault="00527576">
      <w:pPr>
        <w:pStyle w:val="ConsPlusNonformat"/>
        <w:jc w:val="both"/>
      </w:pPr>
      <w:r>
        <w:t xml:space="preserve">    17. ____________________________________________ на _____ л. в 1 экз. </w:t>
      </w:r>
      <w:hyperlink w:anchor="P491" w:history="1">
        <w:r>
          <w:rPr>
            <w:color w:val="0000FF"/>
          </w:rPr>
          <w:t>8</w:t>
        </w:r>
      </w:hyperlink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r>
        <w:t xml:space="preserve">    Сведения   об   объекте  капитального  строительства,  необходимые  для</w:t>
      </w:r>
    </w:p>
    <w:p w:rsidR="00527576" w:rsidRDefault="00527576">
      <w:pPr>
        <w:pStyle w:val="ConsPlusNonformat"/>
        <w:jc w:val="both"/>
      </w:pPr>
      <w:r>
        <w:t>постановки    построенного    объекта    капитального    строительства   на</w:t>
      </w:r>
    </w:p>
    <w:p w:rsidR="00527576" w:rsidRDefault="00527576">
      <w:pPr>
        <w:pStyle w:val="ConsPlusNonformat"/>
        <w:jc w:val="both"/>
      </w:pPr>
      <w:r>
        <w:t>государственный  учет  или  внесения изменений в документы государственного</w:t>
      </w:r>
    </w:p>
    <w:p w:rsidR="00527576" w:rsidRDefault="00527576">
      <w:pPr>
        <w:pStyle w:val="ConsPlusNonformat"/>
        <w:jc w:val="both"/>
      </w:pPr>
      <w:r>
        <w:t>учета реконструированного объекта капитального строительства.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center"/>
        <w:outlineLvl w:val="2"/>
      </w:pPr>
      <w:r>
        <w:t>ОСНОВНЫЕ ФАКТИЧЕСКИЕ ПОКАЗАТЕЛИ ВВОДИМОГО ОБЪЕКТА</w:t>
      </w:r>
    </w:p>
    <w:p w:rsidR="00527576" w:rsidRDefault="0052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417"/>
        <w:gridCol w:w="1531"/>
        <w:gridCol w:w="1531"/>
      </w:tblGrid>
      <w:tr w:rsidR="00527576">
        <w:tc>
          <w:tcPr>
            <w:tcW w:w="4592" w:type="dxa"/>
          </w:tcPr>
          <w:p w:rsidR="00527576" w:rsidRDefault="0052757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tcBorders>
              <w:right w:val="nil"/>
            </w:tcBorders>
          </w:tcPr>
          <w:p w:rsidR="00527576" w:rsidRDefault="00527576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531" w:type="dxa"/>
            <w:tcBorders>
              <w:left w:val="nil"/>
            </w:tcBorders>
          </w:tcPr>
          <w:p w:rsidR="00527576" w:rsidRDefault="00527576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right w:val="nil"/>
            </w:tcBorders>
          </w:tcPr>
          <w:p w:rsidR="00527576" w:rsidRDefault="005275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left w:val="nil"/>
            </w:tcBorders>
          </w:tcPr>
          <w:p w:rsidR="00527576" w:rsidRDefault="00527576">
            <w:pPr>
              <w:pStyle w:val="ConsPlusNormal"/>
              <w:jc w:val="center"/>
            </w:pPr>
            <w:r>
              <w:t>4</w:t>
            </w:r>
          </w:p>
        </w:tc>
      </w:tr>
      <w:tr w:rsidR="00527576">
        <w:tc>
          <w:tcPr>
            <w:tcW w:w="9071" w:type="dxa"/>
            <w:gridSpan w:val="4"/>
          </w:tcPr>
          <w:p w:rsidR="00527576" w:rsidRDefault="00527576">
            <w:pPr>
              <w:pStyle w:val="ConsPlusNormal"/>
              <w:jc w:val="center"/>
              <w:outlineLvl w:val="3"/>
            </w:pPr>
            <w:r>
              <w:t>I. Общие показатели вводимого в эксплуатацию объекта</w:t>
            </w: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Строительный объем -</w:t>
            </w:r>
          </w:p>
          <w:p w:rsidR="00527576" w:rsidRDefault="00527576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:rsidR="00527576" w:rsidRDefault="00527576">
            <w:pPr>
              <w:pStyle w:val="ConsPlusNormal"/>
            </w:pPr>
            <w:r>
              <w:t>куб. м</w:t>
            </w: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в том числе надземной части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  <w:r>
              <w:t>куб. м</w:t>
            </w: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Общая площадь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  <w:r>
              <w:t>кв. м</w:t>
            </w: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Площадь встроенно-пристроенных помещений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  <w:r>
              <w:t>кв. м</w:t>
            </w: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Количество зданий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  <w:r>
              <w:t>штук</w:t>
            </w: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9071" w:type="dxa"/>
            <w:gridSpan w:val="4"/>
          </w:tcPr>
          <w:p w:rsidR="00527576" w:rsidRDefault="00527576">
            <w:pPr>
              <w:pStyle w:val="ConsPlusNormal"/>
              <w:jc w:val="center"/>
              <w:outlineLvl w:val="3"/>
            </w:pPr>
            <w:r>
              <w:t>II. Нежилые объекты</w:t>
            </w:r>
          </w:p>
        </w:tc>
      </w:tr>
      <w:tr w:rsidR="00527576">
        <w:tc>
          <w:tcPr>
            <w:tcW w:w="9071" w:type="dxa"/>
            <w:gridSpan w:val="4"/>
          </w:tcPr>
          <w:p w:rsidR="00527576" w:rsidRDefault="00527576">
            <w:pPr>
              <w:pStyle w:val="ConsPlusNormal"/>
              <w:jc w:val="center"/>
              <w:outlineLvl w:val="4"/>
            </w:pPr>
            <w: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Количество мест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Количество посещений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Вместимость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lastRenderedPageBreak/>
              <w:t>Материалы стен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кровли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______________</w:t>
            </w:r>
          </w:p>
          <w:p w:rsidR="00527576" w:rsidRDefault="00527576">
            <w:pPr>
              <w:pStyle w:val="ConsPlusNormal"/>
            </w:pPr>
            <w:r>
              <w:t>(иные показатели)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9071" w:type="dxa"/>
            <w:gridSpan w:val="4"/>
          </w:tcPr>
          <w:p w:rsidR="00527576" w:rsidRDefault="00527576">
            <w:pPr>
              <w:pStyle w:val="ConsPlusNormal"/>
              <w:jc w:val="center"/>
              <w:outlineLvl w:val="4"/>
            </w:pPr>
            <w:r>
              <w:t>Объекты производственного назначения</w:t>
            </w: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Мощность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Производительность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Протяженность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стен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кровли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9071" w:type="dxa"/>
            <w:gridSpan w:val="4"/>
          </w:tcPr>
          <w:p w:rsidR="00527576" w:rsidRDefault="00527576">
            <w:pPr>
              <w:pStyle w:val="ConsPlusNormal"/>
              <w:jc w:val="center"/>
              <w:outlineLvl w:val="3"/>
            </w:pPr>
            <w:r>
              <w:t>III. Объект жилищного строительства</w:t>
            </w: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  <w:r>
              <w:t>кв. м</w:t>
            </w: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  <w:r>
              <w:t>штук</w:t>
            </w: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Количество секций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  <w:r>
              <w:t>секций</w:t>
            </w: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Количество квартир - всего,</w:t>
            </w:r>
          </w:p>
          <w:p w:rsidR="00527576" w:rsidRDefault="00527576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  <w:r>
              <w:t>штук/кв. м</w:t>
            </w: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1-комнатные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  <w:r>
              <w:t>штук/кв. м</w:t>
            </w: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2-комнатные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  <w:r>
              <w:t>штук/кв. м</w:t>
            </w: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3-комнатные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  <w:r>
              <w:t>штук/кв. м</w:t>
            </w: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4-комнатные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  <w:r>
              <w:t>штук/кв. м</w:t>
            </w: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Более чем 4-комнатные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  <w:r>
              <w:t>штук/кв. м</w:t>
            </w: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  <w:r>
              <w:t>кв. м</w:t>
            </w: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lastRenderedPageBreak/>
              <w:t>Материалы фундаментов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стен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кровли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9071" w:type="dxa"/>
            <w:gridSpan w:val="4"/>
          </w:tcPr>
          <w:p w:rsidR="00527576" w:rsidRDefault="00527576">
            <w:pPr>
              <w:pStyle w:val="ConsPlusNormal"/>
              <w:jc w:val="center"/>
              <w:outlineLvl w:val="3"/>
            </w:pPr>
            <w:r>
              <w:t>IV. Стоимость строительства</w:t>
            </w: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Стоимость строительства объекта - всего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  <w:r>
              <w:t>тыс. рублей</w:t>
            </w: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в том числе строительно-монтажных работ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  <w:r>
              <w:t>тыс. рублей</w:t>
            </w:r>
          </w:p>
        </w:tc>
        <w:tc>
          <w:tcPr>
            <w:tcW w:w="3062" w:type="dxa"/>
            <w:gridSpan w:val="2"/>
          </w:tcPr>
          <w:p w:rsidR="00527576" w:rsidRDefault="00527576">
            <w:pPr>
              <w:pStyle w:val="ConsPlusNormal"/>
            </w:pPr>
          </w:p>
        </w:tc>
      </w:tr>
    </w:tbl>
    <w:p w:rsidR="00527576" w:rsidRDefault="00527576">
      <w:pPr>
        <w:pStyle w:val="ConsPlusNormal"/>
        <w:jc w:val="both"/>
      </w:pPr>
    </w:p>
    <w:p w:rsidR="00527576" w:rsidRDefault="00527576">
      <w:pPr>
        <w:pStyle w:val="ConsPlusNonformat"/>
        <w:jc w:val="both"/>
      </w:pPr>
      <w:r>
        <w:t>________________________ ______________ ___________</w:t>
      </w:r>
    </w:p>
    <w:p w:rsidR="00527576" w:rsidRDefault="00527576">
      <w:pPr>
        <w:pStyle w:val="ConsPlusNonformat"/>
        <w:jc w:val="both"/>
      </w:pPr>
      <w:r>
        <w:t xml:space="preserve"> (наименование должности руководителя)   (подпись)   (расшифровка подписи)</w:t>
      </w:r>
    </w:p>
    <w:p w:rsidR="00527576" w:rsidRDefault="00527576">
      <w:pPr>
        <w:pStyle w:val="ConsPlusNonformat"/>
        <w:jc w:val="both"/>
      </w:pPr>
      <w:r>
        <w:t>М.П.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ind w:firstLine="540"/>
        <w:jc w:val="both"/>
      </w:pPr>
      <w:r>
        <w:t>--------------------------------</w:t>
      </w:r>
    </w:p>
    <w:p w:rsidR="00527576" w:rsidRDefault="00527576">
      <w:pPr>
        <w:pStyle w:val="ConsPlusNormal"/>
        <w:spacing w:before="280"/>
        <w:ind w:firstLine="540"/>
        <w:jc w:val="both"/>
      </w:pPr>
      <w:bookmarkStart w:id="7" w:name="P484"/>
      <w:bookmarkEnd w:id="7"/>
      <w:r>
        <w:t>1. Для застройщиков - физических лиц указать фамилию, имя, отчество (при наличии).</w:t>
      </w:r>
    </w:p>
    <w:p w:rsidR="00527576" w:rsidRDefault="00527576">
      <w:pPr>
        <w:pStyle w:val="ConsPlusNormal"/>
        <w:spacing w:before="280"/>
        <w:ind w:firstLine="540"/>
        <w:jc w:val="both"/>
      </w:pPr>
      <w:bookmarkStart w:id="8" w:name="P485"/>
      <w:bookmarkEnd w:id="8"/>
      <w:r>
        <w:t>2. Для застройщиков - физических лиц указать адрес регистрации.</w:t>
      </w:r>
    </w:p>
    <w:p w:rsidR="00527576" w:rsidRDefault="00527576">
      <w:pPr>
        <w:pStyle w:val="ConsPlusNormal"/>
        <w:spacing w:before="280"/>
        <w:ind w:firstLine="540"/>
        <w:jc w:val="both"/>
      </w:pPr>
      <w:bookmarkStart w:id="9" w:name="P486"/>
      <w:bookmarkEnd w:id="9"/>
      <w:r>
        <w:t>3. Для застройщиков - физических лиц указать адрес проживания.</w:t>
      </w:r>
    </w:p>
    <w:p w:rsidR="00527576" w:rsidRDefault="00527576">
      <w:pPr>
        <w:pStyle w:val="ConsPlusNormal"/>
        <w:spacing w:before="280"/>
        <w:ind w:firstLine="540"/>
        <w:jc w:val="both"/>
      </w:pPr>
      <w:bookmarkStart w:id="10" w:name="P487"/>
      <w:bookmarkEnd w:id="10"/>
      <w:r>
        <w:t>4. Для застройщиков - физических лиц указать паспортные данные.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5. При отсутствии договора подряда указывается "хозяйственным способом".</w:t>
      </w:r>
    </w:p>
    <w:p w:rsidR="00527576" w:rsidRDefault="00527576">
      <w:pPr>
        <w:pStyle w:val="ConsPlusNormal"/>
        <w:spacing w:before="280"/>
        <w:ind w:firstLine="540"/>
        <w:jc w:val="both"/>
      </w:pPr>
      <w:r>
        <w:t>6. Применительно к объектам, сдаваемым в эксплуатацию в зимний период.</w:t>
      </w:r>
    </w:p>
    <w:p w:rsidR="00527576" w:rsidRDefault="00527576">
      <w:pPr>
        <w:pStyle w:val="ConsPlusNormal"/>
        <w:spacing w:before="280"/>
        <w:ind w:firstLine="540"/>
        <w:jc w:val="both"/>
      </w:pPr>
      <w:bookmarkStart w:id="11" w:name="P490"/>
      <w:bookmarkEnd w:id="11"/>
      <w:r>
        <w:t>7. Указывается документ, подтверждающий соответствие объекта техническим условиям.</w:t>
      </w:r>
    </w:p>
    <w:p w:rsidR="00527576" w:rsidRDefault="00527576">
      <w:pPr>
        <w:pStyle w:val="ConsPlusNormal"/>
        <w:spacing w:before="280"/>
        <w:ind w:firstLine="540"/>
        <w:jc w:val="both"/>
      </w:pPr>
      <w:bookmarkStart w:id="12" w:name="P491"/>
      <w:bookmarkEnd w:id="12"/>
      <w:r>
        <w:t>8. Указывается документ, представляемый по собственной инициативе.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right"/>
        <w:outlineLvl w:val="1"/>
      </w:pPr>
      <w:r>
        <w:t>Приложение N 2</w:t>
      </w:r>
    </w:p>
    <w:p w:rsidR="00527576" w:rsidRDefault="00527576">
      <w:pPr>
        <w:pStyle w:val="ConsPlusNormal"/>
        <w:jc w:val="right"/>
      </w:pPr>
      <w:r>
        <w:t>к Административному регламенту</w:t>
      </w:r>
    </w:p>
    <w:p w:rsidR="00527576" w:rsidRDefault="00527576">
      <w:pPr>
        <w:pStyle w:val="ConsPlusNormal"/>
        <w:jc w:val="right"/>
      </w:pPr>
      <w:r>
        <w:lastRenderedPageBreak/>
        <w:t>предоставления муниципальной услуги</w:t>
      </w:r>
    </w:p>
    <w:p w:rsidR="00527576" w:rsidRDefault="00527576">
      <w:pPr>
        <w:pStyle w:val="ConsPlusNormal"/>
        <w:jc w:val="right"/>
      </w:pPr>
      <w:r>
        <w:t>"Выдача разрешений на ввод объектов</w:t>
      </w:r>
    </w:p>
    <w:p w:rsidR="00527576" w:rsidRDefault="00527576">
      <w:pPr>
        <w:pStyle w:val="ConsPlusNormal"/>
        <w:jc w:val="right"/>
      </w:pPr>
      <w:r>
        <w:t>при осуществлении</w:t>
      </w:r>
    </w:p>
    <w:p w:rsidR="00527576" w:rsidRDefault="00527576">
      <w:pPr>
        <w:pStyle w:val="ConsPlusNormal"/>
        <w:jc w:val="right"/>
      </w:pPr>
      <w:r>
        <w:t>капитального строительства,</w:t>
      </w:r>
    </w:p>
    <w:p w:rsidR="00527576" w:rsidRDefault="00527576">
      <w:pPr>
        <w:pStyle w:val="ConsPlusNormal"/>
        <w:jc w:val="right"/>
      </w:pPr>
      <w:r>
        <w:t>реконструкции объектов</w:t>
      </w:r>
    </w:p>
    <w:p w:rsidR="00527576" w:rsidRDefault="00527576">
      <w:pPr>
        <w:pStyle w:val="ConsPlusNormal"/>
        <w:jc w:val="right"/>
      </w:pPr>
      <w:r>
        <w:t>капитального строительства,</w:t>
      </w:r>
    </w:p>
    <w:p w:rsidR="00527576" w:rsidRDefault="00527576">
      <w:pPr>
        <w:pStyle w:val="ConsPlusNormal"/>
        <w:jc w:val="right"/>
      </w:pPr>
      <w:r>
        <w:t>расположенных на территории</w:t>
      </w:r>
    </w:p>
    <w:p w:rsidR="00527576" w:rsidRDefault="00527576">
      <w:pPr>
        <w:pStyle w:val="ConsPlusNormal"/>
        <w:jc w:val="right"/>
      </w:pPr>
      <w:r>
        <w:t>Артемовского городского округа"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nformat"/>
        <w:jc w:val="both"/>
      </w:pPr>
      <w:r>
        <w:t xml:space="preserve">          </w:t>
      </w:r>
      <w:hyperlink r:id="rId28" w:history="1">
        <w:r>
          <w:rPr>
            <w:color w:val="0000FF"/>
          </w:rPr>
          <w:t>ФОРМА</w:t>
        </w:r>
      </w:hyperlink>
      <w:r>
        <w:t xml:space="preserve"> УТВЕРЖДЕНА ПРИКАЗОМ МИНИСТЕРСТВА СТРОИТЕЛЬСТВА И</w:t>
      </w:r>
    </w:p>
    <w:p w:rsidR="00527576" w:rsidRDefault="00527576">
      <w:pPr>
        <w:pStyle w:val="ConsPlusNonformat"/>
        <w:jc w:val="both"/>
      </w:pPr>
      <w:r>
        <w:t xml:space="preserve">           ЖИЛИЩНО-КОММУНАЛЬНОГО ХОЗЯЙСТВА РОССИЙСКОЙ ФЕДЕРАЦИИ</w:t>
      </w:r>
    </w:p>
    <w:p w:rsidR="00527576" w:rsidRDefault="00527576">
      <w:pPr>
        <w:pStyle w:val="ConsPlusNonformat"/>
        <w:jc w:val="both"/>
      </w:pPr>
      <w:r>
        <w:t xml:space="preserve">                      ОТ 19 ФЕВРАЛЯ 2015 Г. N 117/ПР</w:t>
      </w:r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r>
        <w:t xml:space="preserve">                                            Кому __________________________</w:t>
      </w:r>
    </w:p>
    <w:p w:rsidR="00527576" w:rsidRDefault="00527576">
      <w:pPr>
        <w:pStyle w:val="ConsPlusNonformat"/>
        <w:jc w:val="both"/>
      </w:pPr>
      <w:r>
        <w:t xml:space="preserve">                                                 (наименование застройщика)</w:t>
      </w:r>
    </w:p>
    <w:p w:rsidR="00527576" w:rsidRDefault="0052757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27576" w:rsidRDefault="00527576">
      <w:pPr>
        <w:pStyle w:val="ConsPlusNonformat"/>
        <w:jc w:val="both"/>
      </w:pPr>
      <w:r>
        <w:t xml:space="preserve">                                                        (адрес застройщика)</w:t>
      </w:r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bookmarkStart w:id="13" w:name="P517"/>
      <w:bookmarkEnd w:id="13"/>
      <w:r>
        <w:t xml:space="preserve">                                РАЗРЕШЕНИЕ</w:t>
      </w:r>
    </w:p>
    <w:p w:rsidR="00527576" w:rsidRDefault="00527576">
      <w:pPr>
        <w:pStyle w:val="ConsPlusNonformat"/>
        <w:jc w:val="both"/>
      </w:pPr>
      <w:r>
        <w:t xml:space="preserve">                      на ввод объекта в эксплуатацию</w:t>
      </w:r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r>
        <w:t xml:space="preserve">    Дата _______________ N _______________</w:t>
      </w:r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r>
        <w:t xml:space="preserve">    I.  Комитет по архитектуре и градостроительству Артемовского городского</w:t>
      </w:r>
    </w:p>
    <w:p w:rsidR="00527576" w:rsidRDefault="00527576">
      <w:pPr>
        <w:pStyle w:val="ConsPlusNonformat"/>
        <w:jc w:val="both"/>
      </w:pPr>
      <w:r>
        <w:t xml:space="preserve">    -----------------------------------------------------------------------</w:t>
      </w:r>
    </w:p>
    <w:p w:rsidR="00527576" w:rsidRDefault="00527576">
      <w:pPr>
        <w:pStyle w:val="ConsPlusNonformat"/>
        <w:jc w:val="both"/>
      </w:pPr>
      <w:r>
        <w:t xml:space="preserve">    (наименование   уполномоченного   федерального   органа  исполнительной</w:t>
      </w:r>
    </w:p>
    <w:p w:rsidR="00527576" w:rsidRDefault="00527576">
      <w:pPr>
        <w:pStyle w:val="ConsPlusNonformat"/>
        <w:jc w:val="both"/>
      </w:pPr>
      <w:r>
        <w:t>округа</w:t>
      </w:r>
    </w:p>
    <w:p w:rsidR="00527576" w:rsidRDefault="00527576">
      <w:pPr>
        <w:pStyle w:val="ConsPlusNonformat"/>
        <w:jc w:val="both"/>
      </w:pPr>
      <w:r>
        <w:t>------------------------------------------------------------------</w:t>
      </w:r>
    </w:p>
    <w:p w:rsidR="00527576" w:rsidRDefault="00527576">
      <w:pPr>
        <w:pStyle w:val="ConsPlusNonformat"/>
        <w:jc w:val="both"/>
      </w:pPr>
      <w:r>
        <w:t>власти, или  органа  исполнительной  власти  субъекта Российской Федерации,</w:t>
      </w:r>
    </w:p>
    <w:p w:rsidR="00527576" w:rsidRDefault="00527576">
      <w:pPr>
        <w:pStyle w:val="ConsPlusNonformat"/>
        <w:jc w:val="both"/>
      </w:pPr>
      <w:r>
        <w:t>или  органа  местного  самоуправления,  осуществляющих выдачу разрешения на</w:t>
      </w:r>
    </w:p>
    <w:p w:rsidR="00527576" w:rsidRDefault="00527576">
      <w:pPr>
        <w:pStyle w:val="ConsPlusNonformat"/>
        <w:jc w:val="both"/>
      </w:pPr>
      <w:r>
        <w:t>ввод объекта в эксплуатацию)</w:t>
      </w:r>
    </w:p>
    <w:p w:rsidR="00527576" w:rsidRDefault="00527576">
      <w:pPr>
        <w:pStyle w:val="ConsPlusNonformat"/>
        <w:jc w:val="both"/>
      </w:pPr>
      <w:r>
        <w:t xml:space="preserve">    в  соответствии  со  </w:t>
      </w:r>
      <w:hyperlink r:id="rId29" w:history="1">
        <w:r>
          <w:rPr>
            <w:color w:val="0000FF"/>
          </w:rPr>
          <w:t>статьей  55</w:t>
        </w:r>
      </w:hyperlink>
      <w:r>
        <w:t xml:space="preserve">  Градостроительного кодекса Российской</w:t>
      </w:r>
    </w:p>
    <w:p w:rsidR="00527576" w:rsidRDefault="00527576">
      <w:pPr>
        <w:pStyle w:val="ConsPlusNonformat"/>
        <w:jc w:val="both"/>
      </w:pPr>
      <w:r>
        <w:t>Федерации  разрешает  ввод в эксплуатацию построенного, реконструированного</w:t>
      </w:r>
    </w:p>
    <w:p w:rsidR="00527576" w:rsidRDefault="00527576">
      <w:pPr>
        <w:pStyle w:val="ConsPlusNonformat"/>
        <w:jc w:val="both"/>
      </w:pPr>
      <w:r>
        <w:t>объекта капитального строительства; линейного объекта; объекта капитального</w:t>
      </w:r>
    </w:p>
    <w:p w:rsidR="00527576" w:rsidRDefault="00527576">
      <w:pPr>
        <w:pStyle w:val="ConsPlusNonformat"/>
        <w:jc w:val="both"/>
      </w:pPr>
      <w:r>
        <w:t>строительства,</w:t>
      </w:r>
    </w:p>
    <w:p w:rsidR="00527576" w:rsidRDefault="00527576">
      <w:pPr>
        <w:pStyle w:val="ConsPlusNonformat"/>
        <w:jc w:val="both"/>
      </w:pPr>
      <w:r>
        <w:t>___________________________________________________________________________</w:t>
      </w:r>
    </w:p>
    <w:p w:rsidR="00527576" w:rsidRDefault="00527576">
      <w:pPr>
        <w:pStyle w:val="ConsPlusNonformat"/>
        <w:jc w:val="both"/>
      </w:pPr>
      <w:r>
        <w:t xml:space="preserve">    (наименование объекта капитального строительства в соответствии</w:t>
      </w:r>
    </w:p>
    <w:p w:rsidR="00527576" w:rsidRDefault="00527576">
      <w:pPr>
        <w:pStyle w:val="ConsPlusNonformat"/>
        <w:jc w:val="both"/>
      </w:pPr>
      <w:r>
        <w:t>с проектной документацией)</w:t>
      </w:r>
    </w:p>
    <w:p w:rsidR="00527576" w:rsidRDefault="00527576">
      <w:pPr>
        <w:pStyle w:val="ConsPlusNonformat"/>
        <w:jc w:val="both"/>
      </w:pPr>
      <w:r>
        <w:t xml:space="preserve">    расположенного по адресу:</w:t>
      </w:r>
    </w:p>
    <w:p w:rsidR="00527576" w:rsidRDefault="0052757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27576" w:rsidRDefault="00527576">
      <w:pPr>
        <w:pStyle w:val="ConsPlusNonformat"/>
        <w:jc w:val="both"/>
      </w:pPr>
      <w:r>
        <w:t>(адрес объекта капитального строительства в соответствии с  государственным</w:t>
      </w:r>
    </w:p>
    <w:p w:rsidR="00527576" w:rsidRDefault="00527576">
      <w:pPr>
        <w:pStyle w:val="ConsPlusNonformat"/>
        <w:jc w:val="both"/>
      </w:pPr>
      <w:r>
        <w:t>адресным  реестром  с  указанием  реквизитов   документов   о   присвоении,</w:t>
      </w:r>
    </w:p>
    <w:p w:rsidR="00527576" w:rsidRDefault="00527576">
      <w:pPr>
        <w:pStyle w:val="ConsPlusNonformat"/>
        <w:jc w:val="both"/>
      </w:pPr>
      <w:r>
        <w:t>об изменении адреса)</w:t>
      </w:r>
    </w:p>
    <w:p w:rsidR="00527576" w:rsidRDefault="00527576">
      <w:pPr>
        <w:pStyle w:val="ConsPlusNonformat"/>
        <w:jc w:val="both"/>
      </w:pPr>
      <w:r>
        <w:t xml:space="preserve">    на земельном участке (земельных участках) с кадастровым номером: ______</w:t>
      </w:r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r>
        <w:t xml:space="preserve">    В  отношении  объекта  капитального  строительства выдано разрешение на</w:t>
      </w:r>
    </w:p>
    <w:p w:rsidR="00527576" w:rsidRDefault="00527576">
      <w:pPr>
        <w:pStyle w:val="ConsPlusNonformat"/>
        <w:jc w:val="both"/>
      </w:pPr>
      <w:r>
        <w:t>строительство N ____________________, дата выдачи ________________________,</w:t>
      </w:r>
    </w:p>
    <w:p w:rsidR="00527576" w:rsidRDefault="00527576">
      <w:pPr>
        <w:pStyle w:val="ConsPlusNonformat"/>
        <w:jc w:val="both"/>
      </w:pPr>
      <w:r>
        <w:t>орган, выдавший разрешение, - Комитет  по  архитектуре и градостроительству</w:t>
      </w:r>
    </w:p>
    <w:p w:rsidR="00527576" w:rsidRDefault="00527576">
      <w:pPr>
        <w:pStyle w:val="ConsPlusNonformat"/>
        <w:jc w:val="both"/>
      </w:pPr>
      <w:r>
        <w:t>Артемовского городского округа</w:t>
      </w:r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r>
        <w:t xml:space="preserve">    II. Сведения об объекте капитального строительства</w:t>
      </w:r>
    </w:p>
    <w:p w:rsidR="00527576" w:rsidRDefault="0052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417"/>
        <w:gridCol w:w="1531"/>
        <w:gridCol w:w="1531"/>
      </w:tblGrid>
      <w:tr w:rsidR="00527576">
        <w:tc>
          <w:tcPr>
            <w:tcW w:w="4592" w:type="dxa"/>
          </w:tcPr>
          <w:p w:rsidR="00527576" w:rsidRDefault="0052757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527576">
        <w:tc>
          <w:tcPr>
            <w:tcW w:w="9071" w:type="dxa"/>
            <w:gridSpan w:val="4"/>
          </w:tcPr>
          <w:p w:rsidR="00527576" w:rsidRDefault="00527576">
            <w:pPr>
              <w:pStyle w:val="ConsPlusNormal"/>
              <w:jc w:val="center"/>
              <w:outlineLvl w:val="3"/>
            </w:pPr>
            <w:r>
              <w:t>1. Общие показатели вводимого в эксплуатацию объекта</w:t>
            </w: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lastRenderedPageBreak/>
              <w:t>Строительный объем - всего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в том числе надземной части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Общая площадь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Площадь нежилых помещений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Площадь встроенно-пристроенных помещений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Количество зданий, сооружений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9071" w:type="dxa"/>
            <w:gridSpan w:val="4"/>
          </w:tcPr>
          <w:p w:rsidR="00527576" w:rsidRDefault="00527576">
            <w:pPr>
              <w:pStyle w:val="ConsPlusNormal"/>
              <w:jc w:val="center"/>
              <w:outlineLvl w:val="3"/>
            </w:pPr>
            <w:r>
              <w:t>2. Объекты непроизводственного назначения</w:t>
            </w:r>
          </w:p>
        </w:tc>
      </w:tr>
      <w:tr w:rsidR="00527576">
        <w:tc>
          <w:tcPr>
            <w:tcW w:w="9071" w:type="dxa"/>
            <w:gridSpan w:val="4"/>
          </w:tcPr>
          <w:p w:rsidR="00527576" w:rsidRDefault="00527576">
            <w:pPr>
              <w:pStyle w:val="ConsPlusNormal"/>
              <w:jc w:val="center"/>
              <w:outlineLvl w:val="4"/>
            </w:pPr>
            <w: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Количество мест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Вместимость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417" w:type="dxa"/>
            <w:vMerge w:val="restart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в том числе подземных</w:t>
            </w:r>
          </w:p>
        </w:tc>
        <w:tc>
          <w:tcPr>
            <w:tcW w:w="1417" w:type="dxa"/>
            <w:vMerge/>
          </w:tcPr>
          <w:p w:rsidR="00527576" w:rsidRDefault="00527576"/>
        </w:tc>
        <w:tc>
          <w:tcPr>
            <w:tcW w:w="1531" w:type="dxa"/>
            <w:vMerge/>
          </w:tcPr>
          <w:p w:rsidR="00527576" w:rsidRDefault="00527576"/>
        </w:tc>
        <w:tc>
          <w:tcPr>
            <w:tcW w:w="1531" w:type="dxa"/>
            <w:vMerge/>
          </w:tcPr>
          <w:p w:rsidR="00527576" w:rsidRDefault="00527576"/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Лифты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Эскалаторы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стен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кровли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Торговая площадь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9071" w:type="dxa"/>
            <w:gridSpan w:val="4"/>
          </w:tcPr>
          <w:p w:rsidR="00527576" w:rsidRDefault="00527576">
            <w:pPr>
              <w:pStyle w:val="ConsPlusNormal"/>
              <w:jc w:val="center"/>
              <w:outlineLvl w:val="4"/>
            </w:pPr>
            <w:r>
              <w:t>2.2. Объекты жилищного фонда</w:t>
            </w: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  <w:ind w:firstLine="283"/>
            </w:pPr>
            <w:r>
              <w:t xml:space="preserve">Общая площадь жилых </w:t>
            </w:r>
            <w:r>
              <w:lastRenderedPageBreak/>
              <w:t>помещений (за исключением балконов, лоджий, веранд и террас)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  <w:ind w:firstLine="283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417" w:type="dxa"/>
            <w:vMerge w:val="restart"/>
          </w:tcPr>
          <w:p w:rsidR="00527576" w:rsidRDefault="0052757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  <w:vMerge w:val="restart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в том числе подземных</w:t>
            </w:r>
          </w:p>
        </w:tc>
        <w:tc>
          <w:tcPr>
            <w:tcW w:w="1417" w:type="dxa"/>
            <w:vMerge/>
          </w:tcPr>
          <w:p w:rsidR="00527576" w:rsidRDefault="00527576"/>
        </w:tc>
        <w:tc>
          <w:tcPr>
            <w:tcW w:w="1531" w:type="dxa"/>
            <w:vMerge/>
          </w:tcPr>
          <w:p w:rsidR="00527576" w:rsidRDefault="00527576"/>
        </w:tc>
        <w:tc>
          <w:tcPr>
            <w:tcW w:w="1531" w:type="dxa"/>
            <w:vMerge/>
          </w:tcPr>
          <w:p w:rsidR="00527576" w:rsidRDefault="00527576"/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Количество секций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секций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Количество квартир/общая площадь, всего</w:t>
            </w:r>
          </w:p>
          <w:p w:rsidR="00527576" w:rsidRDefault="00527576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1-комнатные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2-комнатные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3-комнатные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4-комнатные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более чем 4-комнатные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  <w:ind w:firstLine="283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Лифты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Эскалаторы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стен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кровли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Иные показатели &lt;12&gt;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9071" w:type="dxa"/>
            <w:gridSpan w:val="4"/>
          </w:tcPr>
          <w:p w:rsidR="00527576" w:rsidRDefault="00527576">
            <w:pPr>
              <w:pStyle w:val="ConsPlusNormal"/>
              <w:jc w:val="center"/>
              <w:outlineLvl w:val="3"/>
            </w:pPr>
            <w:r>
              <w:lastRenderedPageBreak/>
              <w:t>3. Объекты производственного назначения</w:t>
            </w:r>
          </w:p>
        </w:tc>
      </w:tr>
      <w:tr w:rsidR="00527576">
        <w:tc>
          <w:tcPr>
            <w:tcW w:w="9071" w:type="dxa"/>
            <w:gridSpan w:val="4"/>
          </w:tcPr>
          <w:p w:rsidR="00527576" w:rsidRDefault="00527576">
            <w:pPr>
              <w:pStyle w:val="ConsPlusNormal"/>
            </w:pPr>
            <w: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Тип объекта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Мощность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Производительность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Лифты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Эскалаторы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стен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Материалы кровли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Иные показатели &lt;12&gt;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9071" w:type="dxa"/>
            <w:gridSpan w:val="4"/>
          </w:tcPr>
          <w:p w:rsidR="00527576" w:rsidRDefault="00527576">
            <w:pPr>
              <w:pStyle w:val="ConsPlusNormal"/>
              <w:jc w:val="center"/>
              <w:outlineLvl w:val="3"/>
            </w:pPr>
            <w:r>
              <w:t>4. Линейные объекты</w:t>
            </w: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Категория (класс)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Протяженность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  <w:ind w:firstLine="283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  <w:ind w:firstLine="283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  <w:ind w:firstLine="283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  <w:ind w:firstLine="283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lastRenderedPageBreak/>
              <w:t>Иные показатели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9071" w:type="dxa"/>
            <w:gridSpan w:val="4"/>
          </w:tcPr>
          <w:p w:rsidR="00527576" w:rsidRDefault="00527576">
            <w:pPr>
              <w:pStyle w:val="ConsPlusNormal"/>
              <w:jc w:val="center"/>
              <w:outlineLvl w:val="3"/>
            </w:pPr>
            <w: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Класс энергоэффективности здания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Удельный расход тепловой энергии на 1 кв. м площади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  <w:jc w:val="center"/>
            </w:pPr>
            <w:r>
              <w:t>кВт*ч/м2</w:t>
            </w: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  <w:ind w:firstLine="283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  <w:tr w:rsidR="00527576">
        <w:tc>
          <w:tcPr>
            <w:tcW w:w="4592" w:type="dxa"/>
          </w:tcPr>
          <w:p w:rsidR="00527576" w:rsidRDefault="00527576">
            <w:pPr>
              <w:pStyle w:val="ConsPlusNormal"/>
            </w:pPr>
            <w:r>
              <w:t>Заполнение световых проемов</w:t>
            </w:r>
          </w:p>
        </w:tc>
        <w:tc>
          <w:tcPr>
            <w:tcW w:w="1417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  <w:tc>
          <w:tcPr>
            <w:tcW w:w="1531" w:type="dxa"/>
          </w:tcPr>
          <w:p w:rsidR="00527576" w:rsidRDefault="00527576">
            <w:pPr>
              <w:pStyle w:val="ConsPlusNormal"/>
            </w:pPr>
          </w:p>
        </w:tc>
      </w:tr>
    </w:tbl>
    <w:p w:rsidR="00527576" w:rsidRDefault="00527576">
      <w:pPr>
        <w:pStyle w:val="ConsPlusNormal"/>
        <w:jc w:val="both"/>
      </w:pPr>
    </w:p>
    <w:p w:rsidR="00527576" w:rsidRDefault="00527576">
      <w:pPr>
        <w:pStyle w:val="ConsPlusNonformat"/>
        <w:jc w:val="both"/>
      </w:pPr>
      <w:r>
        <w:t xml:space="preserve">    Разрешение   на   ввод   объекта  в  эксплуатацию  недействительно  без</w:t>
      </w:r>
    </w:p>
    <w:p w:rsidR="00527576" w:rsidRDefault="00527576">
      <w:pPr>
        <w:pStyle w:val="ConsPlusNonformat"/>
        <w:jc w:val="both"/>
      </w:pPr>
      <w:r>
        <w:t>технического плана от ___________ г., подготовленного кадастровым инженером</w:t>
      </w:r>
    </w:p>
    <w:p w:rsidR="00527576" w:rsidRDefault="00527576">
      <w:pPr>
        <w:pStyle w:val="ConsPlusNonformat"/>
        <w:jc w:val="both"/>
      </w:pPr>
      <w:r>
        <w:t>______________________, N квалификационного аттестата кадастрового инженера</w:t>
      </w:r>
    </w:p>
    <w:p w:rsidR="00527576" w:rsidRDefault="00527576">
      <w:pPr>
        <w:pStyle w:val="ConsPlusNonformat"/>
        <w:jc w:val="both"/>
      </w:pPr>
      <w:r>
        <w:t>________________________, выдан Министерством по Управлению государственным</w:t>
      </w:r>
    </w:p>
    <w:p w:rsidR="00527576" w:rsidRDefault="00527576">
      <w:pPr>
        <w:pStyle w:val="ConsPlusNonformat"/>
        <w:jc w:val="both"/>
      </w:pPr>
      <w:r>
        <w:t>имуществом Свердловской области ___________________________________________</w:t>
      </w:r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r>
        <w:t xml:space="preserve">    ___________________________________ ___________ _______________________</w:t>
      </w:r>
    </w:p>
    <w:p w:rsidR="00527576" w:rsidRDefault="00527576">
      <w:pPr>
        <w:pStyle w:val="ConsPlusNonformat"/>
        <w:jc w:val="both"/>
      </w:pPr>
      <w:r>
        <w:t xml:space="preserve">    (должность уполномоченного           (подпись)   (расшифровка подписи)</w:t>
      </w:r>
    </w:p>
    <w:p w:rsidR="00527576" w:rsidRDefault="00527576">
      <w:pPr>
        <w:pStyle w:val="ConsPlusNonformat"/>
        <w:jc w:val="both"/>
      </w:pPr>
      <w:r>
        <w:t xml:space="preserve">    сотрудника органа, осуществляющего</w:t>
      </w:r>
    </w:p>
    <w:p w:rsidR="00527576" w:rsidRDefault="00527576">
      <w:pPr>
        <w:pStyle w:val="ConsPlusNonformat"/>
        <w:jc w:val="both"/>
      </w:pPr>
      <w:r>
        <w:t xml:space="preserve">    выдачу разрешения на ввод</w:t>
      </w:r>
    </w:p>
    <w:p w:rsidR="00527576" w:rsidRDefault="00527576">
      <w:pPr>
        <w:pStyle w:val="ConsPlusNonformat"/>
        <w:jc w:val="both"/>
      </w:pPr>
      <w:r>
        <w:t xml:space="preserve">    объекта в эксплуатацию)</w:t>
      </w:r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r>
        <w:t xml:space="preserve">    "__" __________ 201_ г.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right"/>
        <w:outlineLvl w:val="1"/>
      </w:pPr>
      <w:r>
        <w:t>Приложение N 3</w:t>
      </w:r>
    </w:p>
    <w:p w:rsidR="00527576" w:rsidRDefault="00527576">
      <w:pPr>
        <w:pStyle w:val="ConsPlusNormal"/>
        <w:jc w:val="right"/>
      </w:pPr>
      <w:r>
        <w:t>к Административному регламенту</w:t>
      </w:r>
    </w:p>
    <w:p w:rsidR="00527576" w:rsidRDefault="00527576">
      <w:pPr>
        <w:pStyle w:val="ConsPlusNormal"/>
        <w:jc w:val="right"/>
      </w:pPr>
      <w:r>
        <w:t>предоставления муниципальной услуги</w:t>
      </w:r>
    </w:p>
    <w:p w:rsidR="00527576" w:rsidRDefault="00527576">
      <w:pPr>
        <w:pStyle w:val="ConsPlusNormal"/>
        <w:jc w:val="right"/>
      </w:pPr>
      <w:r>
        <w:t>"Выдача разрешений на ввод объектов</w:t>
      </w:r>
    </w:p>
    <w:p w:rsidR="00527576" w:rsidRDefault="00527576">
      <w:pPr>
        <w:pStyle w:val="ConsPlusNormal"/>
        <w:jc w:val="right"/>
      </w:pPr>
      <w:r>
        <w:t>при осуществлении</w:t>
      </w:r>
    </w:p>
    <w:p w:rsidR="00527576" w:rsidRDefault="00527576">
      <w:pPr>
        <w:pStyle w:val="ConsPlusNormal"/>
        <w:jc w:val="right"/>
      </w:pPr>
      <w:r>
        <w:t>капитального строительства,</w:t>
      </w:r>
    </w:p>
    <w:p w:rsidR="00527576" w:rsidRDefault="00527576">
      <w:pPr>
        <w:pStyle w:val="ConsPlusNormal"/>
        <w:jc w:val="right"/>
      </w:pPr>
      <w:r>
        <w:t>реконструкции объектов</w:t>
      </w:r>
    </w:p>
    <w:p w:rsidR="00527576" w:rsidRDefault="00527576">
      <w:pPr>
        <w:pStyle w:val="ConsPlusNormal"/>
        <w:jc w:val="right"/>
      </w:pPr>
      <w:r>
        <w:t>капитального строительства,</w:t>
      </w:r>
    </w:p>
    <w:p w:rsidR="00527576" w:rsidRDefault="00527576">
      <w:pPr>
        <w:pStyle w:val="ConsPlusNormal"/>
        <w:jc w:val="right"/>
      </w:pPr>
      <w:r>
        <w:t>расположенных на территории</w:t>
      </w:r>
    </w:p>
    <w:p w:rsidR="00527576" w:rsidRDefault="00527576">
      <w:pPr>
        <w:pStyle w:val="ConsPlusNormal"/>
        <w:jc w:val="right"/>
      </w:pPr>
      <w:r>
        <w:t>Артемовского городского округа"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center"/>
      </w:pPr>
      <w:bookmarkStart w:id="14" w:name="P848"/>
      <w:bookmarkEnd w:id="14"/>
      <w:r>
        <w:t>ФОРМА</w:t>
      </w:r>
    </w:p>
    <w:p w:rsidR="00527576" w:rsidRDefault="00527576">
      <w:pPr>
        <w:pStyle w:val="ConsPlusNormal"/>
        <w:jc w:val="center"/>
      </w:pPr>
      <w:r>
        <w:t>УВЕДОМЛЕНИЯ ОБ ОТКАЗЕ В ВЫДАЧЕ РАЗРЕШЕНИЯ</w:t>
      </w:r>
    </w:p>
    <w:p w:rsidR="00527576" w:rsidRDefault="00527576">
      <w:pPr>
        <w:pStyle w:val="ConsPlusNormal"/>
        <w:jc w:val="center"/>
      </w:pPr>
      <w:r>
        <w:t>НА ВВОД ОБЪЕКТА В ЭКСПЛУАТАЦИЮ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nformat"/>
        <w:jc w:val="both"/>
      </w:pPr>
      <w:r>
        <w:t xml:space="preserve">                УВЕДОМЛЕНИЕ</w:t>
      </w:r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r>
        <w:t xml:space="preserve">    ┌────────────────────────────────┐ Полное наименование организации-</w:t>
      </w:r>
    </w:p>
    <w:p w:rsidR="00527576" w:rsidRDefault="00527576">
      <w:pPr>
        <w:pStyle w:val="ConsPlusNonformat"/>
        <w:jc w:val="both"/>
      </w:pPr>
      <w:r>
        <w:t xml:space="preserve">    │      Бланк органа местного     │ застройщика или фамилия, имя,</w:t>
      </w:r>
    </w:p>
    <w:p w:rsidR="00527576" w:rsidRDefault="00527576">
      <w:pPr>
        <w:pStyle w:val="ConsPlusNonformat"/>
        <w:jc w:val="both"/>
      </w:pPr>
      <w:r>
        <w:t xml:space="preserve">    │   самоуправления "Комитет по   │ отчество (при наличии) застройщика -</w:t>
      </w:r>
    </w:p>
    <w:p w:rsidR="00527576" w:rsidRDefault="00527576">
      <w:pPr>
        <w:pStyle w:val="ConsPlusNonformat"/>
        <w:jc w:val="both"/>
      </w:pPr>
      <w:r>
        <w:t xml:space="preserve">    │архитектуре и градостроительству│ физического лица</w:t>
      </w:r>
    </w:p>
    <w:p w:rsidR="00527576" w:rsidRDefault="00527576">
      <w:pPr>
        <w:pStyle w:val="ConsPlusNonformat"/>
        <w:jc w:val="both"/>
      </w:pPr>
      <w:r>
        <w:t xml:space="preserve">    │ Артемовского городского округа"│</w:t>
      </w:r>
    </w:p>
    <w:p w:rsidR="00527576" w:rsidRDefault="00527576">
      <w:pPr>
        <w:pStyle w:val="ConsPlusNonformat"/>
        <w:jc w:val="both"/>
      </w:pPr>
      <w:r>
        <w:t xml:space="preserve">    └────────────────────────────────┘ Почтовый адрес или адрес проживания</w:t>
      </w:r>
    </w:p>
    <w:p w:rsidR="00527576" w:rsidRDefault="00527576">
      <w:pPr>
        <w:pStyle w:val="ConsPlusNonformat"/>
        <w:jc w:val="both"/>
      </w:pPr>
      <w:r>
        <w:t xml:space="preserve">                                       (для физического лица)</w:t>
      </w:r>
    </w:p>
    <w:p w:rsidR="00527576" w:rsidRDefault="00527576">
      <w:pPr>
        <w:pStyle w:val="ConsPlusNonformat"/>
        <w:jc w:val="both"/>
      </w:pPr>
      <w:r>
        <w:t xml:space="preserve">     __________ N __________</w:t>
      </w:r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r>
        <w:t xml:space="preserve">     Об отказе в выдаче разрешения</w:t>
      </w:r>
    </w:p>
    <w:p w:rsidR="00527576" w:rsidRDefault="00527576">
      <w:pPr>
        <w:pStyle w:val="ConsPlusNonformat"/>
        <w:jc w:val="both"/>
      </w:pPr>
      <w:r>
        <w:t xml:space="preserve">     на ввод объекта в эксплуатацию</w:t>
      </w:r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r>
        <w:t xml:space="preserve">    Комитет  по  архитектуре  и  градостроительству Артемовского городского</w:t>
      </w:r>
    </w:p>
    <w:p w:rsidR="00527576" w:rsidRDefault="00527576">
      <w:pPr>
        <w:pStyle w:val="ConsPlusNonformat"/>
        <w:jc w:val="both"/>
      </w:pPr>
      <w:r>
        <w:t>округа  уведомляет  об  отказе  в  выдаче разрешения на ввод в эксплуатацию</w:t>
      </w:r>
    </w:p>
    <w:p w:rsidR="00527576" w:rsidRDefault="00527576">
      <w:pPr>
        <w:pStyle w:val="ConsPlusNonformat"/>
        <w:jc w:val="both"/>
      </w:pPr>
      <w:r>
        <w:t>(наименование и строительный адрес объекта).</w:t>
      </w:r>
    </w:p>
    <w:p w:rsidR="00527576" w:rsidRDefault="00527576">
      <w:pPr>
        <w:pStyle w:val="ConsPlusNonformat"/>
        <w:jc w:val="both"/>
      </w:pPr>
      <w:r>
        <w:t xml:space="preserve">    Причина отказа (указывается причина отказа).</w:t>
      </w:r>
    </w:p>
    <w:p w:rsidR="00527576" w:rsidRDefault="00527576">
      <w:pPr>
        <w:pStyle w:val="ConsPlusNonformat"/>
        <w:jc w:val="both"/>
      </w:pPr>
      <w:r>
        <w:t xml:space="preserve">    Отказ  в  выдаче  разрешения  на ввод объекта в эксплуатацию может быть</w:t>
      </w:r>
    </w:p>
    <w:p w:rsidR="00527576" w:rsidRDefault="00527576">
      <w:pPr>
        <w:pStyle w:val="ConsPlusNonformat"/>
        <w:jc w:val="both"/>
      </w:pPr>
      <w:r>
        <w:t>оспорен в судебном порядке.</w:t>
      </w:r>
    </w:p>
    <w:p w:rsidR="00527576" w:rsidRDefault="00527576">
      <w:pPr>
        <w:pStyle w:val="ConsPlusNonformat"/>
        <w:jc w:val="both"/>
      </w:pPr>
      <w:r>
        <w:t xml:space="preserve">    Отказ в выдаче разрешения не является препятствием для повторной подачи</w:t>
      </w:r>
    </w:p>
    <w:p w:rsidR="00527576" w:rsidRDefault="00527576">
      <w:pPr>
        <w:pStyle w:val="ConsPlusNonformat"/>
        <w:jc w:val="both"/>
      </w:pPr>
      <w:r>
        <w:t>документов для выдачи разрешения на ввод объекта в эксплуатацию при условии</w:t>
      </w:r>
    </w:p>
    <w:p w:rsidR="00527576" w:rsidRDefault="00527576">
      <w:pPr>
        <w:pStyle w:val="ConsPlusNonformat"/>
        <w:jc w:val="both"/>
      </w:pPr>
      <w:r>
        <w:t>устранения вышеуказанных причин, вызвавших отказ.</w:t>
      </w:r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r>
        <w:t xml:space="preserve">    Приложение  (перечисляются  документы  с  указанием количества листов и</w:t>
      </w:r>
    </w:p>
    <w:p w:rsidR="00527576" w:rsidRDefault="00527576">
      <w:pPr>
        <w:pStyle w:val="ConsPlusNonformat"/>
        <w:jc w:val="both"/>
      </w:pPr>
      <w:r>
        <w:t>экземпляров).</w:t>
      </w:r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r>
        <w:t xml:space="preserve">    Наименование должности    Личная подпись    И.О. Фамилия</w:t>
      </w:r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r>
        <w:t xml:space="preserve">    Уведомление получил *:</w:t>
      </w:r>
    </w:p>
    <w:p w:rsidR="00527576" w:rsidRDefault="00527576">
      <w:pPr>
        <w:pStyle w:val="ConsPlusNonformat"/>
        <w:jc w:val="both"/>
      </w:pPr>
    </w:p>
    <w:p w:rsidR="00527576" w:rsidRDefault="00527576">
      <w:pPr>
        <w:pStyle w:val="ConsPlusNonformat"/>
        <w:jc w:val="both"/>
      </w:pPr>
      <w:r>
        <w:t xml:space="preserve">    ______________________________________ _________ ______________________</w:t>
      </w:r>
    </w:p>
    <w:p w:rsidR="00527576" w:rsidRDefault="00527576">
      <w:pPr>
        <w:pStyle w:val="ConsPlusNonformat"/>
        <w:jc w:val="both"/>
      </w:pPr>
      <w:r>
        <w:t xml:space="preserve">    (наименование должности представителя) (подпись) (расшифровка подписи)</w:t>
      </w:r>
    </w:p>
    <w:p w:rsidR="00527576" w:rsidRDefault="00527576">
      <w:pPr>
        <w:pStyle w:val="ConsPlusNonformat"/>
        <w:jc w:val="both"/>
      </w:pPr>
      <w:r>
        <w:t xml:space="preserve">    _______________ 20__ г.</w:t>
      </w:r>
    </w:p>
    <w:p w:rsidR="00527576" w:rsidRDefault="00527576">
      <w:pPr>
        <w:pStyle w:val="ConsPlusNonformat"/>
        <w:jc w:val="both"/>
      </w:pPr>
      <w:r>
        <w:t xml:space="preserve">    (дата)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right"/>
        <w:outlineLvl w:val="1"/>
      </w:pPr>
      <w:r>
        <w:t>Приложение N 4</w:t>
      </w:r>
    </w:p>
    <w:p w:rsidR="00527576" w:rsidRDefault="00527576">
      <w:pPr>
        <w:pStyle w:val="ConsPlusNormal"/>
        <w:jc w:val="right"/>
      </w:pPr>
      <w:r>
        <w:t>к Административному регламенту</w:t>
      </w:r>
    </w:p>
    <w:p w:rsidR="00527576" w:rsidRDefault="00527576">
      <w:pPr>
        <w:pStyle w:val="ConsPlusNormal"/>
        <w:jc w:val="right"/>
      </w:pPr>
      <w:r>
        <w:t>предоставления муниципальной услуги</w:t>
      </w:r>
    </w:p>
    <w:p w:rsidR="00527576" w:rsidRDefault="00527576">
      <w:pPr>
        <w:pStyle w:val="ConsPlusNormal"/>
        <w:jc w:val="right"/>
      </w:pPr>
      <w:r>
        <w:t>"Выдача разрешений на ввод объектов</w:t>
      </w:r>
    </w:p>
    <w:p w:rsidR="00527576" w:rsidRDefault="00527576">
      <w:pPr>
        <w:pStyle w:val="ConsPlusNormal"/>
        <w:jc w:val="right"/>
      </w:pPr>
      <w:r>
        <w:t>при осуществлении</w:t>
      </w:r>
    </w:p>
    <w:p w:rsidR="00527576" w:rsidRDefault="00527576">
      <w:pPr>
        <w:pStyle w:val="ConsPlusNormal"/>
        <w:jc w:val="right"/>
      </w:pPr>
      <w:r>
        <w:t>капитального строительства,</w:t>
      </w:r>
    </w:p>
    <w:p w:rsidR="00527576" w:rsidRDefault="00527576">
      <w:pPr>
        <w:pStyle w:val="ConsPlusNormal"/>
        <w:jc w:val="right"/>
      </w:pPr>
      <w:r>
        <w:t>реконструкции объектов</w:t>
      </w:r>
    </w:p>
    <w:p w:rsidR="00527576" w:rsidRDefault="00527576">
      <w:pPr>
        <w:pStyle w:val="ConsPlusNormal"/>
        <w:jc w:val="right"/>
      </w:pPr>
      <w:r>
        <w:t>капитального строительства,</w:t>
      </w:r>
    </w:p>
    <w:p w:rsidR="00527576" w:rsidRDefault="00527576">
      <w:pPr>
        <w:pStyle w:val="ConsPlusNormal"/>
        <w:jc w:val="right"/>
      </w:pPr>
      <w:r>
        <w:t>расположенных на территории</w:t>
      </w:r>
    </w:p>
    <w:p w:rsidR="00527576" w:rsidRDefault="00527576">
      <w:pPr>
        <w:pStyle w:val="ConsPlusNormal"/>
        <w:jc w:val="right"/>
      </w:pPr>
      <w:r>
        <w:t>Артемовского городского округа"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center"/>
      </w:pPr>
      <w:bookmarkStart w:id="15" w:name="P903"/>
      <w:bookmarkEnd w:id="15"/>
      <w:r>
        <w:t>БЛОК-СХЕМА</w:t>
      </w:r>
    </w:p>
    <w:p w:rsidR="00527576" w:rsidRDefault="00527576">
      <w:pPr>
        <w:pStyle w:val="ConsPlusNormal"/>
        <w:jc w:val="center"/>
      </w:pPr>
      <w:r>
        <w:t>ПОРЯДКА ПРЕДОСТАВЛЕНИЯ МУНИЦИПАЛЬНОЙ УСЛУГИ ПО ВЫДАЧЕ</w:t>
      </w:r>
    </w:p>
    <w:p w:rsidR="00527576" w:rsidRDefault="00527576">
      <w:pPr>
        <w:pStyle w:val="ConsPlusNormal"/>
        <w:jc w:val="center"/>
      </w:pPr>
      <w:r>
        <w:t>РАЗРЕШЕНИЯ НА ВВОД ОБЪЕКТА В ЭКСПЛУАТАЦИЮ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nformat"/>
        <w:jc w:val="both"/>
      </w:pPr>
      <w:r>
        <w:lastRenderedPageBreak/>
        <w:t xml:space="preserve">               ┌───────────────────────────────────────────┐</w:t>
      </w:r>
    </w:p>
    <w:p w:rsidR="00527576" w:rsidRDefault="00527576">
      <w:pPr>
        <w:pStyle w:val="ConsPlusNonformat"/>
        <w:jc w:val="both"/>
      </w:pPr>
      <w:r>
        <w:t xml:space="preserve">               │ Поступление заявления о выдаче разрешения │</w:t>
      </w:r>
    </w:p>
    <w:p w:rsidR="00527576" w:rsidRDefault="00527576">
      <w:pPr>
        <w:pStyle w:val="ConsPlusNonformat"/>
        <w:jc w:val="both"/>
      </w:pPr>
      <w:r>
        <w:t xml:space="preserve">               └────────────────────┬──────────────────────┘</w:t>
      </w:r>
    </w:p>
    <w:p w:rsidR="00527576" w:rsidRDefault="00527576">
      <w:pPr>
        <w:pStyle w:val="ConsPlusNonformat"/>
        <w:jc w:val="both"/>
      </w:pPr>
      <w:r>
        <w:t xml:space="preserve">                                    \/</w:t>
      </w:r>
    </w:p>
    <w:p w:rsidR="00527576" w:rsidRDefault="00527576">
      <w:pPr>
        <w:pStyle w:val="ConsPlusNonformat"/>
        <w:jc w:val="both"/>
      </w:pPr>
      <w:r>
        <w:t xml:space="preserve">                                    /\</w:t>
      </w:r>
    </w:p>
    <w:p w:rsidR="00527576" w:rsidRDefault="00527576">
      <w:pPr>
        <w:pStyle w:val="ConsPlusNonformat"/>
        <w:jc w:val="both"/>
      </w:pPr>
      <w:r>
        <w:t xml:space="preserve">                                 /      \</w:t>
      </w:r>
    </w:p>
    <w:p w:rsidR="00527576" w:rsidRDefault="00527576">
      <w:pPr>
        <w:pStyle w:val="ConsPlusNonformat"/>
        <w:jc w:val="both"/>
      </w:pPr>
      <w:r>
        <w:t xml:space="preserve">                              /  Основания \</w:t>
      </w:r>
    </w:p>
    <w:p w:rsidR="00527576" w:rsidRDefault="00527576">
      <w:pPr>
        <w:pStyle w:val="ConsPlusNonformat"/>
        <w:jc w:val="both"/>
      </w:pPr>
      <w:r>
        <w:t xml:space="preserve">         нет ┌──────────────&lt;       для      &gt;────────────┐ есть</w:t>
      </w:r>
    </w:p>
    <w:p w:rsidR="00527576" w:rsidRDefault="00527576">
      <w:pPr>
        <w:pStyle w:val="ConsPlusNonformat"/>
        <w:jc w:val="both"/>
      </w:pPr>
      <w:r>
        <w:t xml:space="preserve">             │                \   отказа   /              │</w:t>
      </w:r>
    </w:p>
    <w:p w:rsidR="00527576" w:rsidRDefault="00527576">
      <w:pPr>
        <w:pStyle w:val="ConsPlusNonformat"/>
        <w:jc w:val="both"/>
      </w:pPr>
      <w:r>
        <w:t xml:space="preserve">             │                   \      /                 │</w:t>
      </w:r>
    </w:p>
    <w:p w:rsidR="00527576" w:rsidRDefault="00527576">
      <w:pPr>
        <w:pStyle w:val="ConsPlusNonformat"/>
        <w:jc w:val="both"/>
      </w:pPr>
      <w:r>
        <w:t xml:space="preserve">             \/                     \/                    \/</w:t>
      </w:r>
    </w:p>
    <w:p w:rsidR="00527576" w:rsidRDefault="00527576">
      <w:pPr>
        <w:pStyle w:val="ConsPlusNonformat"/>
        <w:jc w:val="both"/>
      </w:pPr>
      <w:r>
        <w:t xml:space="preserve">   ┌───────────────────┐                   ┌──────────────────────────────┐</w:t>
      </w:r>
    </w:p>
    <w:p w:rsidR="00527576" w:rsidRDefault="00527576">
      <w:pPr>
        <w:pStyle w:val="ConsPlusNonformat"/>
        <w:jc w:val="both"/>
      </w:pPr>
      <w:r>
        <w:t xml:space="preserve">   │Прием и регистрация│                   │Отказ в приеме или (по желанию│</w:t>
      </w:r>
    </w:p>
    <w:p w:rsidR="00527576" w:rsidRDefault="00527576">
      <w:pPr>
        <w:pStyle w:val="ConsPlusNonformat"/>
        <w:jc w:val="both"/>
      </w:pPr>
      <w:r>
        <w:t xml:space="preserve">   │     заявления     │                   │заявителя) подготовка и выдача│</w:t>
      </w:r>
    </w:p>
    <w:p w:rsidR="00527576" w:rsidRDefault="00527576">
      <w:pPr>
        <w:pStyle w:val="ConsPlusNonformat"/>
        <w:jc w:val="both"/>
      </w:pPr>
      <w:r>
        <w:t xml:space="preserve">   └───────────┬─┬─────┘                   │    уведомления об отказе     │</w:t>
      </w:r>
    </w:p>
    <w:p w:rsidR="00527576" w:rsidRDefault="00527576">
      <w:pPr>
        <w:pStyle w:val="ConsPlusNonformat"/>
        <w:jc w:val="both"/>
      </w:pPr>
      <w:r>
        <w:t xml:space="preserve">               │ │                         └──────────────────────────────┘</w:t>
      </w:r>
    </w:p>
    <w:p w:rsidR="00527576" w:rsidRDefault="00527576">
      <w:pPr>
        <w:pStyle w:val="ConsPlusNonformat"/>
        <w:jc w:val="both"/>
      </w:pPr>
      <w:r>
        <w:t xml:space="preserve">               │ └─────────────────────────────────────┐</w:t>
      </w:r>
    </w:p>
    <w:p w:rsidR="00527576" w:rsidRDefault="00527576">
      <w:pPr>
        <w:pStyle w:val="ConsPlusNonformat"/>
        <w:jc w:val="both"/>
      </w:pPr>
      <w:r>
        <w:t xml:space="preserve">               │                                       \/</w:t>
      </w:r>
    </w:p>
    <w:p w:rsidR="00527576" w:rsidRDefault="00527576">
      <w:pPr>
        <w:pStyle w:val="ConsPlusNonformat"/>
        <w:jc w:val="both"/>
      </w:pPr>
      <w:r>
        <w:t xml:space="preserve">               \/                                      /\</w:t>
      </w:r>
    </w:p>
    <w:p w:rsidR="00527576" w:rsidRDefault="00527576">
      <w:pPr>
        <w:pStyle w:val="ConsPlusNonformat"/>
        <w:jc w:val="both"/>
      </w:pPr>
      <w:r>
        <w:t xml:space="preserve">               /\                                    /    \</w:t>
      </w:r>
    </w:p>
    <w:p w:rsidR="00527576" w:rsidRDefault="00527576">
      <w:pPr>
        <w:pStyle w:val="ConsPlusNonformat"/>
        <w:jc w:val="both"/>
      </w:pPr>
      <w:r>
        <w:t>требуется    /    \          не требуется          / Осмотр \    требуется</w:t>
      </w:r>
    </w:p>
    <w:p w:rsidR="00527576" w:rsidRDefault="00527576">
      <w:pPr>
        <w:pStyle w:val="ConsPlusNonformat"/>
        <w:jc w:val="both"/>
      </w:pPr>
      <w:r>
        <w:t>┌──────────&lt; Запрос &gt;───────────────┬────────────&lt;  объекта   &gt;───────────┐</w:t>
      </w:r>
    </w:p>
    <w:p w:rsidR="00527576" w:rsidRDefault="00527576">
      <w:pPr>
        <w:pStyle w:val="ConsPlusNonformat"/>
        <w:jc w:val="both"/>
      </w:pPr>
      <w:r>
        <w:t>│            \ МВ /                 │              \        /             │</w:t>
      </w:r>
    </w:p>
    <w:p w:rsidR="00527576" w:rsidRDefault="00527576">
      <w:pPr>
        <w:pStyle w:val="ConsPlusNonformat"/>
        <w:jc w:val="both"/>
      </w:pPr>
      <w:r>
        <w:t>│              \/                   │                \    /               │</w:t>
      </w:r>
    </w:p>
    <w:p w:rsidR="00527576" w:rsidRDefault="00527576">
      <w:pPr>
        <w:pStyle w:val="ConsPlusNonformat"/>
        <w:jc w:val="both"/>
      </w:pPr>
      <w:r>
        <w:t>│                                   │                  \/                 │</w:t>
      </w:r>
    </w:p>
    <w:p w:rsidR="00527576" w:rsidRDefault="00527576">
      <w:pPr>
        <w:pStyle w:val="ConsPlusNonformat"/>
        <w:jc w:val="both"/>
      </w:pPr>
      <w:r>
        <w:t>│   ┌────────────────────────┐      │           ┌───────────────────┐     │</w:t>
      </w:r>
    </w:p>
    <w:p w:rsidR="00527576" w:rsidRDefault="00527576">
      <w:pPr>
        <w:pStyle w:val="ConsPlusNonformat"/>
        <w:jc w:val="both"/>
      </w:pPr>
      <w:r>
        <w:t>│   │Подготовка специалистом │      │           │  Осмотр объекта   │     │</w:t>
      </w:r>
    </w:p>
    <w:p w:rsidR="00527576" w:rsidRDefault="00527576">
      <w:pPr>
        <w:pStyle w:val="ConsPlusNonformat"/>
        <w:jc w:val="both"/>
      </w:pPr>
      <w:r>
        <w:t>└──&gt;│    Отдела запросов     │      │           │специалистом Отдела│&lt;────┘</w:t>
      </w:r>
    </w:p>
    <w:p w:rsidR="00527576" w:rsidRDefault="00527576">
      <w:pPr>
        <w:pStyle w:val="ConsPlusNonformat"/>
        <w:jc w:val="both"/>
      </w:pPr>
      <w:r>
        <w:t xml:space="preserve">    │в государственные органы│      │           └──────┬────────────┘</w:t>
      </w:r>
    </w:p>
    <w:p w:rsidR="00527576" w:rsidRDefault="00527576">
      <w:pPr>
        <w:pStyle w:val="ConsPlusNonformat"/>
        <w:jc w:val="both"/>
      </w:pPr>
      <w:r>
        <w:t xml:space="preserve">    └──────────┬─────────────┘      │                  │</w:t>
      </w:r>
    </w:p>
    <w:p w:rsidR="00527576" w:rsidRDefault="00527576">
      <w:pPr>
        <w:pStyle w:val="ConsPlusNonformat"/>
        <w:jc w:val="both"/>
      </w:pPr>
      <w:r>
        <w:t xml:space="preserve">               \/                   \/                 \/</w:t>
      </w:r>
    </w:p>
    <w:p w:rsidR="00527576" w:rsidRDefault="00527576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527576" w:rsidRDefault="00527576">
      <w:pPr>
        <w:pStyle w:val="ConsPlusNonformat"/>
        <w:jc w:val="both"/>
      </w:pPr>
      <w:r>
        <w:t xml:space="preserve">  │Детальная проверка документов на наличие, комплектность, легитимность│</w:t>
      </w:r>
    </w:p>
    <w:p w:rsidR="00527576" w:rsidRDefault="00527576">
      <w:pPr>
        <w:pStyle w:val="ConsPlusNonformat"/>
        <w:jc w:val="both"/>
      </w:pPr>
      <w:r>
        <w:t xml:space="preserve">  └─────────────────────────────────┬───────────────────────────────────┘</w:t>
      </w:r>
    </w:p>
    <w:p w:rsidR="00527576" w:rsidRDefault="00527576">
      <w:pPr>
        <w:pStyle w:val="ConsPlusNonformat"/>
        <w:jc w:val="both"/>
      </w:pPr>
      <w:r>
        <w:t xml:space="preserve">                                    \/</w:t>
      </w:r>
    </w:p>
    <w:p w:rsidR="00527576" w:rsidRDefault="00527576">
      <w:pPr>
        <w:pStyle w:val="ConsPlusNonformat"/>
        <w:jc w:val="both"/>
      </w:pPr>
      <w:r>
        <w:t xml:space="preserve">                                    /\</w:t>
      </w:r>
    </w:p>
    <w:p w:rsidR="00527576" w:rsidRDefault="00527576">
      <w:pPr>
        <w:pStyle w:val="ConsPlusNonformat"/>
        <w:jc w:val="both"/>
      </w:pPr>
      <w:r>
        <w:t xml:space="preserve">                                 /      \</w:t>
      </w:r>
    </w:p>
    <w:p w:rsidR="00527576" w:rsidRDefault="00527576">
      <w:pPr>
        <w:pStyle w:val="ConsPlusNonformat"/>
        <w:jc w:val="both"/>
      </w:pPr>
      <w:r>
        <w:t xml:space="preserve">                              /  Основания \</w:t>
      </w:r>
    </w:p>
    <w:p w:rsidR="00527576" w:rsidRDefault="00527576">
      <w:pPr>
        <w:pStyle w:val="ConsPlusNonformat"/>
        <w:jc w:val="both"/>
      </w:pPr>
      <w:r>
        <w:t xml:space="preserve">         нет ┌──────────────&lt;       для      &gt;────────────┐ есть</w:t>
      </w:r>
    </w:p>
    <w:p w:rsidR="00527576" w:rsidRDefault="00527576">
      <w:pPr>
        <w:pStyle w:val="ConsPlusNonformat"/>
        <w:jc w:val="both"/>
      </w:pPr>
      <w:r>
        <w:t xml:space="preserve">             │                \   отказа   /              │</w:t>
      </w:r>
    </w:p>
    <w:p w:rsidR="00527576" w:rsidRDefault="00527576">
      <w:pPr>
        <w:pStyle w:val="ConsPlusNonformat"/>
        <w:jc w:val="both"/>
      </w:pPr>
      <w:r>
        <w:t xml:space="preserve">             │                   \      /                 │</w:t>
      </w:r>
    </w:p>
    <w:p w:rsidR="00527576" w:rsidRDefault="00527576">
      <w:pPr>
        <w:pStyle w:val="ConsPlusNonformat"/>
        <w:jc w:val="both"/>
      </w:pPr>
      <w:r>
        <w:t xml:space="preserve">             \/                     \/                    \/</w:t>
      </w:r>
    </w:p>
    <w:p w:rsidR="00527576" w:rsidRDefault="00527576">
      <w:pPr>
        <w:pStyle w:val="ConsPlusNonformat"/>
        <w:jc w:val="both"/>
      </w:pPr>
      <w:r>
        <w:t>┌──────────────────────────┐               ┌──────────────────────────────┐</w:t>
      </w:r>
    </w:p>
    <w:p w:rsidR="00527576" w:rsidRDefault="00527576">
      <w:pPr>
        <w:pStyle w:val="ConsPlusNonformat"/>
        <w:jc w:val="both"/>
      </w:pPr>
      <w:r>
        <w:t>│    Подготовка проекта    │               │   Подготовка уведомления     │</w:t>
      </w:r>
    </w:p>
    <w:p w:rsidR="00527576" w:rsidRDefault="00527576">
      <w:pPr>
        <w:pStyle w:val="ConsPlusNonformat"/>
        <w:jc w:val="both"/>
      </w:pPr>
      <w:r>
        <w:t>│разрешения на ввод объекта│               │об отказе в выдаче разрешения │</w:t>
      </w:r>
    </w:p>
    <w:p w:rsidR="00527576" w:rsidRDefault="00527576">
      <w:pPr>
        <w:pStyle w:val="ConsPlusNonformat"/>
        <w:jc w:val="both"/>
      </w:pPr>
      <w:r>
        <w:t>│      в эксплуатацию      │               │на ввод объекта в эксплуатацию│</w:t>
      </w:r>
    </w:p>
    <w:p w:rsidR="00527576" w:rsidRDefault="00527576">
      <w:pPr>
        <w:pStyle w:val="ConsPlusNonformat"/>
        <w:jc w:val="both"/>
      </w:pPr>
      <w:r>
        <w:t>└────────────┬─────────────┘               └──────────────┬───────────────┘</w:t>
      </w:r>
    </w:p>
    <w:p w:rsidR="00527576" w:rsidRDefault="00527576">
      <w:pPr>
        <w:pStyle w:val="ConsPlusNonformat"/>
        <w:jc w:val="both"/>
      </w:pPr>
      <w:r>
        <w:t xml:space="preserve">             \/                                           \/</w:t>
      </w:r>
    </w:p>
    <w:p w:rsidR="00527576" w:rsidRDefault="00527576">
      <w:pPr>
        <w:pStyle w:val="ConsPlusNonformat"/>
        <w:jc w:val="both"/>
      </w:pPr>
      <w:r>
        <w:t>┌──────────────────────────┐               ┌──────────────────────────────┐</w:t>
      </w:r>
    </w:p>
    <w:p w:rsidR="00527576" w:rsidRDefault="00527576">
      <w:pPr>
        <w:pStyle w:val="ConsPlusNonformat"/>
        <w:jc w:val="both"/>
      </w:pPr>
      <w:r>
        <w:t>│     Выдача заявителю     │               │Выдача заявителю уведомления  │</w:t>
      </w:r>
    </w:p>
    <w:p w:rsidR="00527576" w:rsidRDefault="00527576">
      <w:pPr>
        <w:pStyle w:val="ConsPlusNonformat"/>
        <w:jc w:val="both"/>
      </w:pPr>
      <w:r>
        <w:t>│разрешения на ввод объекта│               │об отказе в выдаче разрешения │</w:t>
      </w:r>
    </w:p>
    <w:p w:rsidR="00527576" w:rsidRDefault="00527576">
      <w:pPr>
        <w:pStyle w:val="ConsPlusNonformat"/>
        <w:jc w:val="both"/>
      </w:pPr>
      <w:r>
        <w:t>│      в эксплуатацию      │               │на ввод объекта в эксплуатацию│</w:t>
      </w:r>
    </w:p>
    <w:p w:rsidR="00527576" w:rsidRDefault="00527576">
      <w:pPr>
        <w:pStyle w:val="ConsPlusNonformat"/>
        <w:jc w:val="both"/>
      </w:pPr>
      <w:r>
        <w:t>└──────────────────────────┘               └──────────────────────────────┘</w:t>
      </w: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jc w:val="both"/>
      </w:pPr>
    </w:p>
    <w:p w:rsidR="00527576" w:rsidRDefault="00527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16" w:name="_GoBack"/>
      <w:bookmarkEnd w:id="16"/>
    </w:p>
    <w:sectPr w:rsidR="00CC72CE" w:rsidRPr="00EA5490" w:rsidSect="00D6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6"/>
    <w:rsid w:val="00111390"/>
    <w:rsid w:val="00527576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BB80C-1733-4F40-AE8D-48C4A12C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57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527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57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527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7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7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7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7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2483E74873F8407854F0199494D63910C4DC0EDF4A3973111B6DEFCB9055192FDAE900598FF11143D1A37EBBwEH" TargetMode="External"/><Relationship Id="rId13" Type="http://schemas.openxmlformats.org/officeDocument/2006/relationships/hyperlink" Target="consultantplus://offline/ref=0D862483E74873F8407854F0199494D63810CCDC0FDC4A3973111B6DEFCB90550B2F82E5025199F9125687F23BE22A91D4DB281B05740225BAw7H" TargetMode="External"/><Relationship Id="rId18" Type="http://schemas.openxmlformats.org/officeDocument/2006/relationships/hyperlink" Target="consultantplus://offline/ref=0D862483E74873F8407854F0199494D63810CDD40CDF4A3973111B6DEFCB9055192FDAE900598FF11143D1A37EBBwEH" TargetMode="External"/><Relationship Id="rId26" Type="http://schemas.openxmlformats.org/officeDocument/2006/relationships/hyperlink" Target="consultantplus://offline/ref=0D862483E74873F8407854F0199494D63810CCD90ADB4A3973111B6DEFCB9055192FDAE900598FF11143D1A37EBBw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862483E74873F8407854F0199494D63E16CBD40FD617337B48176FE8C4CF500C3E82E60A4F91F20C5FD3A2B7w6H" TargetMode="External"/><Relationship Id="rId7" Type="http://schemas.openxmlformats.org/officeDocument/2006/relationships/hyperlink" Target="consultantplus://offline/ref=0D862483E74873F8407854F0199494D63810CEDA0BD54A3973111B6DEFCB90550B2F82E5025191F8165687F23BE22A91D4DB281B05740225BAw7H" TargetMode="External"/><Relationship Id="rId12" Type="http://schemas.openxmlformats.org/officeDocument/2006/relationships/hyperlink" Target="consultantplus://offline/ref=0D862483E74873F840784AFD0FF8CADC3A1B93D10CD9426B2D4C1D3AB09B96004B6F84B041159CF0125CD6AA77BC73C29890251A13680227B002E8D9B2w8H" TargetMode="External"/><Relationship Id="rId17" Type="http://schemas.openxmlformats.org/officeDocument/2006/relationships/hyperlink" Target="consultantplus://offline/ref=0D862483E74873F840784AFD0FF8CADC3A1B93D10CD9426B2D4C1D3AB09B96004B6F84B041159CF0125CD5A17ABC73C29890251A13680227B002E8D9B2w8H" TargetMode="External"/><Relationship Id="rId25" Type="http://schemas.openxmlformats.org/officeDocument/2006/relationships/hyperlink" Target="consultantplus://offline/ref=0D862483E74873F8407854F0199494D63811C5DB0ADF4A3973111B6DEFCB9055192FDAE900598FF11143D1A37EBBw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862483E74873F8407854F0199494D63D13C4DD0CD617337B48176FE8C4CF500C3E82E60A4F91F20C5FD3A2B7w6H" TargetMode="External"/><Relationship Id="rId20" Type="http://schemas.openxmlformats.org/officeDocument/2006/relationships/hyperlink" Target="consultantplus://offline/ref=0D862483E74873F8407854F0199494D63811CADA08DF4A3973111B6DEFCB9055192FDAE900598FF11143D1A37EBBwEH" TargetMode="External"/><Relationship Id="rId29" Type="http://schemas.openxmlformats.org/officeDocument/2006/relationships/hyperlink" Target="consultantplus://offline/ref=0D862483E74873F8407854F0199494D63810CDD40CDF4A3973111B6DEFCB90550B2F82E5005291FA460C97F672B52F8DDCC6361A1B77B0w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62483E74873F8407854F0199494D63811CADA08DF4A3973111B6DEFCB90550B2F82E203579AA5431986AE7DBF3993DFDB2A181AB7wFH" TargetMode="External"/><Relationship Id="rId11" Type="http://schemas.openxmlformats.org/officeDocument/2006/relationships/hyperlink" Target="consultantplus://offline/ref=0D862483E74873F840784AFD0FF8CADC3A1B93D10CD9426B2D4C1D3AB09B96004B6F84B041159CF0125DD7AA7FBC73C29890251A13680227B002E8D9B2w8H" TargetMode="External"/><Relationship Id="rId24" Type="http://schemas.openxmlformats.org/officeDocument/2006/relationships/hyperlink" Target="consultantplus://offline/ref=0D862483E74873F8407854F0199494D63810CCDC0FDC4A3973111B6DEFCB90550B2F82E5035092FA460C97F672B52F8DDCC6361A1B77B0wBH" TargetMode="External"/><Relationship Id="rId5" Type="http://schemas.openxmlformats.org/officeDocument/2006/relationships/hyperlink" Target="consultantplus://offline/ref=0D862483E74873F8407854F0199494D63918CBD90FD84A3973111B6DEFCB9055192FDAE900598FF11143D1A37EBBwEH" TargetMode="External"/><Relationship Id="rId15" Type="http://schemas.openxmlformats.org/officeDocument/2006/relationships/hyperlink" Target="consultantplus://offline/ref=0D862483E74873F8407854F0199494D63E16CBD40FD617337B48176FE8C4CF500C3E82E60A4F91F20C5FD3A2B7w6H" TargetMode="External"/><Relationship Id="rId23" Type="http://schemas.openxmlformats.org/officeDocument/2006/relationships/hyperlink" Target="consultantplus://offline/ref=0D862483E74873F840784AFD0FF8CADC3A1B93D10CD9426B2D4C1D3AB09B96004B6F84B041159CF0125DD3A27DBC73C29890251A13680227B002E8D9B2w8H" TargetMode="External"/><Relationship Id="rId28" Type="http://schemas.openxmlformats.org/officeDocument/2006/relationships/hyperlink" Target="consultantplus://offline/ref=0D862483E74873F8407854F0199494D63A17CAD509DF4A3973111B6DEFCB90550B2F82E5025191F8155687F23BE22A91D4DB281B05740225BAw7H" TargetMode="External"/><Relationship Id="rId10" Type="http://schemas.openxmlformats.org/officeDocument/2006/relationships/hyperlink" Target="consultantplus://offline/ref=0D862483E74873F840784AFD0FF8CADC3A1B93D109DB41682F4E4030B8C29A024C60DBA7465C90F1125DD2A174E376D789C82A100576013AAC00E9BDw1H" TargetMode="External"/><Relationship Id="rId19" Type="http://schemas.openxmlformats.org/officeDocument/2006/relationships/hyperlink" Target="consultantplus://offline/ref=0D862483E74873F8407854F0199494D63810CCDC0FDC4A3973111B6DEFCB9055192FDAE900598FF11143D1A37EBBwE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862483E74873F840784AFD0FF8CADC3A1B93D106DD44662D4E4030B8C29A024C60DBA7465C90F1125CD1A774E376D789C82A100576013AAC00E9BDw1H" TargetMode="External"/><Relationship Id="rId14" Type="http://schemas.openxmlformats.org/officeDocument/2006/relationships/hyperlink" Target="consultantplus://offline/ref=0D862483E74873F8407854F0199494D63810C9DE0CD84A3973111B6DEFCB9055192FDAE900598FF11143D1A37EBBwEH" TargetMode="External"/><Relationship Id="rId22" Type="http://schemas.openxmlformats.org/officeDocument/2006/relationships/hyperlink" Target="consultantplus://offline/ref=0D862483E74873F8407854F0199494D63D13C4DD0CD617337B48176FE8C4CF420C668EE4025191F8190982E72ABA259BC2C52B06197603B2wDH" TargetMode="External"/><Relationship Id="rId27" Type="http://schemas.openxmlformats.org/officeDocument/2006/relationships/hyperlink" Target="consultantplus://offline/ref=0D862483E74873F8407854F0199494D63810CEDA0BD54A3973111B6DEFCB90550B2F82E502599AA5431986AE7DBF3993DFDB2A181AB7wF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8817</Words>
  <Characters>50258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2</cp:revision>
  <dcterms:created xsi:type="dcterms:W3CDTF">2019-03-28T07:48:00Z</dcterms:created>
  <dcterms:modified xsi:type="dcterms:W3CDTF">2019-03-28T07:48:00Z</dcterms:modified>
</cp:coreProperties>
</file>