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03" w:rsidRPr="00D44803" w:rsidRDefault="00D44803" w:rsidP="00D44803">
      <w:pPr>
        <w:widowControl/>
        <w:autoSpaceDE/>
        <w:autoSpaceDN/>
        <w:adjustRightInd/>
        <w:jc w:val="center"/>
        <w:rPr>
          <w:rFonts w:cs="Times New Roman"/>
          <w:sz w:val="28"/>
          <w:szCs w:val="20"/>
          <w:lang w:val="en-US"/>
        </w:rPr>
      </w:pPr>
      <w:r w:rsidRPr="00D4480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BBDC51" wp14:editId="09000E4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03" w:rsidRPr="00D44803" w:rsidRDefault="00D44803" w:rsidP="00D44803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 w:cs="Times New Roman"/>
          <w:b/>
          <w:spacing w:val="120"/>
          <w:sz w:val="44"/>
          <w:szCs w:val="20"/>
        </w:rPr>
      </w:pPr>
      <w:r w:rsidRPr="00D44803">
        <w:rPr>
          <w:rFonts w:ascii="Liberation Sans" w:hAnsi="Liberation Sans" w:cs="Times New Roman"/>
          <w:b/>
          <w:sz w:val="28"/>
          <w:szCs w:val="20"/>
        </w:rPr>
        <w:t>Администрация Артемовского городского округа</w:t>
      </w:r>
      <w:r w:rsidRPr="00D44803">
        <w:rPr>
          <w:rFonts w:ascii="Liberation Sans" w:hAnsi="Liberation Sans" w:cs="Times New Roman"/>
          <w:b/>
          <w:spacing w:val="120"/>
          <w:sz w:val="44"/>
          <w:szCs w:val="20"/>
        </w:rPr>
        <w:t xml:space="preserve"> </w:t>
      </w:r>
    </w:p>
    <w:p w:rsidR="00D44803" w:rsidRPr="00D44803" w:rsidRDefault="00D44803" w:rsidP="00D44803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 w:cs="Times New Roman"/>
          <w:b/>
          <w:sz w:val="28"/>
          <w:szCs w:val="20"/>
        </w:rPr>
      </w:pPr>
      <w:r w:rsidRPr="00D44803">
        <w:rPr>
          <w:rFonts w:ascii="Liberation Serif" w:hAnsi="Liberation Serif" w:cs="Times New Roman"/>
          <w:b/>
          <w:spacing w:val="120"/>
          <w:sz w:val="44"/>
          <w:szCs w:val="20"/>
        </w:rPr>
        <w:t>ПОСТАНОВЛЕНИЕ</w:t>
      </w:r>
    </w:p>
    <w:p w:rsidR="00D44803" w:rsidRPr="00D44803" w:rsidRDefault="00D44803" w:rsidP="00D44803">
      <w:pPr>
        <w:tabs>
          <w:tab w:val="left" w:pos="6804"/>
        </w:tabs>
        <w:rPr>
          <w:rFonts w:ascii="Liberation Serif" w:hAnsi="Liberation Serif" w:cs="Times New Roman"/>
          <w:b/>
          <w:spacing w:val="120"/>
          <w:sz w:val="44"/>
          <w:szCs w:val="20"/>
        </w:rPr>
      </w:pPr>
    </w:p>
    <w:p w:rsidR="00D44803" w:rsidRPr="00D44803" w:rsidRDefault="00D44803" w:rsidP="00D44803">
      <w:pPr>
        <w:tabs>
          <w:tab w:val="left" w:pos="6804"/>
        </w:tabs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27.01.2022</w:t>
      </w:r>
      <w:r w:rsidRPr="00D4480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 w:cs="Times New Roman"/>
          <w:sz w:val="28"/>
          <w:szCs w:val="28"/>
        </w:rPr>
        <w:t>73</w:t>
      </w:r>
      <w:r w:rsidRPr="00D44803">
        <w:rPr>
          <w:rFonts w:ascii="Liberation Serif" w:hAnsi="Liberation Serif" w:cs="Times New Roman"/>
          <w:sz w:val="28"/>
          <w:szCs w:val="28"/>
        </w:rPr>
        <w:t>-ПА</w:t>
      </w:r>
    </w:p>
    <w:p w:rsidR="001326AB" w:rsidRDefault="001326AB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326AB" w:rsidRDefault="001326AB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1326AB" w:rsidRDefault="001326AB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B6C21" w:rsidRPr="00A60C09" w:rsidRDefault="00FB6C21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О мерах по обеспечению отдыха, оздоровления и занятости детей и подростков </w:t>
      </w:r>
      <w:r w:rsidR="00B40DBB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в </w:t>
      </w:r>
      <w:r w:rsidR="00EA5651">
        <w:rPr>
          <w:rFonts w:ascii="Liberation Serif" w:hAnsi="Liberation Serif" w:cs="Times New Roman"/>
          <w:b/>
          <w:i/>
          <w:sz w:val="28"/>
          <w:szCs w:val="28"/>
        </w:rPr>
        <w:t>2022</w:t>
      </w:r>
      <w:r w:rsidR="00F70FFC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 году в </w:t>
      </w:r>
      <w:r w:rsidRPr="00A60C09">
        <w:rPr>
          <w:rFonts w:ascii="Liberation Serif" w:hAnsi="Liberation Serif" w:cs="Times New Roman"/>
          <w:b/>
          <w:i/>
          <w:sz w:val="28"/>
          <w:szCs w:val="28"/>
        </w:rPr>
        <w:t>Артемовском городском округе</w:t>
      </w:r>
    </w:p>
    <w:p w:rsidR="00FB6C21" w:rsidRDefault="00FB6C21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FB6C21" w:rsidRPr="007842EA" w:rsidRDefault="00FB6C21" w:rsidP="007842EA">
      <w:pPr>
        <w:pStyle w:val="50"/>
        <w:shd w:val="clear" w:color="auto" w:fill="auto"/>
        <w:spacing w:before="0" w:after="0" w:line="240" w:lineRule="auto"/>
        <w:ind w:right="160"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В целях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>осуществления на территории Артемовского городского округа мероприятий по организации отдыха и оздоровления детей, социальной поддержки детей, находящихся в трудной жизненной ситуации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, в соответствии со статьей 16 Федерального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закона от 06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октября 2003 года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</w:t>
      </w:r>
      <w:r w:rsidR="005911E6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ления в Российской Федерации»,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 xml:space="preserve">статьей 179 Бюджетного кодекса Российской Федерации,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Законом Свердловской области от 15 июня 2011 года № 38-ОЗ «Об организации и обеспечении отдыха и оздоровления детей в Свердловской области», Зак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оном Свердловской области  от 28 мая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2018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Государственной программой Свердловской области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«Развитие системы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br/>
        <w:t>образования и реализация молодежной политики в Свердловской области до 2025 года»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утвержденной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Свердловской области</w:t>
      </w:r>
      <w:r w:rsidR="007118EF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от 19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.12.201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9 № 920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-ПП,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ловской области от 03.08.2017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№ 558-ПП «О мерах по организации и обеспече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нию отдыха и оздоровления детей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в Свердловской области»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816B2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руководствуясь статьями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>30,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31 Устава Артемовского городского округа, </w:t>
      </w:r>
      <w:r w:rsidRPr="007842EA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9E2DEB" w:rsidRPr="00A60C09" w:rsidRDefault="003955D1" w:rsidP="007842EA">
      <w:pPr>
        <w:ind w:right="-426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Утвердить: </w:t>
      </w:r>
    </w:p>
    <w:p w:rsidR="0078782D" w:rsidRPr="00A60C09" w:rsidRDefault="003955D1" w:rsidP="007842EA">
      <w:pPr>
        <w:ind w:righ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1.1.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п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лан мероприятий по организации отдыха, оздоровления и занятости детей и подростков в </w:t>
      </w:r>
      <w:r w:rsidR="00D96DEF" w:rsidRPr="00A60C09">
        <w:rPr>
          <w:rFonts w:ascii="Liberation Serif" w:hAnsi="Liberation Serif" w:cs="Times New Roman"/>
          <w:sz w:val="28"/>
          <w:szCs w:val="28"/>
        </w:rPr>
        <w:t>202</w:t>
      </w:r>
      <w:r w:rsidR="00EA5651">
        <w:rPr>
          <w:rFonts w:ascii="Liberation Serif" w:hAnsi="Liberation Serif" w:cs="Times New Roman"/>
          <w:sz w:val="28"/>
          <w:szCs w:val="28"/>
        </w:rPr>
        <w:t>2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60B66" w:rsidRPr="00A60C09">
        <w:rPr>
          <w:rFonts w:ascii="Liberation Serif" w:hAnsi="Liberation Serif" w:cs="Times New Roman"/>
          <w:sz w:val="28"/>
          <w:szCs w:val="28"/>
        </w:rPr>
        <w:t>в Артемовско</w:t>
      </w:r>
      <w:r w:rsidR="00B06D0B">
        <w:rPr>
          <w:rFonts w:ascii="Liberation Serif" w:hAnsi="Liberation Serif" w:cs="Times New Roman"/>
          <w:sz w:val="28"/>
          <w:szCs w:val="28"/>
        </w:rPr>
        <w:t>м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>(Приложение 1)</w:t>
      </w:r>
      <w:r w:rsidR="006041B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78782D" w:rsidRPr="00A60C09" w:rsidRDefault="003955D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1.2.</w:t>
      </w:r>
      <w:r w:rsidR="0066454E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реднюю стоимость путевок в организации отдыха и оздоровления детей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EA5651">
        <w:rPr>
          <w:rFonts w:ascii="Liberation Serif" w:hAnsi="Liberation Serif" w:cs="Times New Roman"/>
          <w:sz w:val="28"/>
          <w:szCs w:val="28"/>
        </w:rPr>
        <w:t>2022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(Приложение 2);</w:t>
      </w:r>
    </w:p>
    <w:p w:rsidR="0078782D" w:rsidRPr="00A60C09" w:rsidRDefault="001816B2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1.3.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F60B66" w:rsidRPr="00A60C09">
        <w:rPr>
          <w:rFonts w:ascii="Liberation Serif" w:hAnsi="Liberation Serif" w:cs="Times New Roman"/>
          <w:sz w:val="28"/>
          <w:szCs w:val="28"/>
        </w:rPr>
        <w:t>р</w:t>
      </w:r>
      <w:r w:rsidRPr="00A60C09">
        <w:rPr>
          <w:rFonts w:ascii="Liberation Serif" w:hAnsi="Liberation Serif" w:cs="Times New Roman"/>
          <w:sz w:val="28"/>
          <w:szCs w:val="28"/>
        </w:rPr>
        <w:t>аз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мер родительской платы за </w:t>
      </w:r>
      <w:r w:rsidRPr="00A60C09">
        <w:rPr>
          <w:rFonts w:ascii="Liberation Serif" w:hAnsi="Liberation Serif" w:cs="Times New Roman"/>
          <w:sz w:val="28"/>
          <w:szCs w:val="28"/>
        </w:rPr>
        <w:t>п</w:t>
      </w:r>
      <w:r w:rsidR="00F60B66" w:rsidRPr="00A60C09">
        <w:rPr>
          <w:rFonts w:ascii="Liberation Serif" w:hAnsi="Liberation Serif" w:cs="Times New Roman"/>
          <w:sz w:val="28"/>
          <w:szCs w:val="28"/>
        </w:rPr>
        <w:t>утевку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в оздоровительные </w:t>
      </w:r>
      <w:r w:rsidRPr="00A60C09">
        <w:rPr>
          <w:rFonts w:ascii="Liberation Serif" w:hAnsi="Liberation Serif" w:cs="Times New Roman"/>
          <w:sz w:val="28"/>
          <w:szCs w:val="28"/>
        </w:rPr>
        <w:lastRenderedPageBreak/>
        <w:t>организации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6125B6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EA5651">
        <w:rPr>
          <w:rFonts w:ascii="Liberation Serif" w:hAnsi="Liberation Serif" w:cs="Times New Roman"/>
          <w:sz w:val="28"/>
          <w:szCs w:val="28"/>
        </w:rPr>
        <w:t xml:space="preserve"> в 2022</w:t>
      </w:r>
      <w:r w:rsidR="00D0168E">
        <w:rPr>
          <w:rFonts w:ascii="Liberation Serif" w:hAnsi="Liberation Serif" w:cs="Times New Roman"/>
          <w:sz w:val="28"/>
          <w:szCs w:val="28"/>
        </w:rPr>
        <w:t xml:space="preserve"> </w:t>
      </w:r>
      <w:r w:rsidR="00005A0F" w:rsidRPr="00A60C09">
        <w:rPr>
          <w:rFonts w:ascii="Liberation Serif" w:hAnsi="Liberation Serif" w:cs="Times New Roman"/>
          <w:sz w:val="28"/>
          <w:szCs w:val="28"/>
        </w:rPr>
        <w:t>году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(Приложение 3);</w:t>
      </w:r>
    </w:p>
    <w:p w:rsidR="00FB6C21" w:rsidRPr="00A60C09" w:rsidRDefault="00FB6C21" w:rsidP="00D0168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1816B2" w:rsidRPr="00A60C09">
        <w:rPr>
          <w:rFonts w:ascii="Liberation Serif" w:hAnsi="Liberation Serif" w:cs="Times New Roman"/>
          <w:sz w:val="28"/>
          <w:szCs w:val="28"/>
        </w:rPr>
        <w:t>4</w:t>
      </w:r>
      <w:r w:rsidR="003955D1" w:rsidRPr="00A60C09">
        <w:rPr>
          <w:rFonts w:ascii="Liberation Serif" w:hAnsi="Liberation Serif" w:cs="Times New Roman"/>
          <w:sz w:val="28"/>
          <w:szCs w:val="28"/>
        </w:rPr>
        <w:t>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остав Межведомственной оздоровительной комиссии Артемовского городского округа (Приложение </w:t>
      </w:r>
      <w:r w:rsidR="00C45BA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);</w:t>
      </w:r>
    </w:p>
    <w:p w:rsidR="00FB6C21" w:rsidRPr="00A60C09" w:rsidRDefault="00FB6C21" w:rsidP="00D0168E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A60C09">
        <w:rPr>
          <w:rFonts w:ascii="Liberation Serif" w:hAnsi="Liberation Serif"/>
          <w:sz w:val="28"/>
          <w:szCs w:val="28"/>
        </w:rPr>
        <w:t>1.</w:t>
      </w:r>
      <w:r w:rsidR="001816B2" w:rsidRPr="00A60C09">
        <w:rPr>
          <w:rFonts w:ascii="Liberation Serif" w:hAnsi="Liberation Serif"/>
          <w:sz w:val="28"/>
          <w:szCs w:val="28"/>
        </w:rPr>
        <w:t>5</w:t>
      </w:r>
      <w:r w:rsidR="003955D1" w:rsidRPr="00A60C09">
        <w:rPr>
          <w:rFonts w:ascii="Liberation Serif" w:hAnsi="Liberation Serif"/>
          <w:sz w:val="28"/>
          <w:szCs w:val="28"/>
        </w:rPr>
        <w:t>.</w:t>
      </w:r>
      <w:r w:rsidR="00EF453B" w:rsidRPr="00A60C09">
        <w:rPr>
          <w:rFonts w:ascii="Liberation Serif" w:hAnsi="Liberation Serif"/>
          <w:sz w:val="28"/>
          <w:szCs w:val="28"/>
        </w:rPr>
        <w:t xml:space="preserve"> </w:t>
      </w:r>
      <w:r w:rsidR="00F60B66" w:rsidRPr="00A60C09">
        <w:rPr>
          <w:rFonts w:ascii="Liberation Serif" w:hAnsi="Liberation Serif"/>
          <w:sz w:val="28"/>
          <w:szCs w:val="28"/>
        </w:rPr>
        <w:t>п</w:t>
      </w:r>
      <w:r w:rsidRPr="00A60C09">
        <w:rPr>
          <w:rFonts w:ascii="Liberation Serif" w:hAnsi="Liberation Serif"/>
          <w:sz w:val="28"/>
          <w:szCs w:val="28"/>
        </w:rPr>
        <w:t xml:space="preserve">еречень организаций отдыха и оздоровления детей на территории Артемовского городского округа в </w:t>
      </w:r>
      <w:r w:rsidR="00EA5651">
        <w:rPr>
          <w:rFonts w:ascii="Liberation Serif" w:hAnsi="Liberation Serif"/>
          <w:sz w:val="28"/>
          <w:szCs w:val="28"/>
        </w:rPr>
        <w:t>2022</w:t>
      </w:r>
      <w:r w:rsidRPr="00A60C09">
        <w:rPr>
          <w:rFonts w:ascii="Liberation Serif" w:hAnsi="Liberation Serif"/>
          <w:sz w:val="28"/>
          <w:szCs w:val="28"/>
        </w:rPr>
        <w:t xml:space="preserve"> году (Приложение </w:t>
      </w:r>
      <w:r w:rsidR="00C45BA1" w:rsidRPr="00A60C09">
        <w:rPr>
          <w:rFonts w:ascii="Liberation Serif" w:hAnsi="Liberation Serif"/>
          <w:sz w:val="28"/>
          <w:szCs w:val="28"/>
        </w:rPr>
        <w:t>5</w:t>
      </w:r>
      <w:r w:rsidRPr="00A60C09">
        <w:rPr>
          <w:rFonts w:ascii="Liberation Serif" w:hAnsi="Liberation Serif"/>
          <w:sz w:val="28"/>
          <w:szCs w:val="28"/>
        </w:rPr>
        <w:t>).</w:t>
      </w:r>
    </w:p>
    <w:p w:rsidR="00FB6C21" w:rsidRPr="00A60C09" w:rsidRDefault="003955D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Межведомственной оздоровительной комиссии Артемовского городского округа </w:t>
      </w:r>
      <w:r w:rsidR="00BC685C">
        <w:rPr>
          <w:rFonts w:ascii="Liberation Serif" w:hAnsi="Liberation Serif" w:cs="Times New Roman"/>
          <w:sz w:val="28"/>
          <w:szCs w:val="28"/>
        </w:rPr>
        <w:t xml:space="preserve">(Лесовских Н.П.)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1816B2" w:rsidRPr="00A60C09" w:rsidRDefault="00E70233" w:rsidP="00D0168E">
      <w:pPr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осуществл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ение </w:t>
      </w:r>
      <w:r w:rsidR="001816B2" w:rsidRPr="00A60C09">
        <w:rPr>
          <w:rFonts w:ascii="Liberation Serif" w:hAnsi="Liberation Serif" w:cs="Times New Roman"/>
          <w:sz w:val="28"/>
          <w:szCs w:val="28"/>
        </w:rPr>
        <w:t>мероприяти</w:t>
      </w:r>
      <w:r w:rsidR="00167C9C" w:rsidRPr="00A60C09">
        <w:rPr>
          <w:rFonts w:ascii="Liberation Serif" w:hAnsi="Liberation Serif" w:cs="Times New Roman"/>
          <w:sz w:val="28"/>
          <w:szCs w:val="28"/>
        </w:rPr>
        <w:t>й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по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организации отдыха и оздоровления детей с учетом показателей охвата отдыхом и оздоровлени</w:t>
      </w:r>
      <w:r w:rsidR="000B25A6" w:rsidRPr="00A60C09">
        <w:rPr>
          <w:rFonts w:ascii="Liberation Serif" w:hAnsi="Liberation Serif" w:cs="Times New Roman"/>
          <w:sz w:val="28"/>
          <w:szCs w:val="28"/>
        </w:rPr>
        <w:t>ем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детей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9"/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B25A6" w:rsidRPr="00A60C09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>. взаимодействие с руководителями организаций, осуществляющих деятельность на территории А</w:t>
      </w:r>
      <w:r w:rsidR="00BC685C">
        <w:rPr>
          <w:rFonts w:ascii="Liberation Serif" w:hAnsi="Liberation Serif" w:cs="Times New Roman"/>
          <w:sz w:val="28"/>
          <w:szCs w:val="28"/>
        </w:rPr>
        <w:t xml:space="preserve">ртемовского городского </w:t>
      </w:r>
      <w:r w:rsidR="001326AB">
        <w:rPr>
          <w:rFonts w:ascii="Liberation Serif" w:hAnsi="Liberation Serif" w:cs="Times New Roman"/>
          <w:sz w:val="28"/>
          <w:szCs w:val="28"/>
        </w:rPr>
        <w:t xml:space="preserve">округа, </w:t>
      </w:r>
      <w:r w:rsidR="001326AB" w:rsidRPr="00A60C09">
        <w:rPr>
          <w:rFonts w:ascii="Liberation Serif" w:hAnsi="Liberation Serif" w:cs="Times New Roman"/>
          <w:sz w:val="28"/>
          <w:szCs w:val="28"/>
        </w:rPr>
        <w:t>объединениями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работодателей, с отраслевыми профессиональными союзами, организациями, оказывающими услуги по</w:t>
      </w:r>
      <w:r w:rsidR="003219B3" w:rsidRPr="00A60C09">
        <w:rPr>
          <w:rFonts w:ascii="Liberation Serif" w:hAnsi="Liberation Serif" w:cs="Times New Roman"/>
          <w:sz w:val="28"/>
          <w:szCs w:val="28"/>
        </w:rPr>
        <w:t xml:space="preserve"> организации отдыха и оздоровления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детей в каникулярное время на территории Артемовского городского округа</w:t>
      </w:r>
      <w:bookmarkStart w:id="1" w:name="sub_10"/>
      <w:r w:rsidR="009F48B4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организационно-методическую помощь организаторам отдыха, оздоровления и занятости детей и подростков</w:t>
      </w:r>
      <w:bookmarkEnd w:id="0"/>
      <w:bookmarkEnd w:id="1"/>
      <w:r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FB6C21" w:rsidRPr="00A60C09" w:rsidRDefault="00516C73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Управлению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образования Артемовского </w:t>
      </w:r>
      <w:r w:rsidR="00FB6C21" w:rsidRPr="00A60C09">
        <w:rPr>
          <w:rFonts w:ascii="Liberation Serif" w:hAnsi="Liberation Serif" w:cs="Times New Roman"/>
          <w:sz w:val="28"/>
          <w:szCs w:val="28"/>
        </w:rPr>
        <w:t>городского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округа (</w:t>
      </w:r>
      <w:r w:rsidR="004D3F81" w:rsidRPr="00A60C09">
        <w:rPr>
          <w:rFonts w:ascii="Liberation Serif" w:hAnsi="Liberation Serif" w:cs="Times New Roman"/>
          <w:sz w:val="28"/>
          <w:szCs w:val="28"/>
        </w:rPr>
        <w:t>Багдасарян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Н.В.</w:t>
      </w:r>
      <w:r w:rsidR="00FB6C21" w:rsidRPr="00A60C09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FB6C21" w:rsidRPr="00A60C09" w:rsidRDefault="00FB6C21" w:rsidP="0066454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3.1. расходование субсидий из областного бюджета на организацию отдыха детей в каникулярное время в соответствии с </w:t>
      </w:r>
      <w:r w:rsidR="00C0107F" w:rsidRPr="00A60C09">
        <w:rPr>
          <w:rFonts w:ascii="Liberation Serif" w:hAnsi="Liberation Serif" w:cs="Times New Roman"/>
          <w:sz w:val="28"/>
          <w:szCs w:val="28"/>
        </w:rPr>
        <w:t>П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орядком предоставления субсидий из областного бюджета 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местным бюджетам на организацию </w:t>
      </w:r>
      <w:r w:rsidRPr="00A60C09">
        <w:rPr>
          <w:rFonts w:ascii="Liberation Serif" w:hAnsi="Liberation Serif" w:cs="Times New Roman"/>
          <w:sz w:val="28"/>
          <w:szCs w:val="28"/>
        </w:rPr>
        <w:t>отдыха детей в каникулярное время</w:t>
      </w:r>
      <w:r w:rsidR="00B06D0B">
        <w:rPr>
          <w:rFonts w:ascii="Liberation Serif" w:hAnsi="Liberation Serif" w:cs="Times New Roman"/>
          <w:sz w:val="28"/>
          <w:szCs w:val="28"/>
        </w:rPr>
        <w:t xml:space="preserve"> </w:t>
      </w:r>
      <w:r w:rsidR="002A0CD1" w:rsidRPr="002A0CD1">
        <w:rPr>
          <w:rFonts w:ascii="Liberation Serif" w:hAnsi="Liberation Serif" w:cs="Liberation Serif"/>
          <w:sz w:val="28"/>
          <w:szCs w:val="28"/>
        </w:rPr>
        <w:t>(Приложение № 5 к государственной программе Свердловской области «Развитие системы образования и реализация молодежной политики в Свердловской области до 2025 года»</w:t>
      </w:r>
      <w:r w:rsidR="002A0CD1">
        <w:rPr>
          <w:rFonts w:ascii="Liberation Serif" w:hAnsi="Liberation Serif" w:cs="Liberation Serif"/>
          <w:sz w:val="28"/>
          <w:szCs w:val="28"/>
        </w:rPr>
        <w:t xml:space="preserve">), </w:t>
      </w:r>
      <w:r w:rsidR="002A0CD1">
        <w:rPr>
          <w:rFonts w:ascii="Liberation Serif" w:hAnsi="Liberation Serif" w:cs="Times New Roman"/>
          <w:sz w:val="28"/>
          <w:szCs w:val="28"/>
        </w:rPr>
        <w:t>утвержденным П</w:t>
      </w:r>
      <w:r w:rsidRPr="00A60C09">
        <w:rPr>
          <w:rFonts w:ascii="Liberation Serif" w:hAnsi="Liberation Serif" w:cs="Times New Roman"/>
          <w:sz w:val="28"/>
          <w:szCs w:val="28"/>
        </w:rPr>
        <w:t>остановлением Правител</w:t>
      </w:r>
      <w:r w:rsidR="00516C73" w:rsidRPr="00A60C09">
        <w:rPr>
          <w:rFonts w:ascii="Liberation Serif" w:hAnsi="Liberation Serif" w:cs="Times New Roman"/>
          <w:sz w:val="28"/>
          <w:szCs w:val="28"/>
        </w:rPr>
        <w:t>ьства Свердловской области от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D3B9C" w:rsidRPr="00A60C09">
        <w:rPr>
          <w:rFonts w:ascii="Liberation Serif" w:hAnsi="Liberation Serif" w:cs="Times New Roman"/>
          <w:sz w:val="28"/>
          <w:szCs w:val="28"/>
        </w:rPr>
        <w:t>1</w:t>
      </w:r>
      <w:r w:rsidR="002671A8" w:rsidRPr="00A60C09">
        <w:rPr>
          <w:rFonts w:ascii="Liberation Serif" w:hAnsi="Liberation Serif" w:cs="Times New Roman"/>
          <w:sz w:val="28"/>
          <w:szCs w:val="28"/>
        </w:rPr>
        <w:t>9.12.2019</w:t>
      </w:r>
      <w:r w:rsidR="002A0CD1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№ </w:t>
      </w:r>
      <w:r w:rsidR="002671A8" w:rsidRPr="00A60C09">
        <w:rPr>
          <w:rFonts w:ascii="Liberation Serif" w:hAnsi="Liberation Serif" w:cs="Times New Roman"/>
          <w:sz w:val="28"/>
          <w:szCs w:val="28"/>
        </w:rPr>
        <w:t>920</w:t>
      </w:r>
      <w:r w:rsidR="00516C73" w:rsidRPr="00A60C09">
        <w:rPr>
          <w:rFonts w:ascii="Liberation Serif" w:hAnsi="Liberation Serif" w:cs="Times New Roman"/>
          <w:sz w:val="28"/>
          <w:szCs w:val="28"/>
        </w:rPr>
        <w:t xml:space="preserve">-ПП </w:t>
      </w:r>
      <w:r w:rsidRPr="00A60C09">
        <w:rPr>
          <w:rFonts w:ascii="Liberation Serif" w:hAnsi="Liberation Serif" w:cs="Times New Roman"/>
          <w:sz w:val="28"/>
          <w:szCs w:val="28"/>
        </w:rPr>
        <w:t>«Об у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тверждении государственной программы Свердловской области «Развитие системы образования 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и реализации молодежной политики 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>в Свердловской области до 202</w:t>
      </w:r>
      <w:r w:rsidR="002671A8" w:rsidRPr="00A60C09">
        <w:rPr>
          <w:rStyle w:val="docaccesstitle"/>
          <w:rFonts w:ascii="Liberation Serif" w:hAnsi="Liberation Serif" w:cs="Times New Roman"/>
          <w:sz w:val="28"/>
          <w:szCs w:val="28"/>
        </w:rPr>
        <w:t>5</w:t>
      </w:r>
      <w:r w:rsidRPr="00A60C09">
        <w:rPr>
          <w:rStyle w:val="docaccesstitle"/>
          <w:rFonts w:ascii="Liberation Serif" w:hAnsi="Liberation Serif" w:cs="Times New Roman"/>
          <w:sz w:val="28"/>
          <w:szCs w:val="28"/>
        </w:rPr>
        <w:t xml:space="preserve"> года»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EF0115" w:rsidRPr="00A60C09" w:rsidRDefault="00EF0115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</w:t>
      </w:r>
      <w:r w:rsidR="00245874" w:rsidRPr="00A60C09">
        <w:rPr>
          <w:rFonts w:ascii="Liberation Serif" w:hAnsi="Liberation Serif" w:cs="Times New Roman"/>
          <w:sz w:val="28"/>
          <w:szCs w:val="28"/>
        </w:rPr>
        <w:t>.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расходование субвенций из областного бюджета на осуществление 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 обеспечению отдыха и оздоровления детей (</w:t>
      </w:r>
      <w:r w:rsidR="00245874" w:rsidRPr="00A60C09">
        <w:rPr>
          <w:rFonts w:ascii="Liberation Serif" w:hAnsi="Liberation Serif" w:cs="Times New Roman"/>
          <w:sz w:val="28"/>
          <w:szCs w:val="28"/>
        </w:rPr>
        <w:t>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Pr="00A60C09">
        <w:rPr>
          <w:rFonts w:ascii="Liberation Serif" w:hAnsi="Liberation Serif" w:cs="Times New Roman"/>
          <w:sz w:val="28"/>
          <w:szCs w:val="28"/>
        </w:rPr>
        <w:t>,</w:t>
      </w:r>
      <w:r w:rsidR="00245874" w:rsidRPr="00A60C09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6041B0" w:rsidRPr="00A60C09">
        <w:rPr>
          <w:rFonts w:ascii="Liberation Serif" w:hAnsi="Liberation Serif" w:cs="Times New Roman"/>
          <w:sz w:val="28"/>
          <w:szCs w:val="28"/>
        </w:rPr>
        <w:t>с Порядком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</w:t>
      </w:r>
      <w:r w:rsidR="0078328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2E1B33" w:rsidRPr="00A60C09">
        <w:rPr>
          <w:rFonts w:ascii="Liberation Serif" w:hAnsi="Liberation Serif" w:cs="Times New Roman"/>
          <w:sz w:val="28"/>
          <w:szCs w:val="28"/>
        </w:rPr>
        <w:t>расположенных на территории Свердловской области, государственных полномочий С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вердловской области </w:t>
      </w:r>
      <w:r w:rsidR="0078328F" w:rsidRPr="00A60C09">
        <w:rPr>
          <w:rFonts w:ascii="Liberation Serif" w:hAnsi="Liberation Serif" w:cs="Times New Roman"/>
          <w:sz w:val="28"/>
          <w:szCs w:val="28"/>
        </w:rPr>
        <w:t>по организации и обеспече</w:t>
      </w:r>
      <w:r w:rsidR="0066454E">
        <w:rPr>
          <w:rFonts w:ascii="Liberation Serif" w:hAnsi="Liberation Serif" w:cs="Times New Roman"/>
          <w:sz w:val="28"/>
          <w:szCs w:val="28"/>
        </w:rPr>
        <w:t xml:space="preserve">нию отдыха и </w:t>
      </w:r>
      <w:r w:rsidR="0066454E">
        <w:rPr>
          <w:rFonts w:ascii="Liberation Serif" w:hAnsi="Liberation Serif" w:cs="Times New Roman"/>
          <w:sz w:val="28"/>
          <w:szCs w:val="28"/>
        </w:rPr>
        <w:lastRenderedPageBreak/>
        <w:t>оздоровления детей</w:t>
      </w:r>
      <w:r w:rsidR="002A0CD1">
        <w:rPr>
          <w:rFonts w:ascii="Liberation Serif" w:hAnsi="Liberation Serif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7842EA">
        <w:rPr>
          <w:rFonts w:ascii="Liberation Serif" w:hAnsi="Liberation Serif" w:cs="Times New Roman"/>
          <w:sz w:val="28"/>
          <w:szCs w:val="28"/>
        </w:rPr>
        <w:t xml:space="preserve"> в учебное время</w:t>
      </w:r>
      <w:r w:rsidR="002A0CD1">
        <w:rPr>
          <w:rFonts w:ascii="Liberation Serif" w:hAnsi="Liberation Serif" w:cs="Times New Roman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="007842EA">
        <w:rPr>
          <w:rFonts w:ascii="Liberation Serif" w:hAnsi="Liberation Serif" w:cs="Times New Roman"/>
          <w:sz w:val="28"/>
          <w:szCs w:val="28"/>
        </w:rPr>
        <w:t>утвержденным П</w:t>
      </w:r>
      <w:r w:rsidR="0066454E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 от  </w:t>
      </w:r>
      <w:r w:rsidR="0078328F" w:rsidRPr="00A60C09">
        <w:rPr>
          <w:rFonts w:ascii="Liberation Serif" w:hAnsi="Liberation Serif" w:cs="Times New Roman"/>
          <w:sz w:val="28"/>
          <w:szCs w:val="28"/>
        </w:rPr>
        <w:t>17.10.2018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 № </w:t>
      </w:r>
      <w:r w:rsidR="0078328F" w:rsidRPr="00A60C09">
        <w:rPr>
          <w:rFonts w:ascii="Liberation Serif" w:hAnsi="Liberation Serif" w:cs="Times New Roman"/>
          <w:sz w:val="28"/>
          <w:szCs w:val="28"/>
        </w:rPr>
        <w:t>693</w:t>
      </w:r>
      <w:r w:rsidR="006041B0" w:rsidRPr="00A60C09">
        <w:rPr>
          <w:rFonts w:ascii="Liberation Serif" w:hAnsi="Liberation Serif" w:cs="Times New Roman"/>
          <w:sz w:val="28"/>
          <w:szCs w:val="28"/>
        </w:rPr>
        <w:t>-ПП</w:t>
      </w:r>
      <w:r w:rsidR="0078328F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632738" w:rsidRPr="00A60C09" w:rsidRDefault="006327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здоровья;</w:t>
      </w:r>
    </w:p>
    <w:p w:rsidR="00632738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3.2.2</w:t>
      </w:r>
      <w:r w:rsidR="00632738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>бесплатное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предоставление путевок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детям и подросткам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в организации </w:t>
      </w:r>
      <w:r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 в учебное время;</w:t>
      </w:r>
    </w:p>
    <w:p w:rsidR="00E20492" w:rsidRPr="00750AAA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3.2.3.</w:t>
      </w:r>
      <w:r w:rsidR="006E3207">
        <w:rPr>
          <w:rFonts w:ascii="Liberation Serif" w:hAnsi="Liberation Serif" w:cs="Times New Roman"/>
          <w:sz w:val="28"/>
          <w:szCs w:val="28"/>
        </w:rPr>
        <w:t xml:space="preserve"> </w:t>
      </w:r>
      <w:r w:rsidR="00200BBC">
        <w:rPr>
          <w:rFonts w:ascii="Liberation Serif" w:hAnsi="Liberation Serif" w:cs="Times New Roman"/>
          <w:sz w:val="28"/>
          <w:szCs w:val="28"/>
        </w:rPr>
        <w:t xml:space="preserve">прием заявлений и выдачу путевок в организации отдыха и оздоровления детей, предусмотреть возможность приема коллективных заявок от уполномоченных представителей работодателей или профсоюзных </w:t>
      </w:r>
      <w:r w:rsidR="00750AAA">
        <w:rPr>
          <w:rFonts w:ascii="Liberation Serif" w:hAnsi="Liberation Serif" w:cs="Times New Roman"/>
          <w:sz w:val="28"/>
          <w:szCs w:val="28"/>
        </w:rPr>
        <w:t>организаций;</w:t>
      </w:r>
    </w:p>
    <w:p w:rsidR="00FB6C21" w:rsidRPr="00A60C09" w:rsidRDefault="00C732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проведение информационной кампании по вопросам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7842EA"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и учебный периоды,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а также заявочной кампании на предоставление путевок в организации отдыха и оздоровления детей с привлечением средств массовой информации;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40"/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работу лагерей дневного пребывания детей</w:t>
      </w:r>
      <w:r w:rsidR="00167C9C" w:rsidRPr="00A60C09">
        <w:rPr>
          <w:rFonts w:ascii="Liberation Serif" w:hAnsi="Liberation Serif" w:cs="Times New Roman"/>
          <w:sz w:val="28"/>
          <w:szCs w:val="28"/>
        </w:rPr>
        <w:t xml:space="preserve"> на базе муниципальных образовательных </w:t>
      </w:r>
      <w:r w:rsidR="002D150D" w:rsidRPr="00A60C09">
        <w:rPr>
          <w:rFonts w:ascii="Liberation Serif" w:hAnsi="Liberation Serif" w:cs="Times New Roman"/>
          <w:sz w:val="28"/>
          <w:szCs w:val="28"/>
        </w:rPr>
        <w:t>организац</w:t>
      </w:r>
      <w:r w:rsidR="00167C9C" w:rsidRPr="00A60C09">
        <w:rPr>
          <w:rFonts w:ascii="Liberation Serif" w:hAnsi="Liberation Serif" w:cs="Times New Roman"/>
          <w:sz w:val="28"/>
          <w:szCs w:val="28"/>
        </w:rPr>
        <w:t>ий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  <w:bookmarkEnd w:id="2"/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5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программно-методического обеспечения отдыха детей и подростков, проведение обучающих семинаров для начальников и воспитателей лагерей дневного пребывания детей;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6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совместно с </w:t>
      </w:r>
      <w:r w:rsidR="00DC3716" w:rsidRPr="00A60C09">
        <w:rPr>
          <w:rFonts w:ascii="Liberation Serif" w:hAnsi="Liberation Serif" w:cs="Times New Roman"/>
          <w:sz w:val="28"/>
          <w:szCs w:val="28"/>
        </w:rPr>
        <w:t>руководителями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муниципальных образовательных организаций оказ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ание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содействи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в комплектовании организаций отдыха и оздоровления детей квалифицированным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педагогическим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z w:val="28"/>
          <w:szCs w:val="28"/>
        </w:rPr>
        <w:t>работниками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45BA1" w:rsidRPr="00A60C09">
        <w:rPr>
          <w:rFonts w:ascii="Liberation Serif" w:hAnsi="Liberation Serif" w:cs="Times New Roman"/>
          <w:sz w:val="28"/>
          <w:szCs w:val="28"/>
        </w:rPr>
        <w:t>с учетом ограничений, установленных статьей 351.1 Т</w:t>
      </w:r>
      <w:r w:rsidR="00377BD5" w:rsidRPr="00A60C09">
        <w:rPr>
          <w:rFonts w:ascii="Liberation Serif" w:hAnsi="Liberation Serif" w:cs="Times New Roman"/>
          <w:sz w:val="28"/>
          <w:szCs w:val="28"/>
        </w:rPr>
        <w:t>рудового кодекса Российской Федерации</w:t>
      </w:r>
      <w:r w:rsidR="00C45BA1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7</w:t>
      </w:r>
      <w:r w:rsidRPr="00A60C09">
        <w:rPr>
          <w:rFonts w:ascii="Liberation Serif" w:hAnsi="Liberation Serif" w:cs="Times New Roman"/>
          <w:sz w:val="28"/>
          <w:szCs w:val="28"/>
        </w:rPr>
        <w:t>. 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тематических смен 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для одаренных детей </w:t>
      </w:r>
      <w:r w:rsidRPr="00A60C09">
        <w:rPr>
          <w:rFonts w:ascii="Liberation Serif" w:hAnsi="Liberation Serif" w:cs="Times New Roman"/>
          <w:sz w:val="28"/>
          <w:szCs w:val="28"/>
        </w:rPr>
        <w:t>в период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 весенних, осенних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каникул с привлечением ресурсов </w:t>
      </w:r>
      <w:r w:rsidR="00DC3716" w:rsidRPr="00A60C09">
        <w:rPr>
          <w:rFonts w:ascii="Liberation Serif" w:hAnsi="Liberation Serif" w:cs="Times New Roman"/>
          <w:sz w:val="28"/>
          <w:szCs w:val="28"/>
        </w:rPr>
        <w:t>Муниципально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автономно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образовательно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B52356" w:rsidRPr="00A60C09">
        <w:rPr>
          <w:rFonts w:ascii="Liberation Serif" w:hAnsi="Liberation Serif" w:cs="Times New Roman"/>
          <w:sz w:val="28"/>
          <w:szCs w:val="28"/>
        </w:rPr>
        <w:t>я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Центр дополнительного образования детей</w:t>
      </w:r>
      <w:r w:rsidR="00B5235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Фаворит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B52356" w:rsidRPr="00A60C09">
        <w:rPr>
          <w:rFonts w:ascii="Liberation Serif" w:hAnsi="Liberation Serif" w:cs="Times New Roman"/>
          <w:sz w:val="28"/>
          <w:szCs w:val="28"/>
        </w:rPr>
        <w:t>, Муниципального автономного образовательного учреждения</w:t>
      </w:r>
      <w:r w:rsidR="00086CE7" w:rsidRPr="00A60C09">
        <w:rPr>
          <w:rFonts w:ascii="Liberation Serif" w:hAnsi="Liberation Serif" w:cs="Times New Roman"/>
          <w:sz w:val="28"/>
          <w:szCs w:val="28"/>
        </w:rPr>
        <w:t xml:space="preserve"> дополнительного образования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B52356" w:rsidRPr="00A60C09">
        <w:rPr>
          <w:rFonts w:ascii="Liberation Serif" w:hAnsi="Liberation Serif" w:cs="Times New Roman"/>
          <w:sz w:val="28"/>
          <w:szCs w:val="28"/>
        </w:rPr>
        <w:t>Центр образования и профессиональной ориентации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8</w:t>
      </w:r>
      <w:r w:rsidR="005911E6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организацию отдыха и оздоровления детей по проекту Правительства Свердловской области «Поезд Здоровья»;</w:t>
      </w:r>
    </w:p>
    <w:p w:rsidR="002D150D" w:rsidRPr="00A60C09" w:rsidRDefault="002D150D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9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мониторинга проведения оздоровительной кампании;</w:t>
      </w:r>
    </w:p>
    <w:p w:rsidR="00CE13F0" w:rsidRPr="00A60C09" w:rsidRDefault="00CE13F0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10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F84627" w:rsidRPr="00A60C09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</w:t>
      </w:r>
      <w:r w:rsidRPr="00A60C09">
        <w:rPr>
          <w:rFonts w:ascii="Liberation Serif" w:hAnsi="Liberation Serif" w:cs="Times New Roman"/>
          <w:sz w:val="28"/>
          <w:szCs w:val="28"/>
        </w:rPr>
        <w:t>детей,</w:t>
      </w:r>
      <w:r w:rsidR="005A64B7">
        <w:rPr>
          <w:rFonts w:ascii="Liberation Serif" w:hAnsi="Liberation Serif" w:cs="Times New Roman"/>
          <w:sz w:val="28"/>
          <w:szCs w:val="28"/>
        </w:rPr>
        <w:t xml:space="preserve"> находящихся </w:t>
      </w:r>
      <w:r w:rsidR="00F60B66" w:rsidRPr="00A60C09">
        <w:rPr>
          <w:rFonts w:ascii="Liberation Serif" w:hAnsi="Liberation Serif" w:cs="Times New Roman"/>
          <w:sz w:val="28"/>
          <w:szCs w:val="28"/>
        </w:rPr>
        <w:t>в трудной жизненной ситуации</w:t>
      </w:r>
      <w:r w:rsidR="00783206" w:rsidRPr="00A60C09">
        <w:rPr>
          <w:rFonts w:ascii="Liberation Serif" w:hAnsi="Liberation Serif" w:cs="Times New Roman"/>
          <w:sz w:val="28"/>
          <w:szCs w:val="28"/>
        </w:rPr>
        <w:t>,</w:t>
      </w:r>
      <w:r w:rsidR="006125B6">
        <w:rPr>
          <w:rFonts w:ascii="Liberation Serif" w:hAnsi="Liberation Serif" w:cs="Times New Roman"/>
          <w:sz w:val="28"/>
          <w:szCs w:val="28"/>
        </w:rPr>
        <w:t xml:space="preserve"> в каникулярное время</w:t>
      </w:r>
      <w:r w:rsidRPr="00A60C09">
        <w:rPr>
          <w:rFonts w:ascii="Liberation Serif" w:hAnsi="Liberation Serif" w:cs="Times New Roman"/>
          <w:sz w:val="28"/>
          <w:szCs w:val="28"/>
        </w:rPr>
        <w:t>: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-сирот и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, оставши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CE13F0" w:rsidRPr="00A60C09">
        <w:rPr>
          <w:rFonts w:ascii="Liberation Serif" w:hAnsi="Liberation Serif" w:cs="Times New Roman"/>
          <w:sz w:val="28"/>
          <w:szCs w:val="28"/>
        </w:rPr>
        <w:t xml:space="preserve">ся без попечения </w:t>
      </w:r>
      <w:r w:rsidR="007E40AF" w:rsidRPr="00A60C09">
        <w:rPr>
          <w:rFonts w:ascii="Liberation Serif" w:hAnsi="Liberation Serif" w:cs="Times New Roman"/>
          <w:sz w:val="28"/>
          <w:szCs w:val="28"/>
        </w:rPr>
        <w:t>родителей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-инвалид</w:t>
      </w:r>
      <w:r w:rsidR="00086CE7" w:rsidRPr="00A60C09">
        <w:rPr>
          <w:rFonts w:ascii="Liberation Serif" w:hAnsi="Liberation Serif" w:cs="Times New Roman"/>
          <w:sz w:val="28"/>
          <w:szCs w:val="28"/>
        </w:rPr>
        <w:t>ов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7E40AF" w:rsidRPr="00A60C09">
        <w:rPr>
          <w:rFonts w:ascii="Liberation Serif" w:hAnsi="Liberation Serif" w:cs="Times New Roman"/>
          <w:sz w:val="28"/>
          <w:szCs w:val="28"/>
        </w:rPr>
        <w:t>-дет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-жертв вооруженных и межнациональных конфликтов, экологических и техногенных катастроф, стихийных бедствий;</w:t>
      </w:r>
    </w:p>
    <w:p w:rsidR="007E40AF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из семей беженцев и вынужденных переселенцев;</w:t>
      </w:r>
    </w:p>
    <w:p w:rsidR="007E40AF" w:rsidRPr="00A60C09" w:rsidRDefault="00343AAE" w:rsidP="00D0168E">
      <w:pPr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 xml:space="preserve">   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, проживающи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D069EF" w:rsidRPr="00A60C09">
        <w:rPr>
          <w:rFonts w:ascii="Liberation Serif" w:hAnsi="Liberation Serif" w:cs="Times New Roman"/>
          <w:sz w:val="28"/>
          <w:szCs w:val="28"/>
        </w:rPr>
        <w:t xml:space="preserve"> в малоимущих семьях;</w:t>
      </w:r>
    </w:p>
    <w:p w:rsidR="00D069EF" w:rsidRDefault="00D069EF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- детей, оказавшихся в экстремальных условиях, детей-жертв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A64B7" w:rsidRPr="00A60C09" w:rsidRDefault="005A64B7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3.11.</w:t>
      </w:r>
      <w:r w:rsidRPr="005A64B7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представить информацию об итогах детской оздоровительной кампании и о финансировании детской оздоровительной кампании Межведомственной оздоровительной комиссии Артемовского городского округа по прилагаемым формам (Приложения 6, 7). Срок – 0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декабря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202</w:t>
      </w:r>
      <w:r w:rsidR="00EA5651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4.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Рекомендовать владельцам (собственникам) организаций отдыха и оздоровления детей: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4.1. при подготовке к детской оздоровительной кампании 2</w:t>
      </w:r>
      <w:r w:rsidR="00EA5651">
        <w:rPr>
          <w:rFonts w:ascii="Liberation Serif" w:hAnsi="Liberation Serif" w:cs="Times New Roman"/>
          <w:spacing w:val="-4"/>
          <w:sz w:val="28"/>
          <w:szCs w:val="28"/>
        </w:rPr>
        <w:t>022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года обеспечить 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выполнение требований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пожарн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ой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безопасност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и, охраны труда</w:t>
      </w:r>
      <w:r w:rsidR="00761A77" w:rsidRPr="00A60C09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санитарного законодательства;</w:t>
      </w:r>
    </w:p>
    <w:p w:rsidR="008B4EC0" w:rsidRPr="00A60C09" w:rsidRDefault="00516C73" w:rsidP="008B4EC0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4.2. при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проведении детской оздоровительной кампании обратить особое внимание на сохранение и развитие инфраструктуры детского отдыха, обеспеченность организаций отдыха и оздоровления детей 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 xml:space="preserve">квалифицированными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педагоги</w:t>
      </w:r>
      <w:r w:rsidR="00256675" w:rsidRPr="00A60C09">
        <w:rPr>
          <w:rFonts w:ascii="Liberation Serif" w:hAnsi="Liberation Serif" w:cs="Times New Roman"/>
          <w:spacing w:val="-4"/>
          <w:sz w:val="28"/>
          <w:szCs w:val="28"/>
        </w:rPr>
        <w:t>ческими и медицинскими кадрами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="008B4EC0" w:rsidRPr="008B4EC0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8B4EC0" w:rsidRPr="00A60C09">
        <w:rPr>
          <w:rFonts w:ascii="Liberation Serif" w:hAnsi="Liberation Serif" w:cs="Times New Roman"/>
          <w:spacing w:val="-4"/>
          <w:sz w:val="28"/>
          <w:szCs w:val="28"/>
        </w:rPr>
        <w:t>персоналом пищеблока и другим персоналом;</w:t>
      </w:r>
    </w:p>
    <w:p w:rsidR="00216A63" w:rsidRPr="00A60C09" w:rsidRDefault="008B4EC0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>
        <w:rPr>
          <w:rFonts w:ascii="Liberation Serif" w:hAnsi="Liberation Serif" w:cs="Times New Roman"/>
          <w:spacing w:val="-4"/>
          <w:sz w:val="28"/>
          <w:szCs w:val="28"/>
        </w:rPr>
        <w:t>4.3</w:t>
      </w:r>
      <w:r w:rsidR="00BA7F99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обеспечить 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>организацию эффективной воспитательной и образовательной работы, а также занятий физической культурой, спортом, включая пров</w:t>
      </w:r>
      <w:r w:rsidR="00377BD5" w:rsidRPr="00A60C09">
        <w:rPr>
          <w:rFonts w:ascii="Liberation Serif" w:hAnsi="Liberation Serif" w:cs="Times New Roman"/>
          <w:spacing w:val="-4"/>
          <w:sz w:val="28"/>
          <w:szCs w:val="28"/>
        </w:rPr>
        <w:t>едение экскурсионных мероприятий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условиях лагерей дневного пребывания</w:t>
      </w:r>
      <w:r>
        <w:rPr>
          <w:rFonts w:ascii="Liberation Serif" w:hAnsi="Liberation Serif" w:cs="Times New Roman"/>
          <w:spacing w:val="-4"/>
          <w:sz w:val="28"/>
          <w:szCs w:val="28"/>
        </w:rPr>
        <w:t>, организованных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>на базе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 xml:space="preserve">муниципальных 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образовательных </w:t>
      </w:r>
      <w:r>
        <w:rPr>
          <w:rFonts w:ascii="Liberation Serif" w:hAnsi="Liberation Serif" w:cs="Times New Roman"/>
          <w:spacing w:val="-4"/>
          <w:sz w:val="28"/>
          <w:szCs w:val="28"/>
        </w:rPr>
        <w:t>организаций</w:t>
      </w:r>
      <w:r w:rsidR="006125B6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Управлению </w:t>
      </w:r>
      <w:r w:rsidR="00FB6C21" w:rsidRPr="00A60C09">
        <w:rPr>
          <w:rFonts w:ascii="Liberation Serif" w:hAnsi="Liberation Serif" w:cs="Times New Roman"/>
          <w:sz w:val="28"/>
          <w:szCs w:val="28"/>
        </w:rPr>
        <w:t>культуры Администрации Артемовского городского округа (</w:t>
      </w:r>
      <w:r w:rsidR="00403839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Сахарова Е.Б.</w:t>
      </w:r>
      <w:r w:rsidR="00FB6C21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sub_60"/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bookmarkEnd w:id="3"/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.2. организовать проведение выездных музейных и библиотечных выставок, работу передвижных библиотек на базе организаций отдыха и оздоровления детей.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</w:t>
      </w:r>
      <w:r w:rsidR="00807CCD" w:rsidRPr="00A60C09">
        <w:rPr>
          <w:rFonts w:ascii="Liberation Serif" w:hAnsi="Liberation Serif" w:cs="Times New Roman"/>
          <w:spacing w:val="-4"/>
          <w:sz w:val="28"/>
          <w:szCs w:val="28"/>
        </w:rPr>
        <w:t>Отделу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по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физической культуре и спорту Администрации Артемовского городского округа (</w:t>
      </w:r>
      <w:r w:rsidR="001665BF">
        <w:rPr>
          <w:rFonts w:ascii="Liberation Serif" w:hAnsi="Liberation Serif" w:cs="Times New Roman"/>
          <w:sz w:val="28"/>
          <w:szCs w:val="28"/>
        </w:rPr>
        <w:t>Чехомов Ю.В</w:t>
      </w:r>
      <w:r w:rsidR="00406A7A" w:rsidRPr="00A60C09">
        <w:rPr>
          <w:rFonts w:ascii="Liberation Serif" w:hAnsi="Liberation Serif" w:cs="Times New Roman"/>
          <w:sz w:val="28"/>
          <w:szCs w:val="28"/>
        </w:rPr>
        <w:t>.</w:t>
      </w:r>
      <w:r w:rsidR="00FB6C21" w:rsidRPr="00A60C09">
        <w:rPr>
          <w:rFonts w:ascii="Liberation Serif" w:hAnsi="Liberation Serif" w:cs="Times New Roman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содействовать в реализации мероприятий, направленных на оздоровление допризывной молодежи в летний период;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.2. организовать проведение спортивных мероприятий среди загородных организаций отдыха и оздоровления детей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Артемовском городском округе.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 Отделу по работе с детьми и молодежью Администрации Артемовского городского округа (</w:t>
      </w:r>
      <w:r w:rsidR="001665BF">
        <w:rPr>
          <w:rFonts w:ascii="Liberation Serif" w:hAnsi="Liberation Serif" w:cs="Times New Roman"/>
          <w:spacing w:val="-4"/>
          <w:sz w:val="28"/>
          <w:szCs w:val="28"/>
        </w:rPr>
        <w:t>Автайкина И.Л.):</w:t>
      </w:r>
      <w:bookmarkStart w:id="4" w:name="sub_17"/>
      <w:r w:rsidR="00B52D43" w:rsidRPr="00B52D43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проведение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7C45">
        <w:rPr>
          <w:rFonts w:ascii="Liberation Serif" w:hAnsi="Liberation Serif" w:cs="Times New Roman"/>
          <w:sz w:val="28"/>
          <w:szCs w:val="28"/>
        </w:rPr>
        <w:t>военно-патриотических сборов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допризывной молодежи</w:t>
      </w:r>
      <w:bookmarkEnd w:id="4"/>
      <w:r w:rsidR="00FB6C21"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1D3B9C" w:rsidRPr="00A60C09" w:rsidRDefault="00BC685C" w:rsidP="00D0168E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1D3B9C"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Постановление опубликовать в газете  «Артемовский рабочий», разместить на Официальном портале правовой информации Артемовского </w:t>
      </w:r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lastRenderedPageBreak/>
        <w:t>городского округа (</w:t>
      </w:r>
      <w:hyperlink r:id="rId9" w:tgtFrame="_blank" w:history="1">
        <w:r w:rsidR="001D3B9C" w:rsidRPr="00A60C09">
          <w:rPr>
            <w:rStyle w:val="aa"/>
            <w:rFonts w:ascii="Liberation Serif" w:hAnsi="Liberation Serif"/>
            <w:color w:val="005BD1"/>
            <w:sz w:val="28"/>
            <w:szCs w:val="28"/>
            <w:shd w:val="clear" w:color="auto" w:fill="FFFFFF"/>
          </w:rPr>
          <w:t>http://www.артемовский-право.рф</w:t>
        </w:r>
      </w:hyperlink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), официальном сайте Артемовского городского округа в информационно-телекоммуникационной сети «Интернет».</w:t>
      </w:r>
    </w:p>
    <w:p w:rsidR="00FB6C21" w:rsidRPr="00A60C09" w:rsidRDefault="00BC685C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FB6C21" w:rsidRPr="00A60C09">
        <w:rPr>
          <w:rFonts w:ascii="Liberation Serif" w:hAnsi="Liberation Serif" w:cs="Times New Roman"/>
          <w:sz w:val="28"/>
          <w:szCs w:val="28"/>
        </w:rPr>
        <w:t>. Контроль</w:t>
      </w:r>
      <w:r w:rsidR="00965685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EB320D" w:rsidRPr="00A60C09">
        <w:rPr>
          <w:rFonts w:ascii="Liberation Serif" w:hAnsi="Liberation Serif" w:cs="Times New Roman"/>
          <w:sz w:val="28"/>
          <w:szCs w:val="28"/>
        </w:rPr>
        <w:t xml:space="preserve">за исполнением </w:t>
      </w:r>
      <w:r w:rsidR="00FB6C21" w:rsidRPr="00A60C09">
        <w:rPr>
          <w:rFonts w:ascii="Liberation Serif" w:hAnsi="Liberation Serif" w:cs="Times New Roman"/>
          <w:sz w:val="28"/>
          <w:szCs w:val="28"/>
        </w:rPr>
        <w:t>постановления возложить на заместителя главы Администрации Артемовского городского</w:t>
      </w:r>
      <w:r w:rsidR="00617842">
        <w:rPr>
          <w:rFonts w:ascii="Liberation Serif" w:hAnsi="Liberation Serif" w:cs="Times New Roman"/>
          <w:sz w:val="28"/>
          <w:szCs w:val="28"/>
        </w:rPr>
        <w:t xml:space="preserve"> округа Лесовских Н.П.</w:t>
      </w:r>
    </w:p>
    <w:p w:rsidR="00FB6C21" w:rsidRPr="00A60C09" w:rsidRDefault="00FB6C21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</w:p>
    <w:p w:rsidR="00085BD1" w:rsidRPr="00A60C09" w:rsidRDefault="00807CCD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 w:rsidR="00C45BA1" w:rsidRPr="00A60C0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</w:p>
    <w:p w:rsidR="0048730B" w:rsidRDefault="0048730B" w:rsidP="00D0168E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</w:t>
      </w:r>
      <w:r w:rsidR="000C00B7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C00B7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  <w:sectPr w:rsidR="00D44803" w:rsidSect="00D44803">
          <w:headerReference w:type="even" r:id="rId10"/>
          <w:headerReference w:type="default" r:id="rId11"/>
          <w:pgSz w:w="11906" w:h="16838"/>
          <w:pgMar w:top="993" w:right="849" w:bottom="993" w:left="1701" w:header="709" w:footer="709" w:gutter="0"/>
          <w:cols w:space="708"/>
          <w:titlePg/>
          <w:docGrid w:linePitch="360"/>
        </w:sectPr>
      </w:pPr>
    </w:p>
    <w:p w:rsidR="00D44803" w:rsidRPr="00D44803" w:rsidRDefault="00D44803" w:rsidP="00D44803">
      <w:pPr>
        <w:widowControl/>
        <w:autoSpaceDE/>
        <w:autoSpaceDN/>
        <w:adjustRightInd/>
        <w:ind w:left="7080" w:firstLine="708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Приложение 1</w:t>
      </w:r>
    </w:p>
    <w:p w:rsidR="00D44803" w:rsidRPr="00D44803" w:rsidRDefault="00D44803" w:rsidP="00D44803">
      <w:pPr>
        <w:widowControl/>
        <w:autoSpaceDE/>
        <w:autoSpaceDN/>
        <w:adjustRightInd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  <w:t xml:space="preserve">     </w:t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ab/>
        <w:t xml:space="preserve">    к постановлению Администрации  </w:t>
      </w:r>
    </w:p>
    <w:p w:rsidR="00D44803" w:rsidRPr="00D44803" w:rsidRDefault="00D44803" w:rsidP="00D44803">
      <w:pPr>
        <w:widowControl/>
        <w:autoSpaceDE/>
        <w:autoSpaceDN/>
        <w:adjustRightInd/>
        <w:ind w:left="9912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Артемовского городского округа</w:t>
      </w:r>
    </w:p>
    <w:p w:rsidR="00D44803" w:rsidRPr="00D44803" w:rsidRDefault="00D44803" w:rsidP="00D44803">
      <w:pPr>
        <w:widowControl/>
        <w:autoSpaceDE/>
        <w:autoSpaceDN/>
        <w:adjustRightInd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</w:t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27.01.2022</w:t>
      </w:r>
      <w:r w:rsidRPr="00D448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73-ПА</w:t>
      </w:r>
    </w:p>
    <w:p w:rsidR="00D44803" w:rsidRPr="00D44803" w:rsidRDefault="00D44803" w:rsidP="00D44803">
      <w:pPr>
        <w:widowControl/>
        <w:autoSpaceDE/>
        <w:autoSpaceDN/>
        <w:adjustRightInd/>
        <w:ind w:left="9912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D44803" w:rsidRPr="00D44803" w:rsidRDefault="00D44803" w:rsidP="00D44803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D4480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План </w:t>
      </w:r>
    </w:p>
    <w:p w:rsidR="00D44803" w:rsidRPr="00D44803" w:rsidRDefault="00D44803" w:rsidP="00D44803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D4480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мероприятий по подготовке организации отдыха, оздоровления и занятости детей и подростков </w:t>
      </w:r>
    </w:p>
    <w:p w:rsidR="00D44803" w:rsidRPr="00D44803" w:rsidRDefault="00D44803" w:rsidP="00D44803">
      <w:pPr>
        <w:widowControl/>
        <w:autoSpaceDE/>
        <w:autoSpaceDN/>
        <w:adjustRightInd/>
        <w:ind w:left="1410"/>
        <w:jc w:val="center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D44803">
        <w:rPr>
          <w:rFonts w:ascii="Liberation Serif" w:eastAsia="Calibri" w:hAnsi="Liberation Serif" w:cs="Times New Roman"/>
          <w:sz w:val="24"/>
          <w:szCs w:val="24"/>
          <w:lang w:eastAsia="en-US"/>
        </w:rPr>
        <w:t>в 2022 году в Артемовском городском округе</w:t>
      </w:r>
    </w:p>
    <w:p w:rsidR="00D44803" w:rsidRPr="00D44803" w:rsidRDefault="00D44803" w:rsidP="00D44803">
      <w:pPr>
        <w:widowControl/>
        <w:autoSpaceDE/>
        <w:autoSpaceDN/>
        <w:adjustRightInd/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402"/>
        <w:gridCol w:w="4819"/>
      </w:tblGrid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D44803" w:rsidRPr="00D44803" w:rsidTr="002059D3">
        <w:tc>
          <w:tcPr>
            <w:tcW w:w="14033" w:type="dxa"/>
            <w:gridSpan w:val="3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I.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1.1. Разработка проекта муниципального правового акта «О мерах по обеспечению отдыха, оздоровления и занятости детей и подростков в 2022 году»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1.2. Заключение соглашения о предоставлении субсидий из областного бюджета на организацию отдыха детей в каникулярный период 2022 года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1.3. Информационное и мониторинговое сопровождение оздоровительной кампании 2022 года в Артемовском городском округе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D44803" w:rsidRPr="00D44803" w:rsidTr="002059D3">
        <w:tc>
          <w:tcPr>
            <w:tcW w:w="14033" w:type="dxa"/>
            <w:gridSpan w:val="3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II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.Проведение заседаний Межведомственной оздоровительной комиссии Артемовского городского округа</w:t>
            </w:r>
          </w:p>
        </w:tc>
      </w:tr>
      <w:tr w:rsidR="00D44803" w:rsidRPr="00D44803" w:rsidTr="002059D3">
        <w:trPr>
          <w:trHeight w:val="1942"/>
        </w:trPr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2.1. О порядке организации отдыха, оздоровления и занятости детей и подростков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требованиях, предъявляемых надзорными органами к организации летнего отдыха детей и подростков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планировании работы в части контроля деятельности загородных оздоровительных организаций, лагерей дневного пребывания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заместитель главы Администрации Артемовского городского округа Лесовских Н.П.; 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Главный государственный санитарный врач в городе Алапаевске, Алапаевском, Артемовском и Режевском районах Литвиненко Ю.Ю. (по согласованию)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2.2. О ходе подготовки организаций отдыха и оздоровления детей к летнему сезону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Организация временной занятости несовершеннолетних граждан в возрасте от 14 до 18 лет, создание летней молодежной биржи труда,               «Трудового отряда мэра»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Организация мероприятий по обеспечению загородных организаций отдыха и оздоровления детей квалифицированным педагогическим и медицинским персоналом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Н.В.),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руководители загородных оздоровительных организаций (по согласованию);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 (Автайкина И.Л.);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ГКУ СЗН «Артемовский центр занятости» (Новиков О.Р.) (по согласованию);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 (Коваль В.Л.);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Управление образования Артемовского городского округа (Багдасарян Н.В.), 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ГАУЗ СО «Артемовская центральная районная больница» (Карташов А.В.) (по согласованию)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2.3. О готовности загородных оздоровительных организаций к летней оздоровительной кампании 2022 года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 готовности к работе лагерей дневного пребывания на базе муниципальных образовательных организаций 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получении санитарно-эпидемиологических заключений организациями отдыха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организаций (по согласованию);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ФБУЗ «Центр гигиены и эпидемиологии в Свердловской области в городе Алапаевск, Алапаевском, Артемовском и Режевском районах» (Литвиненко Ю.Ю.) (по согласованию)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2.4. Об итогах работы первой смены организаций отдыха и оздоровления детей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Организация отдыха и оздоровления детей, находящихся в трудной жизненной ситуации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О результатах проверок надзорными органами организаций летнего отдыха детей и подростков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июль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организаций (по согласованию),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Председатель ТКДНиЗП Артемовского района  Серебренникова Т.Ю.;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Главный государственный санитарный врач в городе Алапаевске, Алапаевском, Артемовском и Режевском районах Литвиненко Ю.Ю. (по согласованию)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2.5. Об итогах работы второй, третьей смены организаций отдыха и оздоровления детей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предоставлении путевок детям в рамках проекта  «Поезд Здоровья»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результатах проверок надзорными органами организаций летнего отдыха детей и подростков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организаций (по согласованию);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Главный государственный санитарный врач в городе Алапаевске, Алапаевском, Артемовском и Режевском районах Литвиненко Ю.Ю. (по согласованию)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2.6. Итоги работы организаций отдыха детей и подростков в летний период 2022 года</w:t>
            </w:r>
          </w:p>
          <w:p w:rsidR="00D44803" w:rsidRPr="00D44803" w:rsidRDefault="00D44803" w:rsidP="00D44803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 результатах мониторинга отдыха и занятости детей в летний период</w:t>
            </w:r>
          </w:p>
          <w:p w:rsidR="00D44803" w:rsidRPr="00D44803" w:rsidRDefault="00D44803" w:rsidP="00D44803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Итоги проведения оздоровительной кампании 2022 года в Артемовском городском округе</w:t>
            </w:r>
          </w:p>
          <w:p w:rsidR="00D44803" w:rsidRPr="00D44803" w:rsidRDefault="00D44803" w:rsidP="00D44803">
            <w:pPr>
              <w:widowControl/>
              <w:tabs>
                <w:tab w:val="left" w:pos="6480"/>
                <w:tab w:val="right" w:pos="9355"/>
              </w:tabs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руководители загородных оздоровительных организаций (по согласованию); 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заместитель главы Администрации Артемовского городского округа Лесовских Н.П.</w:t>
            </w:r>
          </w:p>
        </w:tc>
      </w:tr>
      <w:tr w:rsidR="00D44803" w:rsidRPr="00D44803" w:rsidTr="002059D3">
        <w:tc>
          <w:tcPr>
            <w:tcW w:w="14033" w:type="dxa"/>
            <w:gridSpan w:val="3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III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Обеспечение безопасных условий в период проведения оздоровительной кампании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3.1. Подготовка организаций отдыха и оздоровления детей к работе с учетом выданных предписаний надзорными органами (ФГУЗ «Центр гигиены и эпидемиологии в городе Алапаевске, Алапаевском, Артемовском и Режевском районах»; отделение надзорной деятельности Артемовского городского округа ГУ МЧС России по Свердловской области; ОМВД России по Артемовскому району)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организаций отдыха и оздоровления детей Артемовского городского округа;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3.2. Проведение инструктажей с работниками организаций отдыха и оздоровления детей по соблюдению санитарно-гигиенических правил; требований пожарной безопасности; мер 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предосторожности во время купания; массовых  и спортивных мероприятий; турпоходов и экскурсий; общественно-полезных работ и перевозок детей общественным транспортом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май - 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ФБУЗ «Центр гигиены и эпидемиологии в Свердловской области в городе Алапаевск, Алапаевском, Артемовском и Режевском 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районах» (Литвиненко Ю.Ю.) (по согласованию),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Отдел надзорной деятельности и профилактической работы Режевского городского округа, Артемовского городского округа (Костицын А.И.) (по согласованию); 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ОГИБДД  ОМВД России по Артемовскому району (Брызгалов В.А.) (по согласованию)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 xml:space="preserve">3.3. Проведение текущего контроля за деятельностью  организаций отдыха надзорными органами 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ФБУЗ «Центр гигиены и эпидемиологии в Свердловской области в городе Алапаевск, Алапаевском, Артемовском и Режевском районах» (Литвиненко Ю.Ю.) (по согласованию);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Отдел надзорной деятельности Режевского городского округа, Артемовского городского округа (Костицын А.И.) (по согласованию); 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ОМВД России по Артемовскому району (Макаров О.Н.) (по согласованию)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3.4. Обеспечение пожарной, антитеррористической, санитарной безопасности в  организациях отдыха и оздоровления детей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май – август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 организаций отдыха и оздоровления детей Артемовского городского округа</w:t>
            </w:r>
          </w:p>
        </w:tc>
      </w:tr>
      <w:tr w:rsidR="00D44803" w:rsidRPr="00D44803" w:rsidTr="002059D3">
        <w:tc>
          <w:tcPr>
            <w:tcW w:w="14033" w:type="dxa"/>
            <w:gridSpan w:val="3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IV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Организация воспитательно - познавательной деятельности в организациях отдыха и оздоровления детей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4.1. Планирование тематических смен оздоровительных организаций.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Согласование оздоровительно-тематических программ оздоровительных организаций 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Н.В.), руководители загородных оздоровительных  организаций (по согласованию)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4.2. Организация в лагерях дневного пребывания детей тематических смен      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4.3. Организация занятости молодежи в летний период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 (Автайкина И.Л.)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4.4. Реализация мероприятий по направлениям экологического, физического, краеведческого направлений путем проведения туристических походов, экскурсий, спортивных мероприятий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Н.В.), руководители загородных оздоровительных  организаций (по согласованию)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4.5. Проведение спортивных мероприятий среди загородных организаций отдыха и оздоровления детей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Отдел по физической культуре и спорту Администрации Артемовского городского округа (Чехомов Ю.В.)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4.6. Организация и проведение культурно-массовых мероприятий в организациях отдыха и оздоровления детей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культуры Администрации Артемовского городского округа      (Сахарова Е.Б.)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4.7.  Проведение тематических смен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март-декабрь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 организаций и лагерей дневного пребывания  (по согласованию)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4.8.  Размещение информации на платформе «Уральские каникулы»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Управление образования Артемовского городского округа (Багдасарян Н.В.),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руководители загородных оздоровительных  организаций (по согласованию)</w:t>
            </w:r>
          </w:p>
        </w:tc>
      </w:tr>
      <w:tr w:rsidR="00D44803" w:rsidRPr="00D44803" w:rsidTr="002059D3">
        <w:tc>
          <w:tcPr>
            <w:tcW w:w="14033" w:type="dxa"/>
            <w:gridSpan w:val="3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val="en-US" w:eastAsia="en-US"/>
              </w:rPr>
              <w:t>V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Подведение итогов оздоровительной кампании</w:t>
            </w:r>
          </w:p>
        </w:tc>
      </w:tr>
      <w:tr w:rsidR="00D44803" w:rsidRPr="00D44803" w:rsidTr="002059D3">
        <w:tc>
          <w:tcPr>
            <w:tcW w:w="581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5.1. Подготовка ежегодного отчета об организации и обеспечении отдыха, оздоровления и занятости детей и подростков в 2022 году в Артемовском городском округе </w:t>
            </w:r>
          </w:p>
        </w:tc>
        <w:tc>
          <w:tcPr>
            <w:tcW w:w="3402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до 01 декабря </w:t>
            </w:r>
          </w:p>
        </w:tc>
        <w:tc>
          <w:tcPr>
            <w:tcW w:w="481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заместитель главы Администрации Артемовского  городского округа Лесовских Н.П.</w:t>
            </w:r>
          </w:p>
        </w:tc>
      </w:tr>
    </w:tbl>
    <w:p w:rsidR="00D44803" w:rsidRPr="00D44803" w:rsidRDefault="00D44803" w:rsidP="00D44803">
      <w:pPr>
        <w:widowControl/>
        <w:autoSpaceDE/>
        <w:autoSpaceDN/>
        <w:adjustRightInd/>
        <w:spacing w:line="276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D44803" w:rsidRPr="00D44803" w:rsidRDefault="00D44803" w:rsidP="00D44803">
      <w:pPr>
        <w:widowControl/>
        <w:autoSpaceDE/>
        <w:autoSpaceDN/>
        <w:adjustRightInd/>
        <w:spacing w:after="200" w:line="276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FB6C21" w:rsidRDefault="00FB6C21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Pr="00D44803" w:rsidRDefault="00D44803" w:rsidP="00D44803">
      <w:pPr>
        <w:widowControl/>
        <w:autoSpaceDE/>
        <w:autoSpaceDN/>
        <w:adjustRightInd/>
        <w:ind w:left="7080" w:firstLine="708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>Приложение 2</w:t>
      </w:r>
    </w:p>
    <w:p w:rsidR="00D44803" w:rsidRPr="00D44803" w:rsidRDefault="00D44803" w:rsidP="00D44803">
      <w:pPr>
        <w:widowControl/>
        <w:autoSpaceDE/>
        <w:autoSpaceDN/>
        <w:adjustRightInd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 </w:t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к постановлению Администрации  </w:t>
      </w:r>
    </w:p>
    <w:p w:rsidR="00D44803" w:rsidRPr="00D44803" w:rsidRDefault="00D44803" w:rsidP="00D44803">
      <w:pPr>
        <w:widowControl/>
        <w:autoSpaceDE/>
        <w:autoSpaceDN/>
        <w:adjustRightInd/>
        <w:ind w:left="9912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hAnsi="Liberation Serif" w:cs="Times New Roman"/>
          <w:sz w:val="28"/>
          <w:szCs w:val="28"/>
          <w:lang w:eastAsia="en-US"/>
        </w:rPr>
        <w:t xml:space="preserve">   Артемовского городского округа</w:t>
      </w:r>
    </w:p>
    <w:p w:rsidR="00D44803" w:rsidRPr="00D44803" w:rsidRDefault="00D44803" w:rsidP="00D44803">
      <w:pPr>
        <w:widowControl/>
        <w:autoSpaceDE/>
        <w:autoSpaceDN/>
        <w:adjustRightInd/>
        <w:rPr>
          <w:rFonts w:ascii="Liberation Serif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  </w:t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="Times New Roman"/>
          <w:sz w:val="28"/>
          <w:szCs w:val="28"/>
          <w:lang w:eastAsia="en-US"/>
        </w:rPr>
        <w:t>27.01.2022</w:t>
      </w:r>
      <w:r w:rsidRPr="00D44803">
        <w:rPr>
          <w:rFonts w:ascii="Liberation Serif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hAnsi="Liberation Serif" w:cs="Times New Roman"/>
          <w:sz w:val="28"/>
          <w:szCs w:val="28"/>
          <w:lang w:eastAsia="en-US"/>
        </w:rPr>
        <w:t>73-ПА</w:t>
      </w:r>
    </w:p>
    <w:p w:rsidR="00D44803" w:rsidRPr="00D44803" w:rsidRDefault="00D44803" w:rsidP="00D44803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D44803" w:rsidRPr="00D44803" w:rsidRDefault="00D44803" w:rsidP="00D44803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hAnsi="Liberation Serif" w:cs="Times New Roman"/>
          <w:sz w:val="28"/>
          <w:szCs w:val="28"/>
          <w:lang w:eastAsia="en-US"/>
        </w:rPr>
        <w:t>Средняя стоимость путевок в организации отдыха и оздоровления детей в Артемовском городском округе в 2022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957"/>
        <w:gridCol w:w="2841"/>
        <w:gridCol w:w="2693"/>
        <w:gridCol w:w="1418"/>
        <w:gridCol w:w="1559"/>
      </w:tblGrid>
      <w:tr w:rsidR="00D44803" w:rsidRPr="00D44803" w:rsidTr="002059D3">
        <w:trPr>
          <w:trHeight w:val="885"/>
        </w:trPr>
        <w:tc>
          <w:tcPr>
            <w:tcW w:w="2707" w:type="dxa"/>
            <w:vMerge w:val="restart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Статьи расходов</w:t>
            </w:r>
          </w:p>
        </w:tc>
        <w:tc>
          <w:tcPr>
            <w:tcW w:w="2957" w:type="dxa"/>
            <w:vMerge w:val="restart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Загородные оздоровительные лагеря круглогодичного действия (весенний, осенний, зимний период)</w:t>
            </w:r>
          </w:p>
        </w:tc>
        <w:tc>
          <w:tcPr>
            <w:tcW w:w="2693" w:type="dxa"/>
            <w:vMerge w:val="restart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Загородные оздоровительные лагеря круглогодичного действия (летний период)</w:t>
            </w:r>
          </w:p>
        </w:tc>
        <w:tc>
          <w:tcPr>
            <w:tcW w:w="2977" w:type="dxa"/>
            <w:gridSpan w:val="2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D44803" w:rsidRPr="00D44803" w:rsidTr="002059D3">
        <w:trPr>
          <w:trHeight w:val="2010"/>
        </w:trPr>
        <w:tc>
          <w:tcPr>
            <w:tcW w:w="2707" w:type="dxa"/>
            <w:vMerge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vMerge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летний период</w:t>
            </w:r>
          </w:p>
        </w:tc>
        <w:tc>
          <w:tcPr>
            <w:tcW w:w="155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осенний, зимний период</w:t>
            </w:r>
          </w:p>
        </w:tc>
      </w:tr>
      <w:tr w:rsidR="00D44803" w:rsidRPr="00D44803" w:rsidTr="002059D3">
        <w:tc>
          <w:tcPr>
            <w:tcW w:w="2707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Средняя стоимость </w:t>
            </w:r>
          </w:p>
        </w:tc>
        <w:tc>
          <w:tcPr>
            <w:tcW w:w="2957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31 477 руб.</w:t>
            </w:r>
          </w:p>
        </w:tc>
        <w:tc>
          <w:tcPr>
            <w:tcW w:w="2841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6 391 руб.</w:t>
            </w:r>
          </w:p>
        </w:tc>
        <w:tc>
          <w:tcPr>
            <w:tcW w:w="2693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19 178 руб.</w:t>
            </w:r>
          </w:p>
        </w:tc>
        <w:tc>
          <w:tcPr>
            <w:tcW w:w="1418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3 656 руб.</w:t>
            </w:r>
          </w:p>
        </w:tc>
        <w:tc>
          <w:tcPr>
            <w:tcW w:w="1559" w:type="dxa"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D4480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1 015 руб.</w:t>
            </w:r>
          </w:p>
        </w:tc>
      </w:tr>
    </w:tbl>
    <w:p w:rsidR="00D44803" w:rsidRPr="00D44803" w:rsidRDefault="00D44803" w:rsidP="00D44803">
      <w:pPr>
        <w:widowControl/>
        <w:autoSpaceDE/>
        <w:autoSpaceDN/>
        <w:adjustRightInd/>
        <w:spacing w:line="276" w:lineRule="auto"/>
        <w:rPr>
          <w:rFonts w:ascii="Liberation Serif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hAnsi="Liberation Serif" w:cs="Times New Roman"/>
          <w:sz w:val="28"/>
          <w:szCs w:val="28"/>
          <w:lang w:eastAsia="en-US"/>
        </w:rPr>
        <w:t xml:space="preserve">   Примечание:</w:t>
      </w:r>
    </w:p>
    <w:p w:rsidR="00D44803" w:rsidRPr="00D44803" w:rsidRDefault="00D44803" w:rsidP="00D44803">
      <w:pPr>
        <w:widowControl/>
        <w:autoSpaceDE/>
        <w:autoSpaceDN/>
        <w:adjustRightInd/>
        <w:ind w:left="284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D44803">
        <w:rPr>
          <w:rFonts w:ascii="Liberation Serif" w:hAnsi="Liberation Serif" w:cs="Times New Roman"/>
          <w:sz w:val="28"/>
          <w:szCs w:val="28"/>
          <w:lang w:eastAsia="en-US"/>
        </w:rPr>
        <w:t>- в планируемую среднюю стоимость путевки в организации отдыха и оздоровления детей в 2022 году включены    расходы на питание, лечение, страхование и культурное обслуживание детей, расходы на оплату труда и хозяйственные расходы.</w:t>
      </w:r>
    </w:p>
    <w:p w:rsidR="00D44803" w:rsidRPr="00D44803" w:rsidRDefault="00D44803" w:rsidP="00D44803">
      <w:pPr>
        <w:widowControl/>
        <w:autoSpaceDE/>
        <w:autoSpaceDN/>
        <w:adjustRightInd/>
        <w:ind w:left="142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  <w:sectPr w:rsidR="00D44803" w:rsidSect="00D44803">
          <w:pgSz w:w="16838" w:h="11906" w:orient="landscape"/>
          <w:pgMar w:top="1701" w:right="993" w:bottom="849" w:left="993" w:header="709" w:footer="709" w:gutter="0"/>
          <w:cols w:space="708"/>
          <w:titlePg/>
          <w:docGrid w:linePitch="360"/>
        </w:sectPr>
      </w:pPr>
    </w:p>
    <w:p w:rsidR="00D44803" w:rsidRPr="00D44803" w:rsidRDefault="00D44803" w:rsidP="00D44803">
      <w:pPr>
        <w:ind w:left="4814" w:right="-425" w:firstLine="850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lastRenderedPageBreak/>
        <w:t>Приложение 3</w:t>
      </w:r>
    </w:p>
    <w:p w:rsidR="00D44803" w:rsidRPr="00D44803" w:rsidRDefault="00D44803" w:rsidP="00D44803">
      <w:pPr>
        <w:ind w:right="-425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>к постановлению Администрации</w:t>
      </w:r>
    </w:p>
    <w:p w:rsidR="00D44803" w:rsidRPr="00D44803" w:rsidRDefault="00D44803" w:rsidP="00D44803">
      <w:pPr>
        <w:ind w:right="-425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</w:t>
      </w: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</w:p>
    <w:p w:rsidR="00D44803" w:rsidRPr="00D44803" w:rsidRDefault="00D44803" w:rsidP="00D44803">
      <w:pPr>
        <w:ind w:right="-425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</w:t>
      </w: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>
        <w:rPr>
          <w:rFonts w:ascii="Liberation Serif" w:eastAsia="Calibri" w:hAnsi="Liberation Serif" w:cs="Times New Roman"/>
          <w:sz w:val="28"/>
          <w:szCs w:val="28"/>
        </w:rPr>
        <w:t>27.01.2022</w:t>
      </w: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</w:rPr>
        <w:t>73-ПА</w:t>
      </w:r>
    </w:p>
    <w:p w:rsidR="00D44803" w:rsidRPr="00D44803" w:rsidRDefault="00D44803" w:rsidP="00D44803">
      <w:pPr>
        <w:ind w:right="-425"/>
        <w:rPr>
          <w:rFonts w:ascii="Liberation Serif" w:eastAsia="Calibri" w:hAnsi="Liberation Serif" w:cs="Times New Roman"/>
          <w:sz w:val="28"/>
          <w:szCs w:val="28"/>
        </w:rPr>
      </w:pPr>
    </w:p>
    <w:p w:rsidR="00D44803" w:rsidRPr="00D44803" w:rsidRDefault="00D44803" w:rsidP="00D44803">
      <w:pPr>
        <w:ind w:right="-425"/>
        <w:rPr>
          <w:rFonts w:ascii="Liberation Serif" w:eastAsia="Calibri" w:hAnsi="Liberation Serif" w:cs="Times New Roman"/>
          <w:sz w:val="28"/>
          <w:szCs w:val="28"/>
        </w:rPr>
      </w:pPr>
    </w:p>
    <w:p w:rsidR="00D44803" w:rsidRPr="00D44803" w:rsidRDefault="00D44803" w:rsidP="00D44803">
      <w:pPr>
        <w:ind w:right="-425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>Размер родительской платы за путевку в оздоровительные организации в Артемовском городском округе в каникулярный период в 2022 году</w:t>
      </w:r>
    </w:p>
    <w:p w:rsidR="00D44803" w:rsidRPr="00D44803" w:rsidRDefault="00D44803" w:rsidP="00D44803">
      <w:pPr>
        <w:ind w:right="-425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1417"/>
        <w:gridCol w:w="1134"/>
        <w:gridCol w:w="255"/>
        <w:gridCol w:w="1134"/>
      </w:tblGrid>
      <w:tr w:rsidR="00D44803" w:rsidRPr="00D44803" w:rsidTr="002059D3">
        <w:trPr>
          <w:trHeight w:val="1890"/>
        </w:trPr>
        <w:tc>
          <w:tcPr>
            <w:tcW w:w="2405" w:type="dxa"/>
            <w:vMerge w:val="restart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/>
                <w:sz w:val="28"/>
                <w:szCs w:val="28"/>
              </w:rPr>
              <w:t>Санаторно-курортные организации (санатории, санаторно-оздоровитель-ные лагеря круглогодич-ного действия)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31 477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Лагеря с дневным пребыванием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D44803" w:rsidRPr="00D44803" w:rsidTr="002059D3">
        <w:trPr>
          <w:trHeight w:val="1005"/>
        </w:trPr>
        <w:tc>
          <w:tcPr>
            <w:tcW w:w="2405" w:type="dxa"/>
            <w:vMerge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в 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летний период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19 178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141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в весенний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осенний зимний период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6 391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в летний период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3 656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в весенний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осенний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зимний период 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1015 руб.</w:t>
            </w:r>
          </w:p>
        </w:tc>
      </w:tr>
      <w:tr w:rsidR="00D44803" w:rsidRPr="00D44803" w:rsidTr="002059D3">
        <w:tc>
          <w:tcPr>
            <w:tcW w:w="240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дети, находящиеся в трудной жизненной ситуации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98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2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0 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D44803" w:rsidRPr="00D44803" w:rsidTr="002059D3">
        <w:tc>
          <w:tcPr>
            <w:tcW w:w="240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3 147,7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1 917,8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639,1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365,6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101,5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</w:tc>
      </w:tr>
      <w:tr w:rsidR="00D44803" w:rsidRPr="00D44803" w:rsidTr="002059D3">
        <w:tc>
          <w:tcPr>
            <w:tcW w:w="240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3 147,7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134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2 876,7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41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958,65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731,2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203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руб.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(20%)</w:t>
            </w:r>
          </w:p>
        </w:tc>
      </w:tr>
    </w:tbl>
    <w:p w:rsidR="00D44803" w:rsidRPr="00D44803" w:rsidRDefault="00D44803" w:rsidP="00D44803">
      <w:pPr>
        <w:tabs>
          <w:tab w:val="left" w:pos="142"/>
        </w:tabs>
        <w:ind w:left="284"/>
        <w:rPr>
          <w:rFonts w:ascii="Liberation Serif" w:eastAsia="Calibri" w:hAnsi="Liberation Serif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Pr="00D44803" w:rsidRDefault="00D44803" w:rsidP="00D44803">
      <w:pPr>
        <w:ind w:right="169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</w:t>
      </w:r>
      <w:r>
        <w:rPr>
          <w:rFonts w:ascii="Liberation Serif" w:eastAsia="Calibri" w:hAnsi="Liberation Serif" w:cs="Times New Roman"/>
          <w:sz w:val="28"/>
          <w:szCs w:val="28"/>
        </w:rPr>
        <w:tab/>
      </w:r>
      <w:r>
        <w:rPr>
          <w:rFonts w:ascii="Liberation Serif" w:eastAsia="Calibri" w:hAnsi="Liberation Serif" w:cs="Times New Roman"/>
          <w:sz w:val="28"/>
          <w:szCs w:val="28"/>
        </w:rPr>
        <w:tab/>
      </w:r>
      <w:r>
        <w:rPr>
          <w:rFonts w:ascii="Liberation Serif" w:eastAsia="Calibri" w:hAnsi="Liberation Serif" w:cs="Times New Roman"/>
          <w:sz w:val="28"/>
          <w:szCs w:val="28"/>
        </w:rPr>
        <w:tab/>
      </w:r>
      <w:r>
        <w:rPr>
          <w:rFonts w:ascii="Liberation Serif" w:eastAsia="Calibri" w:hAnsi="Liberation Serif" w:cs="Times New Roman"/>
          <w:sz w:val="28"/>
          <w:szCs w:val="28"/>
        </w:rPr>
        <w:tab/>
      </w:r>
      <w:r>
        <w:rPr>
          <w:rFonts w:ascii="Liberation Serif" w:eastAsia="Calibri" w:hAnsi="Liberation Serif" w:cs="Times New Roman"/>
          <w:sz w:val="28"/>
          <w:szCs w:val="28"/>
        </w:rPr>
        <w:tab/>
        <w:t xml:space="preserve">                       </w:t>
      </w:r>
      <w:r w:rsidRPr="00D44803">
        <w:rPr>
          <w:rFonts w:ascii="Liberation Serif" w:eastAsia="Calibri" w:hAnsi="Liberation Serif" w:cs="Times New Roman"/>
          <w:sz w:val="28"/>
          <w:szCs w:val="28"/>
        </w:rPr>
        <w:t>Приложение 4</w:t>
      </w:r>
    </w:p>
    <w:p w:rsidR="00D44803" w:rsidRPr="00D44803" w:rsidRDefault="00D44803" w:rsidP="00D44803">
      <w:pPr>
        <w:ind w:right="169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>к постановлению Администрации</w:t>
      </w:r>
    </w:p>
    <w:p w:rsidR="00D44803" w:rsidRPr="00D44803" w:rsidRDefault="00D44803" w:rsidP="00D44803">
      <w:pPr>
        <w:ind w:right="16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Артемовского городского округа</w:t>
      </w:r>
    </w:p>
    <w:p w:rsidR="00D44803" w:rsidRPr="00D44803" w:rsidRDefault="00D44803" w:rsidP="00D44803">
      <w:pPr>
        <w:ind w:right="16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от </w:t>
      </w:r>
      <w:r>
        <w:rPr>
          <w:rFonts w:ascii="Liberation Serif" w:eastAsia="Calibri" w:hAnsi="Liberation Serif" w:cs="Times New Roman"/>
          <w:sz w:val="28"/>
          <w:szCs w:val="28"/>
        </w:rPr>
        <w:t>27.01.2022</w:t>
      </w: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</w:rPr>
        <w:t>73-ПА</w:t>
      </w:r>
    </w:p>
    <w:p w:rsidR="00D44803" w:rsidRPr="00D44803" w:rsidRDefault="00D44803" w:rsidP="00D44803">
      <w:pPr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D44803" w:rsidRPr="00D44803" w:rsidRDefault="00D44803" w:rsidP="00D44803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D44803">
        <w:rPr>
          <w:rFonts w:ascii="Liberation Serif" w:eastAsia="Calibri" w:hAnsi="Liberation Serif" w:cs="Times New Roman"/>
          <w:b/>
          <w:sz w:val="28"/>
          <w:szCs w:val="28"/>
        </w:rPr>
        <w:t>Состав Межведомственной оздоровительной комиссии Артемовского городского округа</w:t>
      </w:r>
    </w:p>
    <w:p w:rsidR="00D44803" w:rsidRPr="00D44803" w:rsidRDefault="00D44803" w:rsidP="00D44803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095"/>
      </w:tblGrid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Замещаемая должность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Лесовских </w:t>
            </w:r>
          </w:p>
          <w:p w:rsidR="00D44803" w:rsidRPr="00D44803" w:rsidRDefault="00D44803" w:rsidP="00D44803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Наталия </w:t>
            </w:r>
          </w:p>
          <w:p w:rsidR="00D44803" w:rsidRPr="00D44803" w:rsidRDefault="00D44803" w:rsidP="00D44803">
            <w:pPr>
              <w:ind w:hanging="85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заместитель главы Администрации Артемовского городского округа, председатель комиссии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начальник Управления образования Артемовского городского округа,    заместитель председателя комиссии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Деева Алена Анатольевна 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Директор Муниципального казенного учреждения Артемовского городского округа «Центр обеспечения деятельности системы образования», секретарь комиссии</w:t>
            </w:r>
          </w:p>
        </w:tc>
      </w:tr>
      <w:tr w:rsidR="00D44803" w:rsidRPr="00D44803" w:rsidTr="002059D3">
        <w:tc>
          <w:tcPr>
            <w:tcW w:w="9214" w:type="dxa"/>
            <w:gridSpan w:val="3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Члены комиссии: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Деева 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Алёна Анатольевна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директор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Автайкина Ирина Леонидовна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Харченко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заместитель начальника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Литвиненко 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Юлия 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начальник Территориального отдела Управления Роспотребнадзора по Свердловской области  в городе Алапаевске, Алапаевском, Артемовском и Режевском районах (по согласованию)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Карташов 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«Артемовская  центральная районная больница» (по согласованию)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Чехомов Юрий Викторович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Сахарова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Елена 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Борисовна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начальник Управления культуры Администрации  Артемовского городского округа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Серебренникова  Татьяна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и защите их прав (по согласованию)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Костицын Александр Игоревич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и.о. начальника отдела 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 области (по согласованию)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Макаров Олег Николаевич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ВРИО начальника Отдела Министерства внутренних дел Российской Федерации по Артемовскому району (по согласованию)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Новиков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Олег </w:t>
            </w:r>
          </w:p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директор Государственного казенного учреждения службы занятости населения «Артемовский центр занятости» (по согласованию)</w:t>
            </w:r>
          </w:p>
        </w:tc>
      </w:tr>
      <w:tr w:rsidR="00D44803" w:rsidRPr="00D44803" w:rsidTr="002059D3">
        <w:tc>
          <w:tcPr>
            <w:tcW w:w="567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>Тимофеева Надежда Александровна</w:t>
            </w:r>
          </w:p>
        </w:tc>
        <w:tc>
          <w:tcPr>
            <w:tcW w:w="6095" w:type="dxa"/>
          </w:tcPr>
          <w:p w:rsidR="00D44803" w:rsidRPr="00D44803" w:rsidRDefault="00D44803" w:rsidP="00D44803">
            <w:pPr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председатель  Артемовской городской организации Профсоюза работников образования и науки Российской Федерации </w:t>
            </w:r>
            <w:r w:rsidRPr="00D44803"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  <w:r w:rsidRPr="00D4480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D44803" w:rsidRPr="00D44803" w:rsidRDefault="00D44803" w:rsidP="00D44803">
      <w:pPr>
        <w:rPr>
          <w:rFonts w:ascii="Liberation Serif" w:eastAsia="Calibri" w:hAnsi="Liberation Serif"/>
          <w:sz w:val="22"/>
          <w:szCs w:val="22"/>
        </w:rPr>
      </w:pPr>
    </w:p>
    <w:p w:rsidR="00D44803" w:rsidRPr="00D44803" w:rsidRDefault="00D44803" w:rsidP="00D44803">
      <w:pPr>
        <w:rPr>
          <w:rFonts w:ascii="Liberation Serif" w:eastAsia="Calibri" w:hAnsi="Liberation Serif"/>
          <w:sz w:val="22"/>
          <w:szCs w:val="22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Pr="00D44803" w:rsidRDefault="00D44803" w:rsidP="00D44803">
      <w:pPr>
        <w:ind w:left="-142" w:right="-143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                                     </w:t>
      </w:r>
      <w:r w:rsidRPr="00D44803">
        <w:rPr>
          <w:rFonts w:ascii="Liberation Serif" w:eastAsia="Calibri" w:hAnsi="Liberation Serif" w:cs="Times New Roman"/>
          <w:sz w:val="28"/>
          <w:szCs w:val="28"/>
        </w:rPr>
        <w:t>Приложение 5</w:t>
      </w:r>
    </w:p>
    <w:p w:rsidR="00D44803" w:rsidRPr="00D44803" w:rsidRDefault="00D44803" w:rsidP="00D44803">
      <w:pPr>
        <w:ind w:right="-143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>к постановлению Администрации</w:t>
      </w:r>
    </w:p>
    <w:p w:rsidR="00D44803" w:rsidRPr="00D44803" w:rsidRDefault="00D44803" w:rsidP="00D44803">
      <w:pPr>
        <w:ind w:right="-143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Артемовского городского округа</w:t>
      </w:r>
    </w:p>
    <w:p w:rsidR="00D44803" w:rsidRPr="00D44803" w:rsidRDefault="00D44803" w:rsidP="00D44803">
      <w:pPr>
        <w:ind w:right="-143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Liberation Serif" w:eastAsia="Calibri" w:hAnsi="Liberation Serif" w:cs="Times New Roman"/>
          <w:sz w:val="28"/>
          <w:szCs w:val="28"/>
        </w:rPr>
        <w:t>27.01.2022</w:t>
      </w:r>
      <w:r w:rsidRPr="00D44803">
        <w:rPr>
          <w:rFonts w:ascii="Liberation Serif" w:eastAsia="Calibri" w:hAnsi="Liberation Serif" w:cs="Times New Roman"/>
          <w:sz w:val="28"/>
          <w:szCs w:val="28"/>
        </w:rPr>
        <w:t xml:space="preserve"> №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73-ПА</w:t>
      </w:r>
    </w:p>
    <w:p w:rsidR="00D44803" w:rsidRPr="00D44803" w:rsidRDefault="00D44803" w:rsidP="00D44803">
      <w:pPr>
        <w:rPr>
          <w:rFonts w:ascii="Liberation Serif" w:eastAsia="Calibri" w:hAnsi="Liberation Serif" w:cs="Times New Roman"/>
          <w:sz w:val="28"/>
          <w:szCs w:val="28"/>
        </w:rPr>
      </w:pPr>
    </w:p>
    <w:p w:rsidR="00D44803" w:rsidRPr="00D44803" w:rsidRDefault="00D44803" w:rsidP="00D44803">
      <w:pPr>
        <w:rPr>
          <w:rFonts w:ascii="Liberation Serif" w:eastAsia="Calibri" w:hAnsi="Liberation Serif" w:cs="Times New Roman"/>
          <w:sz w:val="28"/>
          <w:szCs w:val="28"/>
        </w:rPr>
      </w:pPr>
    </w:p>
    <w:p w:rsidR="00D44803" w:rsidRPr="00D44803" w:rsidRDefault="00D44803" w:rsidP="00D44803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D44803">
        <w:rPr>
          <w:rFonts w:ascii="Liberation Serif" w:eastAsia="Calibri" w:hAnsi="Liberation Serif" w:cs="Times New Roman"/>
          <w:sz w:val="28"/>
          <w:szCs w:val="28"/>
        </w:rPr>
        <w:t>Перечень организаций отдыха и оздоровления детей на территории Артемовского городского округа в 2022 году</w:t>
      </w:r>
    </w:p>
    <w:p w:rsidR="00D44803" w:rsidRPr="00D44803" w:rsidRDefault="00D44803" w:rsidP="00D44803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b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850"/>
        <w:gridCol w:w="851"/>
        <w:gridCol w:w="850"/>
        <w:gridCol w:w="851"/>
        <w:gridCol w:w="850"/>
        <w:gridCol w:w="850"/>
        <w:gridCol w:w="851"/>
        <w:gridCol w:w="1525"/>
      </w:tblGrid>
      <w:tr w:rsidR="00D44803" w:rsidRPr="00D44803" w:rsidTr="002059D3">
        <w:tc>
          <w:tcPr>
            <w:tcW w:w="2240" w:type="dxa"/>
            <w:vMerge w:val="restart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 организации отдыха и оздоровления детей</w:t>
            </w:r>
          </w:p>
        </w:tc>
        <w:tc>
          <w:tcPr>
            <w:tcW w:w="5953" w:type="dxa"/>
            <w:gridSpan w:val="7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25" w:type="dxa"/>
            <w:vMerge w:val="restart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Загрузка по сменам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(количество детей)</w:t>
            </w:r>
          </w:p>
        </w:tc>
      </w:tr>
      <w:tr w:rsidR="00D44803" w:rsidRPr="00D44803" w:rsidTr="002059D3">
        <w:trPr>
          <w:trHeight w:val="912"/>
        </w:trPr>
        <w:tc>
          <w:tcPr>
            <w:tcW w:w="2240" w:type="dxa"/>
            <w:vMerge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2 смена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3 смена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 смена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весна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осень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зима</w:t>
            </w:r>
          </w:p>
        </w:tc>
        <w:tc>
          <w:tcPr>
            <w:tcW w:w="1525" w:type="dxa"/>
            <w:vMerge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№1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№2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№4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№5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№6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№7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№8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№9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№10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ООШ №11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№12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№14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№16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№17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№18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СОШ №19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№56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МАОУ« Лицей №21»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«ДХШ №24»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«ДЮСШ №25»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ДО «Фаворит»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200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МАОУ ДО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«ЦО и ПО»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165</w:t>
            </w:r>
          </w:p>
        </w:tc>
      </w:tr>
      <w:tr w:rsidR="00D44803" w:rsidRPr="00D44803" w:rsidTr="002059D3">
        <w:tc>
          <w:tcPr>
            <w:tcW w:w="2240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D44803" w:rsidRPr="00D44803" w:rsidRDefault="00D44803" w:rsidP="00D44803">
            <w:pP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1045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1800</w:t>
            </w:r>
          </w:p>
        </w:tc>
      </w:tr>
      <w:tr w:rsidR="00D44803" w:rsidRPr="00D44803" w:rsidTr="002059D3">
        <w:tc>
          <w:tcPr>
            <w:tcW w:w="224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Муниципальное унитарное предприятие Артемовского городского округа «Загородный </w:t>
            </w: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оздоровительный комплекс имени Павлика Морозова» Санаторный лагерь круглогодичного действия</w:t>
            </w:r>
          </w:p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«Талый ключ »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400</w:t>
            </w:r>
          </w:p>
        </w:tc>
      </w:tr>
      <w:tr w:rsidR="00D44803" w:rsidRPr="00D44803" w:rsidTr="002059D3">
        <w:trPr>
          <w:trHeight w:val="3645"/>
        </w:trPr>
        <w:tc>
          <w:tcPr>
            <w:tcW w:w="224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Муниципальное унитарное предприятие Артемовского городского округа «Загородный оздоровительный комплекс имени Павлика Морозова»                                           Санаторный лагерь круглогодичного действия «Салют»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550</w:t>
            </w:r>
          </w:p>
        </w:tc>
      </w:tr>
      <w:tr w:rsidR="00D44803" w:rsidRPr="00D44803" w:rsidTr="002059D3">
        <w:trPr>
          <w:trHeight w:val="1374"/>
        </w:trPr>
        <w:tc>
          <w:tcPr>
            <w:tcW w:w="224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Санаторно-курортная организация в рамках проекта «Поезд Здоровья»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4803" w:rsidRPr="00D44803" w:rsidRDefault="00D44803" w:rsidP="00D44803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</w:tr>
    </w:tbl>
    <w:p w:rsidR="00D44803" w:rsidRPr="00D44803" w:rsidRDefault="00D44803" w:rsidP="00D44803">
      <w:pPr>
        <w:rPr>
          <w:rFonts w:ascii="Liberation Serif" w:eastAsia="Calibri" w:hAnsi="Liberation Serif"/>
          <w:sz w:val="22"/>
          <w:szCs w:val="22"/>
        </w:rPr>
      </w:pPr>
    </w:p>
    <w:p w:rsidR="00D44803" w:rsidRPr="00D44803" w:rsidRDefault="00D44803" w:rsidP="00D44803">
      <w:pPr>
        <w:rPr>
          <w:rFonts w:ascii="Liberation Serif" w:eastAsia="Calibri" w:hAnsi="Liberation Serif"/>
          <w:sz w:val="22"/>
          <w:szCs w:val="22"/>
        </w:rPr>
      </w:pPr>
    </w:p>
    <w:p w:rsidR="00D44803" w:rsidRPr="00D44803" w:rsidRDefault="00D44803" w:rsidP="00D44803">
      <w:pPr>
        <w:ind w:left="-142"/>
        <w:rPr>
          <w:rFonts w:ascii="Liberation Serif" w:eastAsia="Calibri" w:hAnsi="Liberation Serif"/>
          <w:sz w:val="22"/>
          <w:szCs w:val="22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D44803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  <w:sectPr w:rsidR="00D44803" w:rsidSect="00D44803">
          <w:pgSz w:w="11906" w:h="16838"/>
          <w:pgMar w:top="993" w:right="849" w:bottom="993" w:left="1701" w:header="709" w:footer="709" w:gutter="0"/>
          <w:cols w:space="708"/>
          <w:titlePg/>
          <w:docGrid w:linePitch="360"/>
        </w:sectPr>
      </w:pPr>
    </w:p>
    <w:p w:rsidR="00D44803" w:rsidRPr="00D44803" w:rsidRDefault="00D44803" w:rsidP="00D44803">
      <w:pPr>
        <w:widowControl/>
        <w:autoSpaceDE/>
        <w:autoSpaceDN/>
        <w:adjustRightInd/>
        <w:ind w:left="9204" w:firstLine="708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lastRenderedPageBreak/>
        <w:t>Приложение 6</w:t>
      </w:r>
    </w:p>
    <w:p w:rsidR="00D44803" w:rsidRPr="00D44803" w:rsidRDefault="00D44803" w:rsidP="00D44803">
      <w:pPr>
        <w:widowControl/>
        <w:autoSpaceDE/>
        <w:autoSpaceDN/>
        <w:adjustRightInd/>
        <w:ind w:firstLine="5387"/>
        <w:jc w:val="right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  к постановлению Администрации</w:t>
      </w:r>
    </w:p>
    <w:p w:rsidR="00D44803" w:rsidRPr="00D44803" w:rsidRDefault="00D44803" w:rsidP="00D44803">
      <w:pPr>
        <w:widowControl/>
        <w:tabs>
          <w:tab w:val="left" w:pos="6260"/>
          <w:tab w:val="right" w:pos="15420"/>
        </w:tabs>
        <w:autoSpaceDE/>
        <w:autoSpaceDN/>
        <w:adjustRightInd/>
        <w:jc w:val="center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Артемовского городского округа</w:t>
      </w:r>
    </w:p>
    <w:p w:rsidR="00D44803" w:rsidRPr="00D44803" w:rsidRDefault="00D44803" w:rsidP="00D44803">
      <w:pPr>
        <w:widowControl/>
        <w:autoSpaceDE/>
        <w:autoSpaceDN/>
        <w:adjustRightInd/>
        <w:ind w:right="169"/>
        <w:jc w:val="center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D44803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27.01.2022</w:t>
      </w:r>
      <w:r w:rsidRPr="00D44803">
        <w:rPr>
          <w:rFonts w:ascii="Liberation Serif" w:hAnsi="Liberation Serif" w:cs="Times New Roman"/>
          <w:sz w:val="28"/>
          <w:szCs w:val="28"/>
        </w:rPr>
        <w:t xml:space="preserve"> №</w:t>
      </w:r>
      <w:r>
        <w:rPr>
          <w:rFonts w:ascii="Liberation Serif" w:hAnsi="Liberation Serif" w:cs="Times New Roman"/>
          <w:sz w:val="28"/>
          <w:szCs w:val="28"/>
        </w:rPr>
        <w:t xml:space="preserve"> 73-ПА</w:t>
      </w:r>
      <w:r w:rsidRPr="00D4480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44803" w:rsidRPr="00D44803" w:rsidRDefault="00D44803" w:rsidP="00D44803">
      <w:pPr>
        <w:widowControl/>
        <w:tabs>
          <w:tab w:val="left" w:pos="6260"/>
          <w:tab w:val="right" w:pos="15420"/>
        </w:tabs>
        <w:autoSpaceDE/>
        <w:autoSpaceDN/>
        <w:adjustRightInd/>
        <w:jc w:val="right"/>
        <w:rPr>
          <w:rFonts w:ascii="Liberation Serif" w:hAnsi="Liberation Serif" w:cs="Times New Roman"/>
          <w:sz w:val="28"/>
          <w:szCs w:val="28"/>
        </w:rPr>
      </w:pPr>
    </w:p>
    <w:p w:rsidR="00D44803" w:rsidRPr="00D44803" w:rsidRDefault="00D44803" w:rsidP="00D44803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D44803">
        <w:rPr>
          <w:rFonts w:ascii="Liberation Serif" w:hAnsi="Liberation Serif" w:cs="Times New Roman"/>
          <w:b/>
          <w:caps/>
          <w:sz w:val="24"/>
          <w:szCs w:val="28"/>
        </w:rPr>
        <w:t>информация</w:t>
      </w:r>
    </w:p>
    <w:p w:rsidR="00D44803" w:rsidRPr="00D44803" w:rsidRDefault="00D44803" w:rsidP="00D44803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D44803">
        <w:rPr>
          <w:rFonts w:ascii="Liberation Serif" w:hAnsi="Liberation Serif" w:cs="Times New Roman"/>
          <w:b/>
          <w:sz w:val="24"/>
          <w:szCs w:val="28"/>
        </w:rPr>
        <w:t xml:space="preserve">по итогам детской оздоровительной кампании 2022 года  </w:t>
      </w:r>
    </w:p>
    <w:p w:rsidR="00D44803" w:rsidRPr="00D44803" w:rsidRDefault="00D44803" w:rsidP="00D44803">
      <w:pPr>
        <w:autoSpaceDE/>
        <w:autoSpaceDN/>
        <w:adjustRightInd/>
        <w:jc w:val="right"/>
        <w:rPr>
          <w:rFonts w:ascii="Liberation Serif" w:hAnsi="Liberation Serif" w:cs="Times New Roman"/>
          <w:noProof/>
          <w:sz w:val="24"/>
          <w:szCs w:val="28"/>
          <w:u w:val="single"/>
        </w:rPr>
      </w:pPr>
      <w:r w:rsidRPr="00D44803">
        <w:rPr>
          <w:rFonts w:ascii="Liberation Serif" w:hAnsi="Liberation Serif" w:cs="Times New Roman"/>
          <w:sz w:val="24"/>
          <w:szCs w:val="28"/>
        </w:rPr>
        <w:t>(человек)</w:t>
      </w: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D44803" w:rsidRPr="00D44803" w:rsidTr="002059D3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Организованные формы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 xml:space="preserve">отдыха и оздоровления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 xml:space="preserve">Количество 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лагерей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(учрежде-ний)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D44803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2021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Общая числен-ность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D44803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2021 </w:t>
            </w: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В том числе           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  <w:lang w:val="en-US"/>
              </w:rPr>
              <w:t>±</w:t>
            </w: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 xml:space="preserve"> по сравнению с</w:t>
            </w:r>
            <w:r w:rsidRPr="00D44803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2021 </w:t>
            </w: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В том числе оздоровлено детей работающих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± по сравне-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noProof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нию  с</w:t>
            </w:r>
            <w:r w:rsidRPr="00D44803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2021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left="-40"/>
              <w:jc w:val="center"/>
              <w:rPr>
                <w:rFonts w:ascii="Liberation Serif" w:hAnsi="Liberation Serif" w:cs="Times New Roman"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noProof/>
                <w:sz w:val="22"/>
                <w:szCs w:val="24"/>
              </w:rPr>
              <w:t xml:space="preserve"> </w:t>
            </w:r>
            <w:r w:rsidRPr="00D44803">
              <w:rPr>
                <w:rFonts w:ascii="Liberation Serif" w:hAnsi="Liberation Serif" w:cs="Times New Roman"/>
                <w:sz w:val="22"/>
                <w:szCs w:val="24"/>
              </w:rPr>
              <w:t>годом</w:t>
            </w:r>
          </w:p>
        </w:tc>
      </w:tr>
    </w:tbl>
    <w:p w:rsidR="00D44803" w:rsidRPr="00D44803" w:rsidRDefault="00D44803" w:rsidP="00D44803">
      <w:pPr>
        <w:widowControl/>
        <w:autoSpaceDE/>
        <w:autoSpaceDN/>
        <w:adjustRightInd/>
        <w:spacing w:line="24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D44803" w:rsidRPr="00D44803" w:rsidTr="002059D3">
        <w:trPr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2"/>
                <w:szCs w:val="24"/>
              </w:rPr>
            </w:pPr>
          </w:p>
        </w:tc>
      </w:tr>
      <w:tr w:rsidR="00D44803" w:rsidRPr="00D44803" w:rsidTr="002059D3">
        <w:trPr>
          <w:trHeight w:val="397"/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Всего детей в возрасте от 6,6 до 17 лет включительно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Всего отдохнуло детей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 xml:space="preserve">в том числе за пределами Свердловской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0"/>
                <w:szCs w:val="24"/>
              </w:rPr>
              <w:t>1. Детские оздоровительные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>загородные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 xml:space="preserve">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>оборонно-спортивные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2. Санаторно-курортные организации (санатории, санаторно – оздоровительные лагеря   круглогодичного действия)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0"/>
                <w:szCs w:val="24"/>
              </w:rPr>
              <w:t>3. Другие оздоровительные учреждения</w:t>
            </w: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 xml:space="preserve">                (дома отдыха, турбазы, пансионаты)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0"/>
                <w:szCs w:val="24"/>
              </w:rPr>
              <w:t>4. Малозатратные формы отдыха</w:t>
            </w: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 xml:space="preserve"> (туристические,  </w:t>
            </w:r>
            <w:r w:rsidRPr="00D44803">
              <w:rPr>
                <w:rFonts w:ascii="Liberation Serif" w:hAnsi="Liberation Serif" w:cs="Times New Roman"/>
                <w:spacing w:val="-10"/>
                <w:sz w:val="20"/>
                <w:szCs w:val="24"/>
              </w:rPr>
              <w:t>палаточные, другие лагеря и многодневные походы)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5. Всего трудоустроено в летний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>в том числе через: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>государственные учреждения 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>молодежные биржи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44803" w:rsidRPr="00D44803" w:rsidTr="002059D3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after="80" w:line="192" w:lineRule="auto"/>
              <w:rPr>
                <w:rFonts w:ascii="Liberation Serif" w:hAnsi="Liberation Serif" w:cs="Times New Roman"/>
                <w:sz w:val="20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0"/>
                <w:szCs w:val="24"/>
              </w:rPr>
              <w:t>летние трудовые отряды,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D44803" w:rsidRPr="00D44803" w:rsidRDefault="00D44803" w:rsidP="00D44803">
      <w:pPr>
        <w:widowControl/>
        <w:autoSpaceDE/>
        <w:autoSpaceDN/>
        <w:adjustRightInd/>
        <w:ind w:right="141" w:firstLine="5387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Приложение 7</w:t>
      </w:r>
    </w:p>
    <w:p w:rsidR="00D44803" w:rsidRPr="00D44803" w:rsidRDefault="00D44803" w:rsidP="00D44803">
      <w:pPr>
        <w:widowControl/>
        <w:autoSpaceDE/>
        <w:autoSpaceDN/>
        <w:adjustRightInd/>
        <w:ind w:right="141" w:firstLine="5387"/>
        <w:jc w:val="right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D44803" w:rsidRPr="00D44803" w:rsidRDefault="00D44803" w:rsidP="00D44803">
      <w:pPr>
        <w:widowControl/>
        <w:tabs>
          <w:tab w:val="left" w:pos="6260"/>
          <w:tab w:val="right" w:pos="15420"/>
        </w:tabs>
        <w:autoSpaceDE/>
        <w:autoSpaceDN/>
        <w:adjustRightInd/>
        <w:ind w:right="141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Артемовского городского округа</w:t>
      </w:r>
    </w:p>
    <w:p w:rsidR="00D44803" w:rsidRPr="00D44803" w:rsidRDefault="00D44803" w:rsidP="00D44803">
      <w:pPr>
        <w:widowControl/>
        <w:autoSpaceDE/>
        <w:autoSpaceDN/>
        <w:adjustRightInd/>
        <w:ind w:right="169"/>
        <w:jc w:val="center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от </w:t>
      </w:r>
      <w:r>
        <w:rPr>
          <w:rFonts w:ascii="Liberation Serif" w:hAnsi="Liberation Serif" w:cs="Times New Roman"/>
          <w:sz w:val="28"/>
          <w:szCs w:val="28"/>
        </w:rPr>
        <w:t>27.01.2022</w:t>
      </w:r>
      <w:r w:rsidRPr="00D44803">
        <w:rPr>
          <w:rFonts w:ascii="Liberation Serif" w:hAnsi="Liberation Serif" w:cs="Times New Roman"/>
          <w:sz w:val="28"/>
          <w:szCs w:val="28"/>
        </w:rPr>
        <w:t xml:space="preserve"> №</w:t>
      </w:r>
      <w:r>
        <w:rPr>
          <w:rFonts w:ascii="Liberation Serif" w:hAnsi="Liberation Serif" w:cs="Times New Roman"/>
          <w:sz w:val="28"/>
          <w:szCs w:val="28"/>
        </w:rPr>
        <w:t xml:space="preserve"> 73-ПА   </w:t>
      </w:r>
      <w:r w:rsidRPr="00D4480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44803" w:rsidRPr="00D44803" w:rsidRDefault="00D44803" w:rsidP="00D44803">
      <w:pPr>
        <w:widowControl/>
        <w:tabs>
          <w:tab w:val="left" w:pos="6260"/>
          <w:tab w:val="right" w:pos="15420"/>
        </w:tabs>
        <w:autoSpaceDE/>
        <w:autoSpaceDN/>
        <w:adjustRightInd/>
        <w:ind w:right="141"/>
        <w:jc w:val="right"/>
        <w:rPr>
          <w:rFonts w:ascii="Liberation Serif" w:hAnsi="Liberation Serif" w:cs="Times New Roman"/>
          <w:sz w:val="28"/>
          <w:szCs w:val="28"/>
        </w:rPr>
      </w:pPr>
    </w:p>
    <w:p w:rsidR="00D44803" w:rsidRPr="00D44803" w:rsidRDefault="00D44803" w:rsidP="00D44803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D44803" w:rsidRPr="00D44803" w:rsidRDefault="00D44803" w:rsidP="00D44803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D44803" w:rsidRPr="00D44803" w:rsidRDefault="00D44803" w:rsidP="00D44803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44803">
        <w:rPr>
          <w:rFonts w:ascii="Liberation Serif" w:hAnsi="Liberation Serif" w:cs="Times New Roman"/>
          <w:b/>
          <w:sz w:val="28"/>
          <w:szCs w:val="28"/>
        </w:rPr>
        <w:t>СВ</w:t>
      </w:r>
      <w:bookmarkStart w:id="5" w:name="OCRUncertain196"/>
      <w:r w:rsidRPr="00D44803">
        <w:rPr>
          <w:rFonts w:ascii="Liberation Serif" w:hAnsi="Liberation Serif" w:cs="Times New Roman"/>
          <w:b/>
          <w:sz w:val="28"/>
          <w:szCs w:val="28"/>
        </w:rPr>
        <w:t>Е</w:t>
      </w:r>
      <w:bookmarkEnd w:id="5"/>
      <w:r w:rsidRPr="00D44803">
        <w:rPr>
          <w:rFonts w:ascii="Liberation Serif" w:hAnsi="Liberation Serif" w:cs="Times New Roman"/>
          <w:b/>
          <w:sz w:val="28"/>
          <w:szCs w:val="28"/>
        </w:rPr>
        <w:t>Д</w:t>
      </w:r>
      <w:bookmarkStart w:id="6" w:name="OCRUncertain197"/>
      <w:r w:rsidRPr="00D44803">
        <w:rPr>
          <w:rFonts w:ascii="Liberation Serif" w:hAnsi="Liberation Serif" w:cs="Times New Roman"/>
          <w:b/>
          <w:sz w:val="28"/>
          <w:szCs w:val="28"/>
        </w:rPr>
        <w:t>Е</w:t>
      </w:r>
      <w:bookmarkEnd w:id="6"/>
      <w:r w:rsidRPr="00D44803">
        <w:rPr>
          <w:rFonts w:ascii="Liberation Serif" w:hAnsi="Liberation Serif" w:cs="Times New Roman"/>
          <w:b/>
          <w:sz w:val="28"/>
          <w:szCs w:val="28"/>
        </w:rPr>
        <w:t>НИ</w:t>
      </w:r>
      <w:bookmarkStart w:id="7" w:name="OCRUncertain198"/>
      <w:r w:rsidRPr="00D44803">
        <w:rPr>
          <w:rFonts w:ascii="Liberation Serif" w:hAnsi="Liberation Serif" w:cs="Times New Roman"/>
          <w:b/>
          <w:sz w:val="28"/>
          <w:szCs w:val="28"/>
        </w:rPr>
        <w:t xml:space="preserve">Я </w:t>
      </w:r>
      <w:bookmarkEnd w:id="7"/>
    </w:p>
    <w:p w:rsidR="00D44803" w:rsidRPr="00D44803" w:rsidRDefault="00D44803" w:rsidP="00D44803">
      <w:pPr>
        <w:autoSpaceDE/>
        <w:autoSpaceDN/>
        <w:adjustRightInd/>
        <w:spacing w:line="192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44803">
        <w:rPr>
          <w:rFonts w:ascii="Liberation Serif" w:hAnsi="Liberation Serif" w:cs="Times New Roman"/>
          <w:b/>
          <w:sz w:val="28"/>
          <w:szCs w:val="28"/>
        </w:rPr>
        <w:t>о финансировании детской оздоровительной к</w:t>
      </w:r>
      <w:bookmarkStart w:id="8" w:name="OCRUncertain203"/>
      <w:r w:rsidRPr="00D44803">
        <w:rPr>
          <w:rFonts w:ascii="Liberation Serif" w:hAnsi="Liberation Serif" w:cs="Times New Roman"/>
          <w:b/>
          <w:sz w:val="28"/>
          <w:szCs w:val="28"/>
        </w:rPr>
        <w:t>а</w:t>
      </w:r>
      <w:bookmarkEnd w:id="8"/>
      <w:r w:rsidRPr="00D44803">
        <w:rPr>
          <w:rFonts w:ascii="Liberation Serif" w:hAnsi="Liberation Serif" w:cs="Times New Roman"/>
          <w:b/>
          <w:sz w:val="28"/>
          <w:szCs w:val="28"/>
        </w:rPr>
        <w:t>мп</w:t>
      </w:r>
      <w:bookmarkStart w:id="9" w:name="OCRUncertain204"/>
      <w:r w:rsidRPr="00D44803">
        <w:rPr>
          <w:rFonts w:ascii="Liberation Serif" w:hAnsi="Liberation Serif" w:cs="Times New Roman"/>
          <w:b/>
          <w:sz w:val="28"/>
          <w:szCs w:val="28"/>
        </w:rPr>
        <w:t>а</w:t>
      </w:r>
      <w:bookmarkEnd w:id="9"/>
      <w:r w:rsidRPr="00D44803">
        <w:rPr>
          <w:rFonts w:ascii="Liberation Serif" w:hAnsi="Liberation Serif" w:cs="Times New Roman"/>
          <w:b/>
          <w:sz w:val="28"/>
          <w:szCs w:val="28"/>
        </w:rPr>
        <w:t>нии 2022 го</w:t>
      </w:r>
      <w:bookmarkStart w:id="10" w:name="OCRUncertain206"/>
      <w:r w:rsidRPr="00D44803">
        <w:rPr>
          <w:rFonts w:ascii="Liberation Serif" w:hAnsi="Liberation Serif" w:cs="Times New Roman"/>
          <w:b/>
          <w:sz w:val="28"/>
          <w:szCs w:val="28"/>
        </w:rPr>
        <w:t>да</w:t>
      </w:r>
      <w:bookmarkEnd w:id="10"/>
      <w:r w:rsidRPr="00D4480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44803" w:rsidRPr="00D44803" w:rsidRDefault="00D44803" w:rsidP="00D44803">
      <w:pPr>
        <w:autoSpaceDE/>
        <w:autoSpaceDN/>
        <w:adjustRightInd/>
        <w:spacing w:line="192" w:lineRule="auto"/>
        <w:jc w:val="both"/>
        <w:rPr>
          <w:rFonts w:ascii="Liberation Serif" w:hAnsi="Liberation Serif" w:cs="Times New Roman"/>
          <w:noProof/>
          <w:sz w:val="28"/>
          <w:szCs w:val="28"/>
        </w:rPr>
      </w:pPr>
    </w:p>
    <w:p w:rsidR="00D44803" w:rsidRPr="00D44803" w:rsidRDefault="00D44803" w:rsidP="00D44803">
      <w:pPr>
        <w:autoSpaceDE/>
        <w:autoSpaceDN/>
        <w:adjustRightInd/>
        <w:spacing w:line="192" w:lineRule="auto"/>
        <w:jc w:val="both"/>
        <w:rPr>
          <w:rFonts w:ascii="Liberation Serif" w:hAnsi="Liberation Serif" w:cs="Times New Roman"/>
          <w:noProof/>
          <w:sz w:val="28"/>
          <w:szCs w:val="28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D44803" w:rsidRPr="00D44803" w:rsidTr="002059D3">
        <w:trPr>
          <w:cantSplit/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Cs w:val="24"/>
              </w:rPr>
              <w:t xml:space="preserve"> </w:t>
            </w:r>
            <w:bookmarkStart w:id="11" w:name="OCRUncertain221"/>
            <w:r w:rsidRPr="00D44803">
              <w:rPr>
                <w:rFonts w:ascii="Liberation Serif" w:hAnsi="Liberation Serif" w:cs="Times New Roman"/>
                <w:noProof/>
                <w:sz w:val="24"/>
                <w:szCs w:val="24"/>
              </w:rPr>
              <w:t xml:space="preserve">№ </w:t>
            </w:r>
            <w:bookmarkEnd w:id="11"/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Источн</w:t>
            </w:r>
            <w:bookmarkStart w:id="12" w:name="OCRUncertain222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12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ки 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Выд</w:t>
            </w:r>
            <w:bookmarkStart w:id="13" w:name="OCRUncertain225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3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14" w:name="OCRUncertain226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4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но 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В процентах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от </w:t>
            </w:r>
            <w:bookmarkStart w:id="15" w:name="OCRUncertain230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всех </w:t>
            </w:r>
            <w:bookmarkEnd w:id="15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затрач</w:t>
            </w:r>
            <w:bookmarkStart w:id="16" w:name="OCRUncertain231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16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нных средств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7" w:name="OCRUncertain233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Использовани</w:t>
            </w:r>
            <w:bookmarkEnd w:id="17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е ср</w:t>
            </w:r>
            <w:bookmarkStart w:id="18" w:name="OCRUncertain234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ед</w:t>
            </w:r>
            <w:bookmarkEnd w:id="18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bookmarkStart w:id="19" w:name="OCRUncertain235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bookmarkEnd w:id="19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0" w:name="OCRUncertain238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оплата путевок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 (полностью</w:t>
            </w:r>
            <w:bookmarkEnd w:id="20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21" w:name="OCRUncertain239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1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22" w:name="OCRUncertain240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2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 част</w:t>
            </w:r>
            <w:bookmarkStart w:id="23" w:name="OCRUncertain241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bookmarkEnd w:id="23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чно)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bookmarkStart w:id="24" w:name="OCRUncertain242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bookmarkEnd w:id="24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bookmarkStart w:id="25" w:name="OCRUncertain243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bookmarkEnd w:id="25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та </w:t>
            </w:r>
            <w:bookmarkStart w:id="26" w:name="OCRUncertain244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bookmarkEnd w:id="26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ро</w:t>
            </w:r>
            <w:bookmarkStart w:id="27" w:name="OCRUncertain245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bookmarkEnd w:id="27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bookmarkStart w:id="28" w:name="OCRUncertain246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bookmarkEnd w:id="28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а к местам отдыха и обратно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друг</w:t>
            </w:r>
            <w:bookmarkStart w:id="29" w:name="OCRUncertain247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bookmarkEnd w:id="29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 расход</w:t>
            </w:r>
            <w:bookmarkStart w:id="30" w:name="OCRUncertain249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bookmarkEnd w:id="30"/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 (питание, ремонт и трудо-устройство)</w:t>
            </w: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путевок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выделенные средства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widowControl/>
              <w:autoSpaceDE/>
              <w:autoSpaceDN/>
              <w:adjustRightInd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</w:tr>
    </w:tbl>
    <w:p w:rsidR="00D44803" w:rsidRPr="00D44803" w:rsidRDefault="00D44803" w:rsidP="00D44803">
      <w:pPr>
        <w:widowControl/>
        <w:autoSpaceDE/>
        <w:autoSpaceDN/>
        <w:adjustRightInd/>
        <w:spacing w:line="24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36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widowControl/>
              <w:numPr>
                <w:ilvl w:val="0"/>
                <w:numId w:val="1"/>
              </w:numPr>
              <w:overflowPunct w:val="0"/>
              <w:autoSpaceDE/>
              <w:autoSpaceDN/>
              <w:adjustRightInd/>
              <w:spacing w:line="192" w:lineRule="auto"/>
              <w:jc w:val="center"/>
              <w:textAlignment w:val="baseline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 xml:space="preserve"> Средства предприятий, учреждений,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D44803">
              <w:rPr>
                <w:rFonts w:ascii="Liberation Serif" w:hAnsi="Liberation Serif" w:cs="Times New Roman"/>
                <w:noProof/>
                <w:szCs w:val="24"/>
              </w:rPr>
              <w:t>5.</w:t>
            </w: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Средства родителей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D44803">
              <w:rPr>
                <w:rFonts w:ascii="Liberation Serif" w:hAnsi="Liberation Serif" w:cs="Times New Roman"/>
                <w:noProof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Средства профсоюзов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  <w:r w:rsidRPr="00D44803">
              <w:rPr>
                <w:rFonts w:ascii="Liberation Serif" w:hAnsi="Liberation Serif" w:cs="Times New Roman"/>
                <w:noProof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right="76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sz w:val="24"/>
                <w:szCs w:val="24"/>
              </w:rPr>
              <w:t>Внебюджетные и другие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4803" w:rsidRPr="00D44803" w:rsidTr="002059D3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noProof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ind w:right="76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44803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03" w:rsidRPr="00D44803" w:rsidRDefault="00D44803" w:rsidP="00D44803">
            <w:pPr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44803" w:rsidRPr="00D44803" w:rsidRDefault="00D44803" w:rsidP="00D44803">
      <w:pPr>
        <w:widowControl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</w:p>
    <w:p w:rsidR="00D44803" w:rsidRPr="00D44803" w:rsidRDefault="00D44803" w:rsidP="00D44803">
      <w:pPr>
        <w:widowControl/>
        <w:autoSpaceDE/>
        <w:autoSpaceDN/>
        <w:adjustRightInd/>
        <w:rPr>
          <w:rFonts w:ascii="Liberation Serif" w:hAnsi="Liberation Serif" w:cs="Times New Roman"/>
          <w:sz w:val="20"/>
          <w:szCs w:val="20"/>
        </w:rPr>
      </w:pPr>
    </w:p>
    <w:p w:rsidR="00D44803" w:rsidRPr="00D44803" w:rsidRDefault="00D44803" w:rsidP="00D44803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 Руководитель организации</w:t>
      </w:r>
    </w:p>
    <w:p w:rsidR="00D44803" w:rsidRPr="00D44803" w:rsidRDefault="00D44803" w:rsidP="00D44803">
      <w:pPr>
        <w:widowControl/>
        <w:autoSpaceDE/>
        <w:autoSpaceDN/>
        <w:adjustRightInd/>
        <w:jc w:val="both"/>
        <w:rPr>
          <w:rFonts w:ascii="Liberation Serif" w:hAnsi="Liberation Serif" w:cs="Times New Roman"/>
          <w:sz w:val="28"/>
          <w:szCs w:val="28"/>
        </w:rPr>
      </w:pPr>
      <w:r w:rsidRPr="00D44803">
        <w:rPr>
          <w:rFonts w:ascii="Liberation Serif" w:hAnsi="Liberation Serif" w:cs="Times New Roman"/>
          <w:sz w:val="28"/>
          <w:szCs w:val="28"/>
        </w:rPr>
        <w:t xml:space="preserve"> Главный бухгалтер</w:t>
      </w:r>
    </w:p>
    <w:p w:rsidR="00D44803" w:rsidRPr="00EE4030" w:rsidRDefault="00D44803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  <w:bookmarkStart w:id="31" w:name="_GoBack"/>
      <w:bookmarkEnd w:id="31"/>
    </w:p>
    <w:sectPr w:rsidR="00D44803" w:rsidRPr="00EE4030" w:rsidSect="005B213F">
      <w:pgSz w:w="16838" w:h="11906" w:orient="landscape"/>
      <w:pgMar w:top="1474" w:right="138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A1" w:rsidRDefault="006E73A1">
      <w:r>
        <w:separator/>
      </w:r>
    </w:p>
  </w:endnote>
  <w:endnote w:type="continuationSeparator" w:id="0">
    <w:p w:rsidR="006E73A1" w:rsidRDefault="006E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A1" w:rsidRDefault="006E73A1">
      <w:r>
        <w:separator/>
      </w:r>
    </w:p>
  </w:footnote>
  <w:footnote w:type="continuationSeparator" w:id="0">
    <w:p w:rsidR="006E73A1" w:rsidRDefault="006E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9E" w:rsidRDefault="008961C8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9E" w:rsidRDefault="006E73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1C" w:rsidRPr="00236A1C" w:rsidRDefault="008961C8">
    <w:pPr>
      <w:pStyle w:val="a5"/>
      <w:jc w:val="center"/>
      <w:rPr>
        <w:sz w:val="22"/>
        <w:szCs w:val="22"/>
      </w:rPr>
    </w:pPr>
    <w:r w:rsidRPr="00236A1C">
      <w:rPr>
        <w:sz w:val="22"/>
        <w:szCs w:val="22"/>
      </w:rPr>
      <w:fldChar w:fldCharType="begin"/>
    </w:r>
    <w:r w:rsidRPr="00236A1C">
      <w:rPr>
        <w:sz w:val="22"/>
        <w:szCs w:val="22"/>
      </w:rPr>
      <w:instrText>PAGE   \* MERGEFORMAT</w:instrText>
    </w:r>
    <w:r w:rsidRPr="00236A1C">
      <w:rPr>
        <w:sz w:val="22"/>
        <w:szCs w:val="22"/>
      </w:rPr>
      <w:fldChar w:fldCharType="separate"/>
    </w:r>
    <w:r w:rsidR="00D44803">
      <w:rPr>
        <w:noProof/>
        <w:sz w:val="22"/>
        <w:szCs w:val="22"/>
      </w:rPr>
      <w:t>18</w:t>
    </w:r>
    <w:r w:rsidRPr="00236A1C">
      <w:rPr>
        <w:sz w:val="22"/>
        <w:szCs w:val="22"/>
      </w:rPr>
      <w:fldChar w:fldCharType="end"/>
    </w:r>
  </w:p>
  <w:p w:rsidR="00236A1C" w:rsidRDefault="006E73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2EA"/>
    <w:multiLevelType w:val="singleLevel"/>
    <w:tmpl w:val="B852A2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9"/>
    <w:rsid w:val="00005A0F"/>
    <w:rsid w:val="00007C0C"/>
    <w:rsid w:val="00016A6C"/>
    <w:rsid w:val="000209E4"/>
    <w:rsid w:val="0002357A"/>
    <w:rsid w:val="00065791"/>
    <w:rsid w:val="00085BD1"/>
    <w:rsid w:val="00086CE7"/>
    <w:rsid w:val="000B25A6"/>
    <w:rsid w:val="000C00B7"/>
    <w:rsid w:val="00125AD0"/>
    <w:rsid w:val="001326AB"/>
    <w:rsid w:val="00156599"/>
    <w:rsid w:val="001665BF"/>
    <w:rsid w:val="00167C9C"/>
    <w:rsid w:val="001816B2"/>
    <w:rsid w:val="001938A0"/>
    <w:rsid w:val="001D3B9C"/>
    <w:rsid w:val="001E7118"/>
    <w:rsid w:val="00200BBC"/>
    <w:rsid w:val="00203599"/>
    <w:rsid w:val="00210583"/>
    <w:rsid w:val="00216A63"/>
    <w:rsid w:val="00241267"/>
    <w:rsid w:val="0024361F"/>
    <w:rsid w:val="00245874"/>
    <w:rsid w:val="00247811"/>
    <w:rsid w:val="00256675"/>
    <w:rsid w:val="002671A8"/>
    <w:rsid w:val="00270E49"/>
    <w:rsid w:val="002A0CD1"/>
    <w:rsid w:val="002B22DD"/>
    <w:rsid w:val="002D150D"/>
    <w:rsid w:val="002E006A"/>
    <w:rsid w:val="002E1B33"/>
    <w:rsid w:val="002F1D5F"/>
    <w:rsid w:val="003219B3"/>
    <w:rsid w:val="00343AAE"/>
    <w:rsid w:val="003443BA"/>
    <w:rsid w:val="00371846"/>
    <w:rsid w:val="00377BD5"/>
    <w:rsid w:val="00385CCF"/>
    <w:rsid w:val="003955D1"/>
    <w:rsid w:val="003A1109"/>
    <w:rsid w:val="003A42A4"/>
    <w:rsid w:val="003A4DA7"/>
    <w:rsid w:val="003B3004"/>
    <w:rsid w:val="003B7E2B"/>
    <w:rsid w:val="003C20C8"/>
    <w:rsid w:val="003C6907"/>
    <w:rsid w:val="003D5934"/>
    <w:rsid w:val="003F3DD1"/>
    <w:rsid w:val="00403839"/>
    <w:rsid w:val="00406A7A"/>
    <w:rsid w:val="00410F09"/>
    <w:rsid w:val="00417D16"/>
    <w:rsid w:val="00422743"/>
    <w:rsid w:val="00472E93"/>
    <w:rsid w:val="0048730B"/>
    <w:rsid w:val="00492D5D"/>
    <w:rsid w:val="004B5CFE"/>
    <w:rsid w:val="004C1DAD"/>
    <w:rsid w:val="004D3F81"/>
    <w:rsid w:val="00500687"/>
    <w:rsid w:val="00516C73"/>
    <w:rsid w:val="00526AE5"/>
    <w:rsid w:val="00576C57"/>
    <w:rsid w:val="00581D06"/>
    <w:rsid w:val="00585643"/>
    <w:rsid w:val="005911E6"/>
    <w:rsid w:val="005A64B7"/>
    <w:rsid w:val="005B4078"/>
    <w:rsid w:val="005C183A"/>
    <w:rsid w:val="005D1424"/>
    <w:rsid w:val="00600E5A"/>
    <w:rsid w:val="006041B0"/>
    <w:rsid w:val="006125B6"/>
    <w:rsid w:val="0061301C"/>
    <w:rsid w:val="00617842"/>
    <w:rsid w:val="00632738"/>
    <w:rsid w:val="00645571"/>
    <w:rsid w:val="00650AD5"/>
    <w:rsid w:val="00651FB3"/>
    <w:rsid w:val="0066454E"/>
    <w:rsid w:val="00672FB9"/>
    <w:rsid w:val="00675A62"/>
    <w:rsid w:val="006D09F8"/>
    <w:rsid w:val="006E3207"/>
    <w:rsid w:val="006E5A3F"/>
    <w:rsid w:val="006E73A1"/>
    <w:rsid w:val="006F65FF"/>
    <w:rsid w:val="007118EF"/>
    <w:rsid w:val="007454E9"/>
    <w:rsid w:val="00746791"/>
    <w:rsid w:val="00750AAA"/>
    <w:rsid w:val="007518FA"/>
    <w:rsid w:val="0075701B"/>
    <w:rsid w:val="00761697"/>
    <w:rsid w:val="00761A77"/>
    <w:rsid w:val="00777CBD"/>
    <w:rsid w:val="00783206"/>
    <w:rsid w:val="0078328F"/>
    <w:rsid w:val="007842EA"/>
    <w:rsid w:val="0078782D"/>
    <w:rsid w:val="007916ED"/>
    <w:rsid w:val="0079230B"/>
    <w:rsid w:val="00795CB7"/>
    <w:rsid w:val="007A0D98"/>
    <w:rsid w:val="007B3148"/>
    <w:rsid w:val="007B7DAA"/>
    <w:rsid w:val="007C38AC"/>
    <w:rsid w:val="007E40AF"/>
    <w:rsid w:val="00807CCD"/>
    <w:rsid w:val="00825028"/>
    <w:rsid w:val="00825D29"/>
    <w:rsid w:val="00833A87"/>
    <w:rsid w:val="00833F06"/>
    <w:rsid w:val="00840E44"/>
    <w:rsid w:val="00856411"/>
    <w:rsid w:val="00866E84"/>
    <w:rsid w:val="0088686C"/>
    <w:rsid w:val="008961C8"/>
    <w:rsid w:val="008B4EC0"/>
    <w:rsid w:val="008C27F8"/>
    <w:rsid w:val="008D4892"/>
    <w:rsid w:val="008D714E"/>
    <w:rsid w:val="00924B7F"/>
    <w:rsid w:val="00927726"/>
    <w:rsid w:val="00943CBA"/>
    <w:rsid w:val="0096505F"/>
    <w:rsid w:val="00965685"/>
    <w:rsid w:val="00972A6B"/>
    <w:rsid w:val="00975F2A"/>
    <w:rsid w:val="009B420F"/>
    <w:rsid w:val="009C5E57"/>
    <w:rsid w:val="009D2F3B"/>
    <w:rsid w:val="009D3FBC"/>
    <w:rsid w:val="009E2DEB"/>
    <w:rsid w:val="009F39A9"/>
    <w:rsid w:val="009F48B4"/>
    <w:rsid w:val="009F742F"/>
    <w:rsid w:val="00A320F3"/>
    <w:rsid w:val="00A339AB"/>
    <w:rsid w:val="00A4100C"/>
    <w:rsid w:val="00A55183"/>
    <w:rsid w:val="00A60C09"/>
    <w:rsid w:val="00A708CD"/>
    <w:rsid w:val="00A856FF"/>
    <w:rsid w:val="00AA0C19"/>
    <w:rsid w:val="00AA594D"/>
    <w:rsid w:val="00AB59C1"/>
    <w:rsid w:val="00AC32D4"/>
    <w:rsid w:val="00AC505D"/>
    <w:rsid w:val="00B05AEC"/>
    <w:rsid w:val="00B06D0B"/>
    <w:rsid w:val="00B11272"/>
    <w:rsid w:val="00B22C8C"/>
    <w:rsid w:val="00B26239"/>
    <w:rsid w:val="00B40DBB"/>
    <w:rsid w:val="00B437B8"/>
    <w:rsid w:val="00B44A45"/>
    <w:rsid w:val="00B5099A"/>
    <w:rsid w:val="00B52356"/>
    <w:rsid w:val="00B52D43"/>
    <w:rsid w:val="00B567CE"/>
    <w:rsid w:val="00B57125"/>
    <w:rsid w:val="00BA684C"/>
    <w:rsid w:val="00BA7F99"/>
    <w:rsid w:val="00BC685C"/>
    <w:rsid w:val="00BD6ED8"/>
    <w:rsid w:val="00BE2BEA"/>
    <w:rsid w:val="00C0034A"/>
    <w:rsid w:val="00C0107F"/>
    <w:rsid w:val="00C3756D"/>
    <w:rsid w:val="00C45BA1"/>
    <w:rsid w:val="00C62B80"/>
    <w:rsid w:val="00C65462"/>
    <w:rsid w:val="00C713AE"/>
    <w:rsid w:val="00C73238"/>
    <w:rsid w:val="00C973FD"/>
    <w:rsid w:val="00CD007A"/>
    <w:rsid w:val="00CE13F0"/>
    <w:rsid w:val="00CE70EA"/>
    <w:rsid w:val="00CF5B7E"/>
    <w:rsid w:val="00D0168E"/>
    <w:rsid w:val="00D0238D"/>
    <w:rsid w:val="00D069EF"/>
    <w:rsid w:val="00D14BCC"/>
    <w:rsid w:val="00D173C8"/>
    <w:rsid w:val="00D44803"/>
    <w:rsid w:val="00D56057"/>
    <w:rsid w:val="00D6134C"/>
    <w:rsid w:val="00D91575"/>
    <w:rsid w:val="00D96DEF"/>
    <w:rsid w:val="00DC3716"/>
    <w:rsid w:val="00E02A28"/>
    <w:rsid w:val="00E20492"/>
    <w:rsid w:val="00E36056"/>
    <w:rsid w:val="00E70233"/>
    <w:rsid w:val="00E74360"/>
    <w:rsid w:val="00E7619C"/>
    <w:rsid w:val="00E85505"/>
    <w:rsid w:val="00E94513"/>
    <w:rsid w:val="00E96E7C"/>
    <w:rsid w:val="00EA5651"/>
    <w:rsid w:val="00EB320D"/>
    <w:rsid w:val="00EB4DAB"/>
    <w:rsid w:val="00EE4030"/>
    <w:rsid w:val="00EF0115"/>
    <w:rsid w:val="00EF453B"/>
    <w:rsid w:val="00F1203C"/>
    <w:rsid w:val="00F251AF"/>
    <w:rsid w:val="00F312F7"/>
    <w:rsid w:val="00F37E99"/>
    <w:rsid w:val="00F45EC7"/>
    <w:rsid w:val="00F60B66"/>
    <w:rsid w:val="00F61D14"/>
    <w:rsid w:val="00F67C45"/>
    <w:rsid w:val="00F70FFC"/>
    <w:rsid w:val="00F83FAF"/>
    <w:rsid w:val="00F84627"/>
    <w:rsid w:val="00FA78F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637B-65BA-4F4D-B23C-F0E5C4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77BD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C21"/>
    <w:rPr>
      <w:rFonts w:cs="Times New Roman"/>
      <w:b/>
      <w:bCs/>
    </w:rPr>
  </w:style>
  <w:style w:type="paragraph" w:styleId="a4">
    <w:name w:val="No Spacing"/>
    <w:uiPriority w:val="99"/>
    <w:qFormat/>
    <w:rsid w:val="00FB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C21"/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page number"/>
    <w:uiPriority w:val="99"/>
    <w:rsid w:val="00FB6C21"/>
    <w:rPr>
      <w:rFonts w:cs="Times New Roman"/>
    </w:rPr>
  </w:style>
  <w:style w:type="character" w:customStyle="1" w:styleId="docaccesstitle">
    <w:name w:val="docaccess_title"/>
    <w:basedOn w:val="a0"/>
    <w:rsid w:val="00FB6C21"/>
  </w:style>
  <w:style w:type="paragraph" w:styleId="a8">
    <w:name w:val="Balloon Text"/>
    <w:basedOn w:val="a"/>
    <w:link w:val="a9"/>
    <w:uiPriority w:val="99"/>
    <w:semiHidden/>
    <w:unhideWhenUsed/>
    <w:rsid w:val="00FB6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1D3B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01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68E"/>
    <w:pPr>
      <w:shd w:val="clear" w:color="auto" w:fill="FFFFFF"/>
      <w:autoSpaceDE/>
      <w:autoSpaceDN/>
      <w:adjustRightInd/>
      <w:spacing w:before="600" w:after="420" w:line="278" w:lineRule="exac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rsid w:val="00D4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--7sbbgcowihswhkfjk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3C29-B5E6-4004-A534-BCA54265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Татьяна Николаевна Нохрина</cp:lastModifiedBy>
  <cp:revision>2</cp:revision>
  <cp:lastPrinted>2022-01-26T10:14:00Z</cp:lastPrinted>
  <dcterms:created xsi:type="dcterms:W3CDTF">2022-01-28T05:54:00Z</dcterms:created>
  <dcterms:modified xsi:type="dcterms:W3CDTF">2022-01-28T05:54:00Z</dcterms:modified>
</cp:coreProperties>
</file>